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0AA" w:rsidRPr="007150AA" w:rsidRDefault="007150AA" w:rsidP="007150A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150AA">
        <w:rPr>
          <w:rFonts w:ascii="Times New Roman" w:eastAsia="Times New Roman" w:hAnsi="Times New Roman" w:cs="Times New Roman"/>
          <w:sz w:val="28"/>
          <w:szCs w:val="28"/>
          <w:lang w:eastAsia="ru-RU"/>
        </w:rPr>
        <w:t>ИНФОРМАЦИЯ</w:t>
      </w:r>
    </w:p>
    <w:p w:rsidR="007150AA" w:rsidRPr="007150AA" w:rsidRDefault="007150AA" w:rsidP="007150A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150AA">
        <w:rPr>
          <w:rFonts w:ascii="Times New Roman" w:eastAsia="Times New Roman" w:hAnsi="Times New Roman" w:cs="Times New Roman"/>
          <w:sz w:val="28"/>
          <w:szCs w:val="28"/>
          <w:lang w:eastAsia="ru-RU"/>
        </w:rPr>
        <w:t>о ходе реализации Плана мероприятий («дорожной карты») по содействию развитию конкуренции</w:t>
      </w:r>
    </w:p>
    <w:p w:rsidR="007150AA" w:rsidRPr="007150AA" w:rsidRDefault="007150AA" w:rsidP="007150A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150AA">
        <w:rPr>
          <w:rFonts w:ascii="Times New Roman" w:eastAsia="Times New Roman" w:hAnsi="Times New Roman" w:cs="Times New Roman"/>
          <w:sz w:val="28"/>
          <w:szCs w:val="28"/>
          <w:lang w:eastAsia="ru-RU"/>
        </w:rPr>
        <w:t xml:space="preserve">в городе Липецке на </w:t>
      </w:r>
      <w:r w:rsidRPr="00B63776">
        <w:rPr>
          <w:rFonts w:ascii="Times New Roman" w:eastAsia="Times New Roman" w:hAnsi="Times New Roman" w:cs="Times New Roman"/>
          <w:sz w:val="28"/>
          <w:szCs w:val="28"/>
          <w:lang w:eastAsia="ru-RU"/>
        </w:rPr>
        <w:t>2022-2025</w:t>
      </w:r>
      <w:r w:rsidRPr="007150AA">
        <w:rPr>
          <w:rFonts w:ascii="Times New Roman" w:eastAsia="Times New Roman" w:hAnsi="Times New Roman" w:cs="Times New Roman"/>
          <w:sz w:val="28"/>
          <w:szCs w:val="28"/>
          <w:lang w:eastAsia="ru-RU"/>
        </w:rPr>
        <w:t xml:space="preserve"> гг., утвержденного постановлением администрации города Липецка от </w:t>
      </w:r>
      <w:r w:rsidRPr="00B63776">
        <w:rPr>
          <w:rFonts w:ascii="Times New Roman" w:eastAsia="Times New Roman" w:hAnsi="Times New Roman" w:cs="Times New Roman"/>
          <w:sz w:val="28"/>
          <w:szCs w:val="28"/>
          <w:lang w:eastAsia="ru-RU"/>
        </w:rPr>
        <w:t>23.05.2022 № 1058,</w:t>
      </w:r>
    </w:p>
    <w:p w:rsidR="007150AA" w:rsidRPr="007150AA" w:rsidRDefault="007150AA" w:rsidP="007150A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973E8">
        <w:rPr>
          <w:rFonts w:ascii="Times New Roman" w:eastAsia="Times New Roman" w:hAnsi="Times New Roman" w:cs="Times New Roman"/>
          <w:sz w:val="28"/>
          <w:szCs w:val="28"/>
          <w:lang w:eastAsia="ru-RU"/>
        </w:rPr>
        <w:t>по итогам 2022 года</w:t>
      </w:r>
    </w:p>
    <w:p w:rsidR="007150AA" w:rsidRPr="007150AA" w:rsidRDefault="007150AA" w:rsidP="007150A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B2A94" w:rsidRPr="00F83581" w:rsidRDefault="00AB2A94">
      <w:pPr>
        <w:pStyle w:val="ConsPlusNormal"/>
        <w:jc w:val="both"/>
        <w:rPr>
          <w:rFonts w:ascii="Times New Roman" w:hAnsi="Times New Roman" w:cs="Times New Roman"/>
          <w:sz w:val="28"/>
          <w:szCs w:val="28"/>
        </w:rPr>
      </w:pPr>
    </w:p>
    <w:tbl>
      <w:tblPr>
        <w:tblpPr w:leftFromText="180" w:rightFromText="180" w:vertAnchor="text" w:tblpY="1"/>
        <w:tblOverlap w:val="neve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
        <w:gridCol w:w="9"/>
        <w:gridCol w:w="2008"/>
        <w:gridCol w:w="108"/>
        <w:gridCol w:w="3810"/>
        <w:gridCol w:w="1026"/>
        <w:gridCol w:w="995"/>
        <w:gridCol w:w="3120"/>
        <w:gridCol w:w="1559"/>
        <w:gridCol w:w="15"/>
        <w:gridCol w:w="2393"/>
      </w:tblGrid>
      <w:tr w:rsidR="00AA0D76" w:rsidRPr="00754C31" w:rsidTr="00AA0D76">
        <w:tc>
          <w:tcPr>
            <w:tcW w:w="408" w:type="dxa"/>
            <w:vMerge w:val="restart"/>
          </w:tcPr>
          <w:p w:rsidR="00DB52E0" w:rsidRPr="00754C31" w:rsidRDefault="00DB52E0" w:rsidP="00AC5DFA">
            <w:pPr>
              <w:pStyle w:val="ConsPlusNormal"/>
              <w:jc w:val="center"/>
              <w:rPr>
                <w:rFonts w:ascii="Times New Roman" w:hAnsi="Times New Roman" w:cs="Times New Roman"/>
                <w:sz w:val="18"/>
                <w:szCs w:val="18"/>
              </w:rPr>
            </w:pPr>
            <w:r w:rsidRPr="00754C31">
              <w:rPr>
                <w:rFonts w:ascii="Times New Roman" w:hAnsi="Times New Roman" w:cs="Times New Roman"/>
                <w:sz w:val="18"/>
                <w:szCs w:val="18"/>
              </w:rPr>
              <w:t>N п/п</w:t>
            </w:r>
          </w:p>
        </w:tc>
        <w:tc>
          <w:tcPr>
            <w:tcW w:w="2125" w:type="dxa"/>
            <w:gridSpan w:val="3"/>
            <w:vMerge w:val="restart"/>
          </w:tcPr>
          <w:p w:rsidR="00DB52E0" w:rsidRPr="00754C31" w:rsidRDefault="00DB52E0" w:rsidP="00AC5DFA">
            <w:pPr>
              <w:pStyle w:val="ConsPlusNormal"/>
              <w:jc w:val="center"/>
              <w:rPr>
                <w:rFonts w:ascii="Times New Roman" w:hAnsi="Times New Roman" w:cs="Times New Roman"/>
                <w:sz w:val="18"/>
                <w:szCs w:val="18"/>
              </w:rPr>
            </w:pPr>
            <w:r w:rsidRPr="00754C31">
              <w:rPr>
                <w:rFonts w:ascii="Times New Roman" w:hAnsi="Times New Roman" w:cs="Times New Roman"/>
                <w:sz w:val="18"/>
                <w:szCs w:val="18"/>
              </w:rPr>
              <w:t>Цел</w:t>
            </w:r>
            <w:r>
              <w:rPr>
                <w:rFonts w:ascii="Times New Roman" w:hAnsi="Times New Roman" w:cs="Times New Roman"/>
                <w:sz w:val="18"/>
                <w:szCs w:val="18"/>
              </w:rPr>
              <w:t>ь</w:t>
            </w:r>
            <w:r w:rsidRPr="00754C31">
              <w:rPr>
                <w:rFonts w:ascii="Times New Roman" w:hAnsi="Times New Roman" w:cs="Times New Roman"/>
                <w:sz w:val="18"/>
                <w:szCs w:val="18"/>
              </w:rPr>
              <w:t xml:space="preserve"> мероприятий</w:t>
            </w:r>
          </w:p>
        </w:tc>
        <w:tc>
          <w:tcPr>
            <w:tcW w:w="3810" w:type="dxa"/>
            <w:vMerge w:val="restart"/>
          </w:tcPr>
          <w:p w:rsidR="00DB52E0" w:rsidRPr="00754C31" w:rsidRDefault="00DB52E0"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2021" w:type="dxa"/>
            <w:gridSpan w:val="2"/>
          </w:tcPr>
          <w:p w:rsidR="00DB52E0" w:rsidRPr="00754C31" w:rsidRDefault="00DB52E0"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Целевые значения показателей</w:t>
            </w:r>
            <w:r w:rsidRPr="00754C31">
              <w:rPr>
                <w:rFonts w:ascii="Times New Roman" w:hAnsi="Times New Roman" w:cs="Times New Roman"/>
                <w:sz w:val="18"/>
                <w:szCs w:val="18"/>
              </w:rPr>
              <w:t xml:space="preserve"> </w:t>
            </w:r>
          </w:p>
        </w:tc>
        <w:tc>
          <w:tcPr>
            <w:tcW w:w="3120" w:type="dxa"/>
            <w:vMerge w:val="restart"/>
          </w:tcPr>
          <w:p w:rsidR="00DB52E0" w:rsidRPr="00754C31" w:rsidRDefault="00DB52E0"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мероприятий</w:t>
            </w:r>
          </w:p>
        </w:tc>
        <w:tc>
          <w:tcPr>
            <w:tcW w:w="1559" w:type="dxa"/>
            <w:vMerge w:val="restart"/>
          </w:tcPr>
          <w:p w:rsidR="00DB52E0" w:rsidRPr="00754C31" w:rsidRDefault="00DB52E0" w:rsidP="00AC5DFA">
            <w:pPr>
              <w:pStyle w:val="ConsPlusNormal"/>
              <w:jc w:val="center"/>
              <w:rPr>
                <w:rFonts w:ascii="Times New Roman" w:hAnsi="Times New Roman" w:cs="Times New Roman"/>
                <w:sz w:val="18"/>
                <w:szCs w:val="18"/>
              </w:rPr>
            </w:pPr>
            <w:r w:rsidRPr="00754C31">
              <w:rPr>
                <w:rFonts w:ascii="Times New Roman" w:hAnsi="Times New Roman" w:cs="Times New Roman"/>
                <w:sz w:val="18"/>
                <w:szCs w:val="18"/>
              </w:rPr>
              <w:t>Срок исполнения</w:t>
            </w:r>
          </w:p>
        </w:tc>
        <w:tc>
          <w:tcPr>
            <w:tcW w:w="2408" w:type="dxa"/>
            <w:gridSpan w:val="2"/>
            <w:vMerge w:val="restart"/>
          </w:tcPr>
          <w:p w:rsidR="00DB52E0" w:rsidRPr="00754C31" w:rsidRDefault="00DB52E0" w:rsidP="00AC5DFA">
            <w:pPr>
              <w:pStyle w:val="ConsPlusNormal"/>
              <w:jc w:val="center"/>
              <w:rPr>
                <w:rFonts w:ascii="Times New Roman" w:hAnsi="Times New Roman" w:cs="Times New Roman"/>
                <w:sz w:val="18"/>
                <w:szCs w:val="18"/>
              </w:rPr>
            </w:pPr>
            <w:r w:rsidRPr="00754C31">
              <w:rPr>
                <w:rFonts w:ascii="Times New Roman" w:hAnsi="Times New Roman" w:cs="Times New Roman"/>
                <w:sz w:val="18"/>
                <w:szCs w:val="18"/>
              </w:rPr>
              <w:t>Исполнители и соисполнители</w:t>
            </w:r>
          </w:p>
        </w:tc>
      </w:tr>
      <w:tr w:rsidR="0029122F" w:rsidRPr="00754C31" w:rsidTr="00AA0D76">
        <w:tc>
          <w:tcPr>
            <w:tcW w:w="408" w:type="dxa"/>
            <w:vMerge/>
          </w:tcPr>
          <w:p w:rsidR="00F070BE" w:rsidRPr="00754C31" w:rsidRDefault="00F070BE" w:rsidP="00AC5DFA">
            <w:pPr>
              <w:rPr>
                <w:rFonts w:ascii="Times New Roman" w:hAnsi="Times New Roman" w:cs="Times New Roman"/>
                <w:sz w:val="18"/>
                <w:szCs w:val="18"/>
              </w:rPr>
            </w:pPr>
          </w:p>
        </w:tc>
        <w:tc>
          <w:tcPr>
            <w:tcW w:w="2125" w:type="dxa"/>
            <w:gridSpan w:val="3"/>
            <w:vMerge/>
          </w:tcPr>
          <w:p w:rsidR="00F070BE" w:rsidRPr="00754C31" w:rsidRDefault="00F070BE" w:rsidP="00AC5DFA">
            <w:pPr>
              <w:rPr>
                <w:rFonts w:ascii="Times New Roman" w:hAnsi="Times New Roman" w:cs="Times New Roman"/>
                <w:sz w:val="18"/>
                <w:szCs w:val="18"/>
              </w:rPr>
            </w:pPr>
          </w:p>
        </w:tc>
        <w:tc>
          <w:tcPr>
            <w:tcW w:w="3810" w:type="dxa"/>
            <w:vMerge/>
          </w:tcPr>
          <w:p w:rsidR="00F070BE" w:rsidRPr="00754C31" w:rsidRDefault="00F070BE" w:rsidP="00AC5DFA">
            <w:pPr>
              <w:rPr>
                <w:rFonts w:ascii="Times New Roman" w:hAnsi="Times New Roman" w:cs="Times New Roman"/>
                <w:sz w:val="18"/>
                <w:szCs w:val="18"/>
              </w:rPr>
            </w:pPr>
          </w:p>
        </w:tc>
        <w:tc>
          <w:tcPr>
            <w:tcW w:w="1026" w:type="dxa"/>
          </w:tcPr>
          <w:p w:rsidR="00F070BE" w:rsidRPr="007973E8" w:rsidRDefault="00F070BE" w:rsidP="00F070BE">
            <w:pPr>
              <w:pStyle w:val="ConsPlusNormal"/>
              <w:jc w:val="center"/>
              <w:rPr>
                <w:rFonts w:ascii="Times New Roman" w:hAnsi="Times New Roman" w:cs="Times New Roman"/>
                <w:sz w:val="18"/>
                <w:szCs w:val="18"/>
              </w:rPr>
            </w:pPr>
            <w:r w:rsidRPr="007973E8">
              <w:rPr>
                <w:rFonts w:ascii="Times New Roman" w:hAnsi="Times New Roman" w:cs="Times New Roman"/>
                <w:sz w:val="18"/>
                <w:szCs w:val="18"/>
              </w:rPr>
              <w:t>01.0</w:t>
            </w:r>
            <w:r w:rsidR="00FB2E4C" w:rsidRPr="007973E8">
              <w:rPr>
                <w:rFonts w:ascii="Times New Roman" w:hAnsi="Times New Roman" w:cs="Times New Roman"/>
                <w:sz w:val="18"/>
                <w:szCs w:val="18"/>
              </w:rPr>
              <w:t>1</w:t>
            </w:r>
            <w:r w:rsidRPr="007973E8">
              <w:rPr>
                <w:rFonts w:ascii="Times New Roman" w:hAnsi="Times New Roman" w:cs="Times New Roman"/>
                <w:sz w:val="18"/>
                <w:szCs w:val="18"/>
              </w:rPr>
              <w:t>.202</w:t>
            </w:r>
            <w:r w:rsidR="00FB2E4C" w:rsidRPr="007973E8">
              <w:rPr>
                <w:rFonts w:ascii="Times New Roman" w:hAnsi="Times New Roman" w:cs="Times New Roman"/>
                <w:sz w:val="18"/>
                <w:szCs w:val="18"/>
              </w:rPr>
              <w:t>3</w:t>
            </w:r>
          </w:p>
          <w:p w:rsidR="00F070BE" w:rsidRPr="007973E8" w:rsidRDefault="00F070BE" w:rsidP="009461BB">
            <w:pPr>
              <w:pStyle w:val="ConsPlusNormal"/>
              <w:jc w:val="center"/>
              <w:rPr>
                <w:rFonts w:ascii="Times New Roman" w:hAnsi="Times New Roman" w:cs="Times New Roman"/>
                <w:sz w:val="18"/>
                <w:szCs w:val="18"/>
              </w:rPr>
            </w:pPr>
            <w:r w:rsidRPr="007973E8">
              <w:rPr>
                <w:rFonts w:ascii="Times New Roman" w:hAnsi="Times New Roman" w:cs="Times New Roman"/>
                <w:sz w:val="18"/>
                <w:szCs w:val="18"/>
              </w:rPr>
              <w:t>(</w:t>
            </w:r>
            <w:r w:rsidR="00BE702F" w:rsidRPr="007973E8">
              <w:rPr>
                <w:rFonts w:ascii="Times New Roman" w:hAnsi="Times New Roman" w:cs="Times New Roman"/>
                <w:sz w:val="18"/>
                <w:szCs w:val="18"/>
              </w:rPr>
              <w:t>факт</w:t>
            </w:r>
            <w:r w:rsidRPr="007973E8">
              <w:rPr>
                <w:rFonts w:ascii="Times New Roman" w:hAnsi="Times New Roman" w:cs="Times New Roman"/>
                <w:sz w:val="18"/>
                <w:szCs w:val="18"/>
              </w:rPr>
              <w:t>)</w:t>
            </w:r>
          </w:p>
        </w:tc>
        <w:tc>
          <w:tcPr>
            <w:tcW w:w="995" w:type="dxa"/>
          </w:tcPr>
          <w:p w:rsidR="00F070BE" w:rsidRPr="007973E8" w:rsidRDefault="007150AA" w:rsidP="00F070BE">
            <w:pPr>
              <w:pStyle w:val="ConsPlusNormal"/>
              <w:jc w:val="center"/>
              <w:rPr>
                <w:rFonts w:ascii="Times New Roman" w:hAnsi="Times New Roman" w:cs="Times New Roman"/>
                <w:sz w:val="18"/>
                <w:szCs w:val="18"/>
                <w:lang w:val="en-US"/>
              </w:rPr>
            </w:pPr>
            <w:r w:rsidRPr="007973E8">
              <w:rPr>
                <w:rFonts w:ascii="Times New Roman" w:hAnsi="Times New Roman" w:cs="Times New Roman"/>
                <w:sz w:val="18"/>
                <w:szCs w:val="18"/>
              </w:rPr>
              <w:t>01.01.202</w:t>
            </w:r>
            <w:r w:rsidRPr="007973E8">
              <w:rPr>
                <w:rFonts w:ascii="Times New Roman" w:hAnsi="Times New Roman" w:cs="Times New Roman"/>
                <w:sz w:val="18"/>
                <w:szCs w:val="18"/>
                <w:lang w:val="en-US"/>
              </w:rPr>
              <w:t>3</w:t>
            </w:r>
          </w:p>
          <w:p w:rsidR="00F070BE" w:rsidRPr="007973E8" w:rsidRDefault="00F070BE" w:rsidP="009461BB">
            <w:pPr>
              <w:spacing w:after="0" w:line="240" w:lineRule="auto"/>
              <w:jc w:val="center"/>
              <w:rPr>
                <w:rFonts w:ascii="Times New Roman" w:hAnsi="Times New Roman" w:cs="Times New Roman"/>
                <w:sz w:val="18"/>
                <w:szCs w:val="18"/>
              </w:rPr>
            </w:pPr>
            <w:r w:rsidRPr="007973E8">
              <w:rPr>
                <w:rFonts w:ascii="Times New Roman" w:hAnsi="Times New Roman" w:cs="Times New Roman"/>
                <w:sz w:val="18"/>
                <w:szCs w:val="18"/>
              </w:rPr>
              <w:t>(</w:t>
            </w:r>
            <w:r w:rsidR="00BE702F" w:rsidRPr="007973E8">
              <w:rPr>
                <w:rFonts w:ascii="Times New Roman" w:hAnsi="Times New Roman" w:cs="Times New Roman"/>
                <w:sz w:val="18"/>
                <w:szCs w:val="18"/>
              </w:rPr>
              <w:t>план</w:t>
            </w:r>
            <w:r w:rsidRPr="007973E8">
              <w:rPr>
                <w:rFonts w:ascii="Times New Roman" w:hAnsi="Times New Roman" w:cs="Times New Roman"/>
                <w:sz w:val="18"/>
                <w:szCs w:val="18"/>
              </w:rPr>
              <w:t>)</w:t>
            </w:r>
          </w:p>
        </w:tc>
        <w:tc>
          <w:tcPr>
            <w:tcW w:w="3120" w:type="dxa"/>
            <w:vMerge/>
          </w:tcPr>
          <w:p w:rsidR="00F070BE" w:rsidRPr="00754C31" w:rsidRDefault="00F070BE" w:rsidP="00AC5DFA">
            <w:pPr>
              <w:rPr>
                <w:rFonts w:ascii="Times New Roman" w:hAnsi="Times New Roman" w:cs="Times New Roman"/>
                <w:sz w:val="18"/>
                <w:szCs w:val="18"/>
              </w:rPr>
            </w:pPr>
          </w:p>
        </w:tc>
        <w:tc>
          <w:tcPr>
            <w:tcW w:w="1559" w:type="dxa"/>
            <w:vMerge/>
          </w:tcPr>
          <w:p w:rsidR="00F070BE" w:rsidRPr="00754C31" w:rsidRDefault="00F070BE" w:rsidP="00AC5DFA">
            <w:pPr>
              <w:rPr>
                <w:rFonts w:ascii="Times New Roman" w:hAnsi="Times New Roman" w:cs="Times New Roman"/>
                <w:sz w:val="18"/>
                <w:szCs w:val="18"/>
              </w:rPr>
            </w:pPr>
          </w:p>
        </w:tc>
        <w:tc>
          <w:tcPr>
            <w:tcW w:w="2408" w:type="dxa"/>
            <w:gridSpan w:val="2"/>
            <w:vMerge/>
          </w:tcPr>
          <w:p w:rsidR="00F070BE" w:rsidRPr="00754C31" w:rsidRDefault="00F070BE" w:rsidP="00AC5DFA">
            <w:pPr>
              <w:rPr>
                <w:rFonts w:ascii="Times New Roman" w:hAnsi="Times New Roman" w:cs="Times New Roman"/>
                <w:sz w:val="18"/>
                <w:szCs w:val="18"/>
              </w:rPr>
            </w:pPr>
          </w:p>
        </w:tc>
      </w:tr>
      <w:tr w:rsidR="0029122F" w:rsidRPr="00754C31" w:rsidTr="00AA0D76">
        <w:tc>
          <w:tcPr>
            <w:tcW w:w="408" w:type="dxa"/>
          </w:tcPr>
          <w:p w:rsidR="00F070BE" w:rsidRPr="00754C31" w:rsidRDefault="00F070BE" w:rsidP="00AC5DFA">
            <w:pPr>
              <w:pStyle w:val="ConsPlusNormal"/>
              <w:jc w:val="center"/>
              <w:rPr>
                <w:rFonts w:ascii="Times New Roman" w:hAnsi="Times New Roman" w:cs="Times New Roman"/>
                <w:sz w:val="18"/>
                <w:szCs w:val="18"/>
              </w:rPr>
            </w:pPr>
            <w:r w:rsidRPr="00754C31">
              <w:rPr>
                <w:rFonts w:ascii="Times New Roman" w:hAnsi="Times New Roman" w:cs="Times New Roman"/>
                <w:sz w:val="18"/>
                <w:szCs w:val="18"/>
              </w:rPr>
              <w:t>1</w:t>
            </w:r>
          </w:p>
        </w:tc>
        <w:tc>
          <w:tcPr>
            <w:tcW w:w="2125" w:type="dxa"/>
            <w:gridSpan w:val="3"/>
          </w:tcPr>
          <w:p w:rsidR="00F070BE" w:rsidRPr="00754C31" w:rsidRDefault="00F070BE" w:rsidP="00AC5DFA">
            <w:pPr>
              <w:pStyle w:val="ConsPlusNormal"/>
              <w:jc w:val="center"/>
              <w:rPr>
                <w:rFonts w:ascii="Times New Roman" w:hAnsi="Times New Roman" w:cs="Times New Roman"/>
                <w:sz w:val="18"/>
                <w:szCs w:val="18"/>
              </w:rPr>
            </w:pPr>
            <w:r w:rsidRPr="00754C31">
              <w:rPr>
                <w:rFonts w:ascii="Times New Roman" w:hAnsi="Times New Roman" w:cs="Times New Roman"/>
                <w:sz w:val="18"/>
                <w:szCs w:val="18"/>
              </w:rPr>
              <w:t>2</w:t>
            </w:r>
          </w:p>
        </w:tc>
        <w:tc>
          <w:tcPr>
            <w:tcW w:w="3810" w:type="dxa"/>
          </w:tcPr>
          <w:p w:rsidR="00F070BE" w:rsidRPr="00754C31" w:rsidRDefault="00F070BE" w:rsidP="00AC5DFA">
            <w:pPr>
              <w:pStyle w:val="ConsPlusNormal"/>
              <w:jc w:val="center"/>
              <w:rPr>
                <w:rFonts w:ascii="Times New Roman" w:hAnsi="Times New Roman" w:cs="Times New Roman"/>
                <w:sz w:val="18"/>
                <w:szCs w:val="18"/>
              </w:rPr>
            </w:pPr>
            <w:r w:rsidRPr="00754C31">
              <w:rPr>
                <w:rFonts w:ascii="Times New Roman" w:hAnsi="Times New Roman" w:cs="Times New Roman"/>
                <w:sz w:val="18"/>
                <w:szCs w:val="18"/>
              </w:rPr>
              <w:t>3</w:t>
            </w:r>
          </w:p>
        </w:tc>
        <w:tc>
          <w:tcPr>
            <w:tcW w:w="1026" w:type="dxa"/>
          </w:tcPr>
          <w:p w:rsidR="00F070BE" w:rsidRPr="00754C31" w:rsidRDefault="00F070BE"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995" w:type="dxa"/>
          </w:tcPr>
          <w:p w:rsidR="00F070BE" w:rsidRPr="00754C31" w:rsidRDefault="00F070BE"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3120" w:type="dxa"/>
          </w:tcPr>
          <w:p w:rsidR="00F070BE" w:rsidRPr="00754C31" w:rsidRDefault="00F070BE"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1559" w:type="dxa"/>
          </w:tcPr>
          <w:p w:rsidR="00F070BE" w:rsidRPr="00754C31" w:rsidRDefault="00F070BE"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2408" w:type="dxa"/>
            <w:gridSpan w:val="2"/>
          </w:tcPr>
          <w:p w:rsidR="00F070BE" w:rsidRPr="00754C31" w:rsidRDefault="00F070BE"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r>
      <w:tr w:rsidR="00DB52E0" w:rsidRPr="00754C31" w:rsidTr="00DB52E0">
        <w:tc>
          <w:tcPr>
            <w:tcW w:w="15451" w:type="dxa"/>
            <w:gridSpan w:val="11"/>
          </w:tcPr>
          <w:p w:rsidR="00DB52E0" w:rsidRPr="00DA0E0C" w:rsidRDefault="00DB52E0" w:rsidP="00AC5DFA">
            <w:pPr>
              <w:pStyle w:val="ConsPlusNormal"/>
              <w:jc w:val="center"/>
              <w:rPr>
                <w:rFonts w:ascii="Times New Roman" w:hAnsi="Times New Roman" w:cs="Times New Roman"/>
                <w:b/>
                <w:sz w:val="18"/>
                <w:szCs w:val="18"/>
                <w:highlight w:val="yellow"/>
              </w:rPr>
            </w:pPr>
            <w:r w:rsidRPr="007973E8">
              <w:rPr>
                <w:rFonts w:ascii="Times New Roman" w:hAnsi="Times New Roman" w:cs="Times New Roman"/>
                <w:b/>
                <w:sz w:val="18"/>
                <w:szCs w:val="18"/>
              </w:rPr>
              <w:t>1. Рынок услуг дошкольного образования</w:t>
            </w:r>
          </w:p>
        </w:tc>
      </w:tr>
      <w:tr w:rsidR="00DB52E0" w:rsidRPr="00754C31" w:rsidTr="004050DD">
        <w:trPr>
          <w:trHeight w:val="2482"/>
        </w:trPr>
        <w:tc>
          <w:tcPr>
            <w:tcW w:w="15451" w:type="dxa"/>
            <w:gridSpan w:val="11"/>
          </w:tcPr>
          <w:p w:rsidR="006A7B75" w:rsidRPr="006A7B75" w:rsidRDefault="006A7B75" w:rsidP="006A7B75">
            <w:pPr>
              <w:spacing w:after="0" w:line="240" w:lineRule="auto"/>
              <w:ind w:firstLine="505"/>
              <w:jc w:val="both"/>
              <w:rPr>
                <w:rFonts w:ascii="Times New Roman" w:hAnsi="Times New Roman" w:cs="Times New Roman"/>
                <w:sz w:val="18"/>
                <w:szCs w:val="18"/>
              </w:rPr>
            </w:pPr>
            <w:r w:rsidRPr="006A7B75">
              <w:rPr>
                <w:rFonts w:ascii="Times New Roman" w:hAnsi="Times New Roman" w:cs="Times New Roman"/>
                <w:sz w:val="18"/>
                <w:szCs w:val="18"/>
              </w:rPr>
              <w:t xml:space="preserve">На рынке услуг дошкольного образования города Липецка преобладают учреждения бюджетной сферы.  </w:t>
            </w:r>
          </w:p>
          <w:p w:rsidR="006A7B75" w:rsidRPr="006A7B75" w:rsidRDefault="006A7B75" w:rsidP="006A7B75">
            <w:pPr>
              <w:spacing w:after="0" w:line="240" w:lineRule="auto"/>
              <w:ind w:firstLine="505"/>
              <w:jc w:val="both"/>
              <w:rPr>
                <w:rFonts w:ascii="Times New Roman" w:hAnsi="Times New Roman" w:cs="Times New Roman"/>
                <w:sz w:val="18"/>
                <w:szCs w:val="18"/>
              </w:rPr>
            </w:pPr>
            <w:r w:rsidRPr="006A7B75">
              <w:rPr>
                <w:rFonts w:ascii="Times New Roman" w:hAnsi="Times New Roman" w:cs="Times New Roman"/>
                <w:sz w:val="18"/>
                <w:szCs w:val="18"/>
              </w:rPr>
              <w:t xml:space="preserve">В </w:t>
            </w:r>
            <w:proofErr w:type="gramStart"/>
            <w:r w:rsidRPr="006A7B75">
              <w:rPr>
                <w:rFonts w:ascii="Times New Roman" w:hAnsi="Times New Roman" w:cs="Times New Roman"/>
                <w:sz w:val="18"/>
                <w:szCs w:val="18"/>
              </w:rPr>
              <w:t>городе</w:t>
            </w:r>
            <w:proofErr w:type="gramEnd"/>
            <w:r w:rsidRPr="006A7B75">
              <w:rPr>
                <w:rFonts w:ascii="Times New Roman" w:hAnsi="Times New Roman" w:cs="Times New Roman"/>
                <w:sz w:val="18"/>
                <w:szCs w:val="18"/>
              </w:rPr>
              <w:t xml:space="preserve"> осуществляют деятельность 67 муниципальных детских садов, 8 школ с дошкольными группами. </w:t>
            </w:r>
          </w:p>
          <w:p w:rsidR="006A7B75" w:rsidRPr="006A7B75" w:rsidRDefault="006A7B75" w:rsidP="006A7B75">
            <w:pPr>
              <w:spacing w:after="0" w:line="240" w:lineRule="auto"/>
              <w:ind w:firstLine="505"/>
              <w:jc w:val="both"/>
              <w:rPr>
                <w:rFonts w:ascii="Times New Roman" w:hAnsi="Times New Roman" w:cs="Times New Roman"/>
                <w:sz w:val="18"/>
                <w:szCs w:val="18"/>
              </w:rPr>
            </w:pPr>
            <w:proofErr w:type="gramStart"/>
            <w:r w:rsidRPr="006A7B75">
              <w:rPr>
                <w:rFonts w:ascii="Times New Roman" w:hAnsi="Times New Roman" w:cs="Times New Roman"/>
                <w:sz w:val="18"/>
                <w:szCs w:val="18"/>
              </w:rPr>
              <w:t>Негосударственный сектор дошкольного образования представлен 12 частными дошкольными образовательными организациями: 6 частными дошкольными образовательными организациями, расположенными в областном центре (НОУ дошкольного образования частный детский сад «Светик», НОУ дошкольного и начального общего образования «Счастливые дети», ЧОУ дошкольного образования «Частный детский сад «Детки 48 плюс», НОУ дошкольного образования частный детский сад «Ладушки», ЧОУ дошкольного образования частный детский сад «Радуга», НОУ дошкольная образовательная</w:t>
            </w:r>
            <w:proofErr w:type="gramEnd"/>
            <w:r w:rsidRPr="006A7B75">
              <w:rPr>
                <w:rFonts w:ascii="Times New Roman" w:hAnsi="Times New Roman" w:cs="Times New Roman"/>
                <w:sz w:val="18"/>
                <w:szCs w:val="18"/>
              </w:rPr>
              <w:t xml:space="preserve"> организация  детский сад «Маленькая страна»),   2 частными школами с дошкольными группами (НОУ СООШ «Диалог», НОУ Православная гимназия им. преподобного Амвросия </w:t>
            </w:r>
            <w:proofErr w:type="spellStart"/>
            <w:r w:rsidRPr="006A7B75">
              <w:rPr>
                <w:rFonts w:ascii="Times New Roman" w:hAnsi="Times New Roman" w:cs="Times New Roman"/>
                <w:sz w:val="18"/>
                <w:szCs w:val="18"/>
              </w:rPr>
              <w:t>Оптинского</w:t>
            </w:r>
            <w:proofErr w:type="spellEnd"/>
            <w:r w:rsidRPr="006A7B75">
              <w:rPr>
                <w:rFonts w:ascii="Times New Roman" w:hAnsi="Times New Roman" w:cs="Times New Roman"/>
                <w:sz w:val="18"/>
                <w:szCs w:val="18"/>
              </w:rPr>
              <w:t xml:space="preserve"> Липецкой Епархии Русской православной Церкви (Московский Патриархат) и 4 индивидуальными предпринимателями (ИП </w:t>
            </w:r>
            <w:proofErr w:type="spellStart"/>
            <w:r w:rsidRPr="006A7B75">
              <w:rPr>
                <w:rFonts w:ascii="Times New Roman" w:hAnsi="Times New Roman" w:cs="Times New Roman"/>
                <w:sz w:val="18"/>
                <w:szCs w:val="18"/>
              </w:rPr>
              <w:t>Покшиванова</w:t>
            </w:r>
            <w:proofErr w:type="spellEnd"/>
            <w:r w:rsidRPr="006A7B75">
              <w:rPr>
                <w:rFonts w:ascii="Times New Roman" w:hAnsi="Times New Roman" w:cs="Times New Roman"/>
                <w:sz w:val="18"/>
                <w:szCs w:val="18"/>
              </w:rPr>
              <w:t xml:space="preserve"> Мария Станиславовна, ИП  Игнатова Светлана Викторовна, ИП Лебедев Дмитрий Александрович, ИП Нестерова Надежда Юрьевна). </w:t>
            </w:r>
          </w:p>
          <w:p w:rsidR="000D7736" w:rsidRPr="004050DD" w:rsidRDefault="006A7B75" w:rsidP="006A7B75">
            <w:pPr>
              <w:tabs>
                <w:tab w:val="left" w:pos="3438"/>
              </w:tabs>
              <w:rPr>
                <w:rFonts w:ascii="Times New Roman" w:hAnsi="Times New Roman" w:cs="Times New Roman"/>
                <w:sz w:val="18"/>
                <w:szCs w:val="18"/>
              </w:rPr>
            </w:pPr>
            <w:r w:rsidRPr="006A7B75">
              <w:rPr>
                <w:rFonts w:ascii="Times New Roman" w:hAnsi="Times New Roman" w:cs="Times New Roman"/>
                <w:sz w:val="18"/>
                <w:szCs w:val="18"/>
              </w:rPr>
              <w:t xml:space="preserve">Дошкольное образование в негосударственной сфере получают 650 детей. Значение ключевого показателя, характеризующего долю обучающихся дошкольного возраста в частных образовательных организациях, у индивидуальных предпринимателей, составило 2,4% (плановый показатель превышен на 0,15%), что обусловлено снижением общей численности воспитанников муниципальных ДОУ.  </w:t>
            </w:r>
          </w:p>
        </w:tc>
      </w:tr>
      <w:tr w:rsidR="00AA0D76" w:rsidRPr="00754C31" w:rsidTr="00AA0D76">
        <w:trPr>
          <w:trHeight w:val="1272"/>
        </w:trPr>
        <w:tc>
          <w:tcPr>
            <w:tcW w:w="408" w:type="dxa"/>
            <w:vMerge w:val="restart"/>
          </w:tcPr>
          <w:p w:rsidR="00F070BE" w:rsidRPr="00DB52E0" w:rsidRDefault="00F070BE" w:rsidP="00F977FE">
            <w:pPr>
              <w:pStyle w:val="ConsPlusNormal"/>
              <w:jc w:val="center"/>
              <w:rPr>
                <w:rFonts w:ascii="Times New Roman" w:hAnsi="Times New Roman" w:cs="Times New Roman"/>
                <w:sz w:val="18"/>
                <w:szCs w:val="18"/>
                <w:lang w:eastAsia="en-US"/>
              </w:rPr>
            </w:pPr>
            <w:r w:rsidRPr="00DB52E0">
              <w:rPr>
                <w:rFonts w:ascii="Times New Roman" w:hAnsi="Times New Roman" w:cs="Times New Roman"/>
                <w:sz w:val="18"/>
                <w:szCs w:val="18"/>
                <w:lang w:eastAsia="en-US"/>
              </w:rPr>
              <w:t>1.</w:t>
            </w:r>
          </w:p>
        </w:tc>
        <w:tc>
          <w:tcPr>
            <w:tcW w:w="2125" w:type="dxa"/>
            <w:gridSpan w:val="3"/>
            <w:vMerge w:val="restart"/>
          </w:tcPr>
          <w:p w:rsidR="00F070BE" w:rsidRPr="00DB52E0" w:rsidRDefault="00F070BE" w:rsidP="00F977F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Создание условий для развития конкуренции на рынке услуг дошкольного образования. Развитие сектора частных дошкольных образовательных организаций</w:t>
            </w:r>
          </w:p>
        </w:tc>
        <w:tc>
          <w:tcPr>
            <w:tcW w:w="3810" w:type="dxa"/>
            <w:vMerge w:val="restart"/>
          </w:tcPr>
          <w:p w:rsidR="00F070BE" w:rsidRPr="00DB52E0" w:rsidRDefault="00F070BE" w:rsidP="00F977F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w:t>
            </w:r>
          </w:p>
          <w:p w:rsidR="00F070BE" w:rsidRPr="00DB52E0" w:rsidRDefault="00F070BE" w:rsidP="00F977FE">
            <w:pPr>
              <w:pStyle w:val="ConsPlusNormal"/>
              <w:jc w:val="both"/>
              <w:rPr>
                <w:rFonts w:ascii="Times New Roman" w:hAnsi="Times New Roman" w:cs="Times New Roman"/>
                <w:sz w:val="18"/>
                <w:szCs w:val="18"/>
                <w:lang w:eastAsia="en-US"/>
              </w:rPr>
            </w:pPr>
          </w:p>
          <w:p w:rsidR="00F070BE" w:rsidRPr="00DB52E0" w:rsidRDefault="00F070BE" w:rsidP="00F977FE">
            <w:pPr>
              <w:pStyle w:val="ConsPlusNormal"/>
              <w:jc w:val="both"/>
              <w:rPr>
                <w:rFonts w:ascii="Times New Roman" w:hAnsi="Times New Roman" w:cs="Times New Roman"/>
                <w:sz w:val="18"/>
                <w:szCs w:val="18"/>
                <w:lang w:eastAsia="en-US"/>
              </w:rPr>
            </w:pPr>
          </w:p>
        </w:tc>
        <w:tc>
          <w:tcPr>
            <w:tcW w:w="1026" w:type="dxa"/>
            <w:vMerge w:val="restart"/>
          </w:tcPr>
          <w:p w:rsidR="00F070BE" w:rsidRPr="007973E8" w:rsidRDefault="00EC4934" w:rsidP="00F977FE">
            <w:pPr>
              <w:pStyle w:val="ConsPlusNormal"/>
              <w:jc w:val="center"/>
              <w:rPr>
                <w:rFonts w:ascii="Times New Roman" w:hAnsi="Times New Roman" w:cs="Times New Roman"/>
                <w:sz w:val="18"/>
                <w:szCs w:val="18"/>
                <w:lang w:eastAsia="en-US"/>
              </w:rPr>
            </w:pPr>
            <w:r w:rsidRPr="007973E8">
              <w:rPr>
                <w:rFonts w:ascii="Times New Roman" w:hAnsi="Times New Roman" w:cs="Times New Roman"/>
                <w:sz w:val="18"/>
                <w:szCs w:val="18"/>
                <w:lang w:eastAsia="en-US"/>
              </w:rPr>
              <w:t>2</w:t>
            </w:r>
            <w:r w:rsidR="00AA1C59" w:rsidRPr="007973E8">
              <w:rPr>
                <w:rFonts w:ascii="Times New Roman" w:hAnsi="Times New Roman" w:cs="Times New Roman"/>
                <w:sz w:val="18"/>
                <w:szCs w:val="18"/>
                <w:lang w:eastAsia="en-US"/>
              </w:rPr>
              <w:t>,</w:t>
            </w:r>
            <w:r w:rsidR="006A7B75" w:rsidRPr="007973E8">
              <w:rPr>
                <w:rFonts w:ascii="Times New Roman" w:hAnsi="Times New Roman" w:cs="Times New Roman"/>
                <w:sz w:val="18"/>
                <w:szCs w:val="18"/>
                <w:lang w:val="en-US" w:eastAsia="en-US"/>
              </w:rPr>
              <w:t>4</w:t>
            </w:r>
          </w:p>
          <w:p w:rsidR="00F070BE" w:rsidRPr="007973E8" w:rsidRDefault="00F070BE" w:rsidP="00F977FE">
            <w:pPr>
              <w:pStyle w:val="ConsPlusNormal"/>
              <w:jc w:val="center"/>
              <w:rPr>
                <w:rFonts w:ascii="Times New Roman" w:hAnsi="Times New Roman" w:cs="Times New Roman"/>
                <w:sz w:val="18"/>
                <w:szCs w:val="18"/>
                <w:lang w:eastAsia="en-US"/>
              </w:rPr>
            </w:pPr>
          </w:p>
        </w:tc>
        <w:tc>
          <w:tcPr>
            <w:tcW w:w="995" w:type="dxa"/>
            <w:vMerge w:val="restart"/>
          </w:tcPr>
          <w:p w:rsidR="00F070BE" w:rsidRPr="007973E8" w:rsidRDefault="00AA1C59" w:rsidP="00F977FE">
            <w:pPr>
              <w:pStyle w:val="ConsPlusNormal"/>
              <w:jc w:val="center"/>
              <w:rPr>
                <w:rFonts w:ascii="Times New Roman" w:hAnsi="Times New Roman" w:cs="Times New Roman"/>
                <w:sz w:val="18"/>
                <w:szCs w:val="18"/>
                <w:lang w:eastAsia="en-US"/>
              </w:rPr>
            </w:pPr>
            <w:r w:rsidRPr="007973E8">
              <w:rPr>
                <w:rFonts w:ascii="Times New Roman" w:hAnsi="Times New Roman" w:cs="Times New Roman"/>
                <w:sz w:val="18"/>
                <w:szCs w:val="18"/>
                <w:lang w:val="en-US" w:eastAsia="en-US"/>
              </w:rPr>
              <w:t>2</w:t>
            </w:r>
            <w:r w:rsidRPr="007973E8">
              <w:rPr>
                <w:rFonts w:ascii="Times New Roman" w:hAnsi="Times New Roman" w:cs="Times New Roman"/>
                <w:sz w:val="18"/>
                <w:szCs w:val="18"/>
                <w:lang w:eastAsia="en-US"/>
              </w:rPr>
              <w:t>,</w:t>
            </w:r>
            <w:r w:rsidR="000C1471" w:rsidRPr="007973E8">
              <w:rPr>
                <w:rFonts w:ascii="Times New Roman" w:hAnsi="Times New Roman" w:cs="Times New Roman"/>
                <w:sz w:val="18"/>
                <w:szCs w:val="18"/>
                <w:lang w:eastAsia="en-US"/>
              </w:rPr>
              <w:t>25</w:t>
            </w:r>
          </w:p>
          <w:p w:rsidR="00F070BE" w:rsidRPr="007973E8" w:rsidRDefault="00F070BE" w:rsidP="00F070BE">
            <w:pPr>
              <w:pStyle w:val="ConsPlusNormal"/>
              <w:jc w:val="center"/>
              <w:rPr>
                <w:rFonts w:ascii="Times New Roman" w:hAnsi="Times New Roman" w:cs="Times New Roman"/>
                <w:sz w:val="18"/>
                <w:szCs w:val="18"/>
                <w:lang w:eastAsia="en-US"/>
              </w:rPr>
            </w:pPr>
          </w:p>
        </w:tc>
        <w:tc>
          <w:tcPr>
            <w:tcW w:w="3120" w:type="dxa"/>
          </w:tcPr>
          <w:p w:rsidR="00F070BE" w:rsidRPr="00DB52E0" w:rsidRDefault="00F070BE" w:rsidP="00DB52E0">
            <w:pPr>
              <w:pStyle w:val="ConsPlusNormal"/>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1.1. </w:t>
            </w:r>
            <w:r w:rsidRPr="00DB52E0">
              <w:rPr>
                <w:rFonts w:ascii="Times New Roman" w:hAnsi="Times New Roman" w:cs="Times New Roman"/>
                <w:sz w:val="18"/>
                <w:szCs w:val="18"/>
                <w:lang w:eastAsia="en-US"/>
              </w:rPr>
              <w:t>Размещение информации о негосударственных образовательных учреждениях, реализующих программу дошкольного образования, в информационной системе «Электронный детский сад»</w:t>
            </w:r>
          </w:p>
        </w:tc>
        <w:tc>
          <w:tcPr>
            <w:tcW w:w="1559" w:type="dxa"/>
          </w:tcPr>
          <w:p w:rsidR="00F070BE" w:rsidRPr="00DB52E0" w:rsidRDefault="00F070BE" w:rsidP="00545DCE">
            <w:pPr>
              <w:pStyle w:val="ConsPlusNormal"/>
              <w:jc w:val="center"/>
              <w:rPr>
                <w:rFonts w:ascii="Times New Roman" w:hAnsi="Times New Roman" w:cs="Times New Roman"/>
                <w:sz w:val="18"/>
                <w:szCs w:val="18"/>
                <w:lang w:eastAsia="en-US"/>
              </w:rPr>
            </w:pPr>
            <w:r w:rsidRPr="00DB52E0">
              <w:rPr>
                <w:rFonts w:ascii="Times New Roman" w:hAnsi="Times New Roman" w:cs="Times New Roman"/>
                <w:sz w:val="18"/>
                <w:szCs w:val="18"/>
                <w:lang w:eastAsia="en-US"/>
              </w:rPr>
              <w:t>По мере регистрации НОУ в ИС «Электронный детский сад»</w:t>
            </w:r>
          </w:p>
        </w:tc>
        <w:tc>
          <w:tcPr>
            <w:tcW w:w="2408" w:type="dxa"/>
            <w:gridSpan w:val="2"/>
          </w:tcPr>
          <w:p w:rsidR="00F070BE" w:rsidRPr="00DB52E0" w:rsidRDefault="00F070BE"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Департамент образования администрации города Липецка</w:t>
            </w:r>
          </w:p>
        </w:tc>
      </w:tr>
      <w:tr w:rsidR="00AA0D76" w:rsidRPr="00754C31" w:rsidTr="00AA0D76">
        <w:trPr>
          <w:trHeight w:val="1032"/>
        </w:trPr>
        <w:tc>
          <w:tcPr>
            <w:tcW w:w="408" w:type="dxa"/>
            <w:vMerge/>
            <w:vAlign w:val="center"/>
          </w:tcPr>
          <w:p w:rsidR="00F070BE" w:rsidRPr="00DB52E0" w:rsidRDefault="00F070BE" w:rsidP="00AC5DFA">
            <w:pPr>
              <w:pStyle w:val="ConsPlusNormal"/>
              <w:jc w:val="center"/>
              <w:rPr>
                <w:rFonts w:ascii="Times New Roman" w:hAnsi="Times New Roman" w:cs="Times New Roman"/>
                <w:sz w:val="18"/>
                <w:szCs w:val="18"/>
                <w:highlight w:val="yellow"/>
              </w:rPr>
            </w:pPr>
          </w:p>
        </w:tc>
        <w:tc>
          <w:tcPr>
            <w:tcW w:w="2125" w:type="dxa"/>
            <w:gridSpan w:val="3"/>
            <w:vMerge/>
            <w:vAlign w:val="center"/>
          </w:tcPr>
          <w:p w:rsidR="00F070BE" w:rsidRPr="00DB52E0" w:rsidRDefault="00F070BE" w:rsidP="00AC5DFA">
            <w:pPr>
              <w:pStyle w:val="ConsPlusNormal"/>
              <w:jc w:val="both"/>
              <w:rPr>
                <w:rFonts w:ascii="Times New Roman" w:hAnsi="Times New Roman" w:cs="Times New Roman"/>
                <w:sz w:val="18"/>
                <w:szCs w:val="18"/>
                <w:highlight w:val="yellow"/>
              </w:rPr>
            </w:pPr>
          </w:p>
        </w:tc>
        <w:tc>
          <w:tcPr>
            <w:tcW w:w="3810" w:type="dxa"/>
            <w:vMerge/>
            <w:vAlign w:val="center"/>
          </w:tcPr>
          <w:p w:rsidR="00F070BE" w:rsidRPr="00DB52E0" w:rsidRDefault="00F070BE" w:rsidP="00AC5DFA">
            <w:pPr>
              <w:pStyle w:val="ConsPlusNormal"/>
              <w:jc w:val="both"/>
              <w:rPr>
                <w:rFonts w:ascii="Times New Roman" w:hAnsi="Times New Roman" w:cs="Times New Roman"/>
                <w:sz w:val="18"/>
                <w:szCs w:val="18"/>
                <w:highlight w:val="yellow"/>
              </w:rPr>
            </w:pPr>
          </w:p>
        </w:tc>
        <w:tc>
          <w:tcPr>
            <w:tcW w:w="1026" w:type="dxa"/>
            <w:vMerge/>
            <w:vAlign w:val="center"/>
          </w:tcPr>
          <w:p w:rsidR="00F070BE" w:rsidRPr="00DB52E0" w:rsidRDefault="00F070BE" w:rsidP="00AC5DFA">
            <w:pPr>
              <w:pStyle w:val="ConsPlusNormal"/>
              <w:jc w:val="center"/>
              <w:rPr>
                <w:rFonts w:ascii="Times New Roman" w:hAnsi="Times New Roman" w:cs="Times New Roman"/>
                <w:sz w:val="18"/>
                <w:szCs w:val="18"/>
                <w:highlight w:val="yellow"/>
              </w:rPr>
            </w:pPr>
          </w:p>
        </w:tc>
        <w:tc>
          <w:tcPr>
            <w:tcW w:w="995" w:type="dxa"/>
            <w:vMerge/>
            <w:vAlign w:val="center"/>
          </w:tcPr>
          <w:p w:rsidR="00F070BE" w:rsidRPr="00DB52E0" w:rsidRDefault="00F070BE" w:rsidP="00AC5DFA">
            <w:pPr>
              <w:pStyle w:val="ConsPlusNormal"/>
              <w:jc w:val="center"/>
              <w:rPr>
                <w:rFonts w:ascii="Times New Roman" w:hAnsi="Times New Roman" w:cs="Times New Roman"/>
                <w:sz w:val="18"/>
                <w:szCs w:val="18"/>
                <w:highlight w:val="yellow"/>
              </w:rPr>
            </w:pPr>
          </w:p>
        </w:tc>
        <w:tc>
          <w:tcPr>
            <w:tcW w:w="3120" w:type="dxa"/>
          </w:tcPr>
          <w:p w:rsidR="00F070BE" w:rsidRPr="00DB52E0" w:rsidRDefault="00F070BE" w:rsidP="00545DCE">
            <w:pPr>
              <w:pStyle w:val="ConsPlusNormal"/>
              <w:jc w:val="both"/>
              <w:rPr>
                <w:rFonts w:ascii="Times New Roman" w:hAnsi="Times New Roman" w:cs="Times New Roman"/>
                <w:sz w:val="18"/>
                <w:szCs w:val="18"/>
                <w:lang w:eastAsia="en-US"/>
              </w:rPr>
            </w:pPr>
            <w:r>
              <w:rPr>
                <w:rFonts w:ascii="Times New Roman" w:hAnsi="Times New Roman" w:cs="Times New Roman"/>
                <w:sz w:val="18"/>
                <w:szCs w:val="18"/>
                <w:lang w:eastAsia="en-US"/>
              </w:rPr>
              <w:t>1.2</w:t>
            </w:r>
            <w:r w:rsidRPr="00DB52E0">
              <w:rPr>
                <w:rFonts w:ascii="Times New Roman" w:hAnsi="Times New Roman" w:cs="Times New Roman"/>
                <w:sz w:val="18"/>
                <w:szCs w:val="18"/>
                <w:lang w:eastAsia="en-US"/>
              </w:rPr>
              <w:t xml:space="preserve">. Размещение на сайте департамента образования администрации города Липецка информации о </w:t>
            </w:r>
            <w:r>
              <w:rPr>
                <w:rFonts w:ascii="Times New Roman" w:hAnsi="Times New Roman" w:cs="Times New Roman"/>
                <w:sz w:val="18"/>
                <w:szCs w:val="18"/>
                <w:lang w:eastAsia="en-US"/>
              </w:rPr>
              <w:t>наличии свободных мест</w:t>
            </w:r>
            <w:r w:rsidRPr="00DB52E0">
              <w:rPr>
                <w:rFonts w:ascii="Times New Roman" w:hAnsi="Times New Roman" w:cs="Times New Roman"/>
                <w:sz w:val="18"/>
                <w:szCs w:val="18"/>
                <w:lang w:eastAsia="en-US"/>
              </w:rPr>
              <w:t xml:space="preserve"> в негосударственных образовательных учреждениях, реализующих программу дошкольного образования</w:t>
            </w:r>
          </w:p>
        </w:tc>
        <w:tc>
          <w:tcPr>
            <w:tcW w:w="1559" w:type="dxa"/>
          </w:tcPr>
          <w:p w:rsidR="00F070BE" w:rsidRPr="00DB52E0" w:rsidRDefault="00F070BE" w:rsidP="00545DCE">
            <w:pPr>
              <w:pStyle w:val="ConsPlusNormal"/>
              <w:jc w:val="center"/>
              <w:rPr>
                <w:rFonts w:ascii="Times New Roman" w:hAnsi="Times New Roman" w:cs="Times New Roman"/>
                <w:sz w:val="18"/>
                <w:szCs w:val="18"/>
                <w:lang w:eastAsia="en-US"/>
              </w:rPr>
            </w:pPr>
            <w:r w:rsidRPr="00DB52E0">
              <w:rPr>
                <w:rFonts w:ascii="Times New Roman" w:hAnsi="Times New Roman" w:cs="Times New Roman"/>
                <w:sz w:val="18"/>
                <w:szCs w:val="18"/>
                <w:lang w:eastAsia="en-US"/>
              </w:rPr>
              <w:t>Еженедельно</w:t>
            </w:r>
          </w:p>
        </w:tc>
        <w:tc>
          <w:tcPr>
            <w:tcW w:w="2408" w:type="dxa"/>
            <w:gridSpan w:val="2"/>
          </w:tcPr>
          <w:p w:rsidR="00F070BE" w:rsidRPr="00DB52E0" w:rsidRDefault="00F070BE"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Департамент образования администрации города Липецка</w:t>
            </w:r>
          </w:p>
        </w:tc>
      </w:tr>
      <w:tr w:rsidR="00DB52E0" w:rsidRPr="00754C31" w:rsidTr="00DB52E0">
        <w:tc>
          <w:tcPr>
            <w:tcW w:w="15451" w:type="dxa"/>
            <w:gridSpan w:val="11"/>
          </w:tcPr>
          <w:p w:rsidR="00DB52E0" w:rsidRPr="00DA0E0C" w:rsidRDefault="00DB52E0" w:rsidP="00AC5DFA">
            <w:pPr>
              <w:pStyle w:val="ConsPlusNormal"/>
              <w:jc w:val="center"/>
              <w:rPr>
                <w:rFonts w:ascii="Times New Roman" w:hAnsi="Times New Roman" w:cs="Times New Roman"/>
                <w:b/>
                <w:sz w:val="18"/>
                <w:szCs w:val="18"/>
                <w:highlight w:val="yellow"/>
              </w:rPr>
            </w:pPr>
            <w:r w:rsidRPr="007973E8">
              <w:rPr>
                <w:rFonts w:ascii="Times New Roman" w:hAnsi="Times New Roman" w:cs="Times New Roman"/>
                <w:b/>
                <w:sz w:val="18"/>
                <w:szCs w:val="18"/>
              </w:rPr>
              <w:t>2. Рынок услуг общего образования</w:t>
            </w:r>
          </w:p>
        </w:tc>
      </w:tr>
      <w:tr w:rsidR="00DB52E0" w:rsidRPr="00754C31" w:rsidTr="00DB52E0">
        <w:tc>
          <w:tcPr>
            <w:tcW w:w="15451" w:type="dxa"/>
            <w:gridSpan w:val="11"/>
          </w:tcPr>
          <w:p w:rsidR="00E10123" w:rsidRPr="00E10123" w:rsidRDefault="00E10123" w:rsidP="00E10123">
            <w:pPr>
              <w:pStyle w:val="ConsPlusNormal"/>
              <w:ind w:firstLine="505"/>
              <w:jc w:val="both"/>
              <w:rPr>
                <w:rFonts w:ascii="Times New Roman" w:hAnsi="Times New Roman" w:cs="Times New Roman"/>
                <w:sz w:val="18"/>
                <w:szCs w:val="18"/>
              </w:rPr>
            </w:pPr>
            <w:r w:rsidRPr="00E10123">
              <w:rPr>
                <w:rFonts w:ascii="Times New Roman" w:hAnsi="Times New Roman" w:cs="Times New Roman"/>
                <w:sz w:val="18"/>
                <w:szCs w:val="18"/>
              </w:rPr>
              <w:lastRenderedPageBreak/>
              <w:t>На рынке услуг общего образования города Липецка преобладают учреждения бюджетной сферы.</w:t>
            </w:r>
          </w:p>
          <w:p w:rsidR="00E10123" w:rsidRPr="00E10123" w:rsidRDefault="00E10123" w:rsidP="00E10123">
            <w:pPr>
              <w:pStyle w:val="ConsPlusNormal"/>
              <w:ind w:firstLine="505"/>
              <w:jc w:val="both"/>
              <w:rPr>
                <w:rFonts w:ascii="Times New Roman" w:hAnsi="Times New Roman" w:cs="Times New Roman"/>
                <w:sz w:val="18"/>
                <w:szCs w:val="18"/>
              </w:rPr>
            </w:pPr>
            <w:r w:rsidRPr="00E10123">
              <w:rPr>
                <w:rFonts w:ascii="Times New Roman" w:hAnsi="Times New Roman" w:cs="Times New Roman"/>
                <w:sz w:val="18"/>
                <w:szCs w:val="18"/>
              </w:rPr>
              <w:t xml:space="preserve">Муниципальная система общего образования представлена 65 образовательными организациями, в том числе 2 основными общеобразовательными учреждениями, 2 образовательными учреждениями, реализующими только адаптированные образовательные программы, 8 общеобразовательными учреждениями, </w:t>
            </w:r>
            <w:proofErr w:type="gramStart"/>
            <w:r w:rsidRPr="00E10123">
              <w:rPr>
                <w:rFonts w:ascii="Times New Roman" w:hAnsi="Times New Roman" w:cs="Times New Roman"/>
                <w:sz w:val="18"/>
                <w:szCs w:val="18"/>
              </w:rPr>
              <w:t>реализующими</w:t>
            </w:r>
            <w:proofErr w:type="gramEnd"/>
            <w:r w:rsidRPr="00E10123">
              <w:rPr>
                <w:rFonts w:ascii="Times New Roman" w:hAnsi="Times New Roman" w:cs="Times New Roman"/>
                <w:sz w:val="18"/>
                <w:szCs w:val="18"/>
              </w:rPr>
              <w:t xml:space="preserve"> в том числе образовательную программу дошкольного образования. В 2022 году 100 % школьников (2021 – 100%, 2020-100 %, 2019-100 %, 2018-87,6 %) обучались в соответствии с федеральными государственными образовательными стандартами (ФГОС), в том числе обновленными. Количество учащихся образовательных организаций, реализующих образовательные программы начального общего, основного общего, среднего общего образования – 61062 человека.</w:t>
            </w:r>
          </w:p>
          <w:p w:rsidR="00E10123" w:rsidRPr="00E10123" w:rsidRDefault="00E10123" w:rsidP="00E10123">
            <w:pPr>
              <w:pStyle w:val="ConsPlusNormal"/>
              <w:ind w:firstLine="505"/>
              <w:jc w:val="both"/>
              <w:rPr>
                <w:rFonts w:ascii="Times New Roman" w:hAnsi="Times New Roman" w:cs="Times New Roman"/>
                <w:sz w:val="18"/>
                <w:szCs w:val="18"/>
              </w:rPr>
            </w:pPr>
            <w:r w:rsidRPr="00E10123">
              <w:rPr>
                <w:rFonts w:ascii="Times New Roman" w:hAnsi="Times New Roman" w:cs="Times New Roman"/>
                <w:sz w:val="18"/>
                <w:szCs w:val="18"/>
              </w:rPr>
              <w:t xml:space="preserve">В </w:t>
            </w:r>
            <w:proofErr w:type="gramStart"/>
            <w:r w:rsidRPr="00E10123">
              <w:rPr>
                <w:rFonts w:ascii="Times New Roman" w:hAnsi="Times New Roman" w:cs="Times New Roman"/>
                <w:sz w:val="18"/>
                <w:szCs w:val="18"/>
              </w:rPr>
              <w:t>целях</w:t>
            </w:r>
            <w:proofErr w:type="gramEnd"/>
            <w:r w:rsidRPr="00E10123">
              <w:rPr>
                <w:rFonts w:ascii="Times New Roman" w:hAnsi="Times New Roman" w:cs="Times New Roman"/>
                <w:sz w:val="18"/>
                <w:szCs w:val="18"/>
              </w:rPr>
              <w:t xml:space="preserve"> обеспечения населения услугами образования, а также ликвидации второй смены в 2021 году введено 800 новых мест за счет строительства новой школы на 800 мест в 31-32 микрорайонах города Липецка (микрорайон «Европейский»).</w:t>
            </w:r>
          </w:p>
          <w:p w:rsidR="00E10123" w:rsidRPr="00E10123" w:rsidRDefault="00E10123" w:rsidP="00E10123">
            <w:pPr>
              <w:pStyle w:val="ConsPlusNormal"/>
              <w:ind w:firstLine="505"/>
              <w:jc w:val="both"/>
              <w:rPr>
                <w:rFonts w:ascii="Times New Roman" w:hAnsi="Times New Roman" w:cs="Times New Roman"/>
                <w:sz w:val="18"/>
                <w:szCs w:val="18"/>
              </w:rPr>
            </w:pPr>
            <w:r w:rsidRPr="00E10123">
              <w:rPr>
                <w:rFonts w:ascii="Times New Roman" w:hAnsi="Times New Roman" w:cs="Times New Roman"/>
                <w:sz w:val="18"/>
                <w:szCs w:val="18"/>
              </w:rPr>
              <w:t xml:space="preserve">Негосударственный сектор образовательных организаций общего образования на территории города Липецка представлен 4 образовательными организациями: ЧОУ школа «Интеграл», НОУ СООШ «Диалог», ЧОУ «Новая школа Натальи Колгановой», НОУ Православная гимназия им. преподобного Амвросия </w:t>
            </w:r>
            <w:proofErr w:type="spellStart"/>
            <w:r w:rsidRPr="00E10123">
              <w:rPr>
                <w:rFonts w:ascii="Times New Roman" w:hAnsi="Times New Roman" w:cs="Times New Roman"/>
                <w:sz w:val="18"/>
                <w:szCs w:val="18"/>
              </w:rPr>
              <w:t>Оптинского</w:t>
            </w:r>
            <w:proofErr w:type="spellEnd"/>
            <w:r w:rsidRPr="00E10123">
              <w:rPr>
                <w:rFonts w:ascii="Times New Roman" w:hAnsi="Times New Roman" w:cs="Times New Roman"/>
                <w:sz w:val="18"/>
                <w:szCs w:val="18"/>
              </w:rPr>
              <w:t xml:space="preserve"> Липецкой Епархии Русской православной Церкви (Московский Патриархат).</w:t>
            </w:r>
          </w:p>
          <w:p w:rsidR="00E10123" w:rsidRPr="00E10123" w:rsidRDefault="00E10123" w:rsidP="00E10123">
            <w:pPr>
              <w:pStyle w:val="ConsPlusNormal"/>
              <w:ind w:firstLine="505"/>
              <w:jc w:val="both"/>
              <w:rPr>
                <w:rFonts w:ascii="Times New Roman" w:hAnsi="Times New Roman" w:cs="Times New Roman"/>
                <w:sz w:val="18"/>
                <w:szCs w:val="18"/>
              </w:rPr>
            </w:pPr>
            <w:r w:rsidRPr="00E10123">
              <w:rPr>
                <w:rFonts w:ascii="Times New Roman" w:hAnsi="Times New Roman" w:cs="Times New Roman"/>
                <w:sz w:val="18"/>
                <w:szCs w:val="18"/>
              </w:rPr>
              <w:t>Численность обучающихся по образовательным программам в частных организациях составила 791 человек.</w:t>
            </w:r>
          </w:p>
          <w:p w:rsidR="00E10123" w:rsidRPr="00E10123" w:rsidRDefault="00E10123" w:rsidP="00E10123">
            <w:pPr>
              <w:pStyle w:val="ConsPlusNormal"/>
              <w:ind w:firstLine="505"/>
              <w:jc w:val="both"/>
              <w:rPr>
                <w:rFonts w:ascii="Times New Roman" w:hAnsi="Times New Roman" w:cs="Times New Roman"/>
                <w:sz w:val="18"/>
                <w:szCs w:val="18"/>
              </w:rPr>
            </w:pPr>
            <w:r w:rsidRPr="00E10123">
              <w:rPr>
                <w:rFonts w:ascii="Times New Roman" w:hAnsi="Times New Roman" w:cs="Times New Roman"/>
                <w:sz w:val="18"/>
                <w:szCs w:val="18"/>
              </w:rPr>
              <w:t>Конкурентная среда на рынке услуг общего образования характеризуется:</w:t>
            </w:r>
          </w:p>
          <w:p w:rsidR="00E10123" w:rsidRPr="00E10123" w:rsidRDefault="00E10123" w:rsidP="00E10123">
            <w:pPr>
              <w:pStyle w:val="ConsPlusNormal"/>
              <w:ind w:firstLine="505"/>
              <w:jc w:val="both"/>
              <w:rPr>
                <w:rFonts w:ascii="Times New Roman" w:hAnsi="Times New Roman" w:cs="Times New Roman"/>
                <w:sz w:val="18"/>
                <w:szCs w:val="18"/>
              </w:rPr>
            </w:pPr>
            <w:r w:rsidRPr="00E10123">
              <w:rPr>
                <w:rFonts w:ascii="Times New Roman" w:hAnsi="Times New Roman" w:cs="Times New Roman"/>
                <w:sz w:val="18"/>
                <w:szCs w:val="18"/>
              </w:rPr>
              <w:t>- стабильной численностью контингента, пользующегося услугами рынка;</w:t>
            </w:r>
          </w:p>
          <w:p w:rsidR="00E10123" w:rsidRPr="00E10123" w:rsidRDefault="00E10123" w:rsidP="00E10123">
            <w:pPr>
              <w:pStyle w:val="ConsPlusNormal"/>
              <w:ind w:firstLine="505"/>
              <w:jc w:val="both"/>
              <w:rPr>
                <w:rFonts w:ascii="Times New Roman" w:hAnsi="Times New Roman" w:cs="Times New Roman"/>
                <w:sz w:val="18"/>
                <w:szCs w:val="18"/>
              </w:rPr>
            </w:pPr>
            <w:r w:rsidRPr="00E10123">
              <w:rPr>
                <w:rFonts w:ascii="Times New Roman" w:hAnsi="Times New Roman" w:cs="Times New Roman"/>
                <w:sz w:val="18"/>
                <w:szCs w:val="18"/>
              </w:rPr>
              <w:t>- существенным доминированием муниципальных образовательных организаций над негосударственными (частными) организациями.</w:t>
            </w:r>
          </w:p>
          <w:p w:rsidR="00DB52E0" w:rsidRPr="00DB52E0" w:rsidRDefault="00E10123" w:rsidP="00E10123">
            <w:pPr>
              <w:pStyle w:val="ConsPlusNormal"/>
              <w:ind w:firstLine="505"/>
              <w:jc w:val="both"/>
              <w:rPr>
                <w:rFonts w:ascii="Times New Roman" w:hAnsi="Times New Roman" w:cs="Times New Roman"/>
                <w:sz w:val="18"/>
                <w:szCs w:val="18"/>
                <w:highlight w:val="yellow"/>
              </w:rPr>
            </w:pPr>
            <w:r w:rsidRPr="00E10123">
              <w:rPr>
                <w:rFonts w:ascii="Times New Roman" w:hAnsi="Times New Roman" w:cs="Times New Roman"/>
                <w:sz w:val="18"/>
                <w:szCs w:val="18"/>
              </w:rPr>
              <w:t>Значение показателя, характеризующего долю обучающихся в частных образовательных организациях, реализующих основные общеобразовательные программы, к 1 января 2023 года  составляет 1,3 %.</w:t>
            </w:r>
          </w:p>
        </w:tc>
      </w:tr>
      <w:tr w:rsidR="00AA0D76" w:rsidRPr="00754C31" w:rsidTr="002209FF">
        <w:trPr>
          <w:trHeight w:val="2349"/>
        </w:trPr>
        <w:tc>
          <w:tcPr>
            <w:tcW w:w="408" w:type="dxa"/>
          </w:tcPr>
          <w:p w:rsidR="00F070BE" w:rsidRPr="00DB52E0" w:rsidRDefault="00F070BE" w:rsidP="00545DCE">
            <w:pPr>
              <w:pStyle w:val="ConsPlusNormal"/>
              <w:jc w:val="center"/>
              <w:rPr>
                <w:rFonts w:ascii="Times New Roman" w:hAnsi="Times New Roman" w:cs="Times New Roman"/>
                <w:sz w:val="18"/>
                <w:szCs w:val="18"/>
                <w:lang w:eastAsia="en-US"/>
              </w:rPr>
            </w:pPr>
            <w:r w:rsidRPr="00DB52E0">
              <w:rPr>
                <w:rFonts w:ascii="Times New Roman" w:hAnsi="Times New Roman" w:cs="Times New Roman"/>
                <w:sz w:val="18"/>
                <w:szCs w:val="18"/>
                <w:lang w:eastAsia="en-US"/>
              </w:rPr>
              <w:t>2.</w:t>
            </w:r>
          </w:p>
        </w:tc>
        <w:tc>
          <w:tcPr>
            <w:tcW w:w="2125" w:type="dxa"/>
            <w:gridSpan w:val="3"/>
          </w:tcPr>
          <w:p w:rsidR="00F070BE" w:rsidRPr="00DB52E0" w:rsidRDefault="00F070BE"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Создание условий для развития конкуренции на рынке услуг общего образования. Развитие сектора частных образовательных организаций в сфере общего образования</w:t>
            </w:r>
          </w:p>
        </w:tc>
        <w:tc>
          <w:tcPr>
            <w:tcW w:w="3810" w:type="dxa"/>
          </w:tcPr>
          <w:p w:rsidR="00F070BE" w:rsidRPr="00DB52E0" w:rsidRDefault="00F070BE"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w:t>
            </w:r>
          </w:p>
        </w:tc>
        <w:tc>
          <w:tcPr>
            <w:tcW w:w="1026" w:type="dxa"/>
          </w:tcPr>
          <w:p w:rsidR="00F070BE" w:rsidRPr="007973E8" w:rsidRDefault="00F070BE" w:rsidP="00545DCE">
            <w:pPr>
              <w:pStyle w:val="ConsPlusNormal"/>
              <w:jc w:val="center"/>
              <w:rPr>
                <w:rFonts w:ascii="Times New Roman" w:hAnsi="Times New Roman" w:cs="Times New Roman"/>
                <w:sz w:val="18"/>
                <w:szCs w:val="18"/>
                <w:lang w:eastAsia="en-US"/>
              </w:rPr>
            </w:pPr>
            <w:r w:rsidRPr="007973E8">
              <w:rPr>
                <w:rFonts w:ascii="Times New Roman" w:hAnsi="Times New Roman" w:cs="Times New Roman"/>
                <w:sz w:val="18"/>
                <w:szCs w:val="18"/>
                <w:lang w:eastAsia="en-US"/>
              </w:rPr>
              <w:t>1,3</w:t>
            </w:r>
          </w:p>
        </w:tc>
        <w:tc>
          <w:tcPr>
            <w:tcW w:w="995" w:type="dxa"/>
          </w:tcPr>
          <w:p w:rsidR="00F070BE" w:rsidRPr="007973E8" w:rsidRDefault="00F070BE" w:rsidP="00545DCE">
            <w:pPr>
              <w:pStyle w:val="ConsPlusNormal"/>
              <w:jc w:val="center"/>
              <w:rPr>
                <w:rFonts w:ascii="Times New Roman" w:hAnsi="Times New Roman" w:cs="Times New Roman"/>
                <w:sz w:val="18"/>
                <w:szCs w:val="18"/>
                <w:lang w:eastAsia="en-US"/>
              </w:rPr>
            </w:pPr>
            <w:r w:rsidRPr="007973E8">
              <w:rPr>
                <w:rFonts w:ascii="Times New Roman" w:hAnsi="Times New Roman" w:cs="Times New Roman"/>
                <w:sz w:val="18"/>
                <w:szCs w:val="18"/>
                <w:lang w:eastAsia="en-US"/>
              </w:rPr>
              <w:t>1,3</w:t>
            </w:r>
          </w:p>
        </w:tc>
        <w:tc>
          <w:tcPr>
            <w:tcW w:w="3120" w:type="dxa"/>
          </w:tcPr>
          <w:p w:rsidR="00F070BE" w:rsidRPr="00DB52E0" w:rsidRDefault="00F070BE"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Размещение информации о негосударственных образовательных учреждениях общего образования, реализующих основные общеобразовательные программы – образовательные программы начального общего, основного общего, среднего общего образования, в информационной системе «Электронная школа»</w:t>
            </w:r>
          </w:p>
        </w:tc>
        <w:tc>
          <w:tcPr>
            <w:tcW w:w="1559" w:type="dxa"/>
          </w:tcPr>
          <w:p w:rsidR="00F070BE" w:rsidRPr="00DB52E0" w:rsidRDefault="00F070BE" w:rsidP="00545DCE">
            <w:pPr>
              <w:pStyle w:val="ConsPlusNormal"/>
              <w:jc w:val="center"/>
              <w:rPr>
                <w:rFonts w:ascii="Times New Roman" w:hAnsi="Times New Roman" w:cs="Times New Roman"/>
                <w:sz w:val="18"/>
                <w:szCs w:val="18"/>
                <w:lang w:eastAsia="en-US"/>
              </w:rPr>
            </w:pPr>
            <w:r w:rsidRPr="00DB52E0">
              <w:rPr>
                <w:rFonts w:ascii="Times New Roman" w:hAnsi="Times New Roman" w:cs="Times New Roman"/>
                <w:sz w:val="18"/>
                <w:szCs w:val="18"/>
                <w:lang w:eastAsia="en-US"/>
              </w:rPr>
              <w:t>По мере регистрации НОУ в ИС «Электронная школа»</w:t>
            </w:r>
          </w:p>
        </w:tc>
        <w:tc>
          <w:tcPr>
            <w:tcW w:w="2408" w:type="dxa"/>
            <w:gridSpan w:val="2"/>
          </w:tcPr>
          <w:p w:rsidR="00F070BE" w:rsidRPr="00DB52E0" w:rsidRDefault="00F070BE"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Департамент образования администрации города Липецка</w:t>
            </w:r>
          </w:p>
        </w:tc>
      </w:tr>
      <w:tr w:rsidR="00DB52E0" w:rsidRPr="00754C31" w:rsidTr="00DB52E0">
        <w:tc>
          <w:tcPr>
            <w:tcW w:w="15451" w:type="dxa"/>
            <w:gridSpan w:val="11"/>
          </w:tcPr>
          <w:p w:rsidR="00DB52E0" w:rsidRPr="00DA0E0C" w:rsidRDefault="00785A05" w:rsidP="00AC5DFA">
            <w:pPr>
              <w:pStyle w:val="ConsPlusNormal"/>
              <w:jc w:val="center"/>
              <w:rPr>
                <w:rFonts w:ascii="Times New Roman" w:hAnsi="Times New Roman" w:cs="Times New Roman"/>
                <w:b/>
                <w:sz w:val="18"/>
                <w:szCs w:val="18"/>
                <w:highlight w:val="yellow"/>
              </w:rPr>
            </w:pPr>
            <w:r w:rsidRPr="007973E8">
              <w:rPr>
                <w:rFonts w:ascii="Times New Roman" w:hAnsi="Times New Roman" w:cs="Times New Roman"/>
                <w:b/>
                <w:sz w:val="18"/>
                <w:szCs w:val="18"/>
              </w:rPr>
              <w:t>3</w:t>
            </w:r>
            <w:r w:rsidR="00DB52E0" w:rsidRPr="007973E8">
              <w:rPr>
                <w:rFonts w:ascii="Times New Roman" w:hAnsi="Times New Roman" w:cs="Times New Roman"/>
                <w:b/>
                <w:sz w:val="18"/>
                <w:szCs w:val="18"/>
              </w:rPr>
              <w:t>. Рынок услуг дополнительного образования детей</w:t>
            </w:r>
          </w:p>
        </w:tc>
      </w:tr>
      <w:tr w:rsidR="00DB52E0" w:rsidRPr="00754C31" w:rsidTr="00DB52E0">
        <w:tc>
          <w:tcPr>
            <w:tcW w:w="15451" w:type="dxa"/>
            <w:gridSpan w:val="11"/>
          </w:tcPr>
          <w:p w:rsidR="00423E9D" w:rsidRPr="00423E9D" w:rsidRDefault="00423E9D" w:rsidP="00423E9D">
            <w:pPr>
              <w:spacing w:after="0" w:line="240" w:lineRule="auto"/>
              <w:ind w:firstLine="505"/>
              <w:jc w:val="both"/>
              <w:rPr>
                <w:rFonts w:ascii="Times New Roman" w:hAnsi="Times New Roman" w:cs="Times New Roman"/>
                <w:sz w:val="18"/>
                <w:szCs w:val="18"/>
              </w:rPr>
            </w:pPr>
            <w:r w:rsidRPr="00423E9D">
              <w:rPr>
                <w:rFonts w:ascii="Times New Roman" w:hAnsi="Times New Roman" w:cs="Times New Roman"/>
                <w:sz w:val="18"/>
                <w:szCs w:val="18"/>
              </w:rPr>
              <w:t xml:space="preserve">На рынке услуг дополнительного образования города Липецка преобладают учреждения бюджетной сферы.  </w:t>
            </w:r>
          </w:p>
          <w:p w:rsidR="00423E9D" w:rsidRPr="00423E9D" w:rsidRDefault="00423E9D" w:rsidP="00423E9D">
            <w:pPr>
              <w:spacing w:after="0" w:line="240" w:lineRule="auto"/>
              <w:ind w:firstLine="505"/>
              <w:jc w:val="both"/>
              <w:rPr>
                <w:rFonts w:ascii="Times New Roman" w:hAnsi="Times New Roman" w:cs="Times New Roman"/>
                <w:sz w:val="18"/>
                <w:szCs w:val="18"/>
              </w:rPr>
            </w:pPr>
            <w:r w:rsidRPr="00423E9D">
              <w:rPr>
                <w:rFonts w:ascii="Times New Roman" w:hAnsi="Times New Roman" w:cs="Times New Roman"/>
                <w:sz w:val="18"/>
                <w:szCs w:val="18"/>
              </w:rPr>
              <w:t xml:space="preserve">В </w:t>
            </w:r>
            <w:proofErr w:type="gramStart"/>
            <w:r w:rsidRPr="00423E9D">
              <w:rPr>
                <w:rFonts w:ascii="Times New Roman" w:hAnsi="Times New Roman" w:cs="Times New Roman"/>
                <w:sz w:val="18"/>
                <w:szCs w:val="18"/>
              </w:rPr>
              <w:t>городе</w:t>
            </w:r>
            <w:proofErr w:type="gramEnd"/>
            <w:r w:rsidRPr="00423E9D">
              <w:rPr>
                <w:rFonts w:ascii="Times New Roman" w:hAnsi="Times New Roman" w:cs="Times New Roman"/>
                <w:sz w:val="18"/>
                <w:szCs w:val="18"/>
              </w:rPr>
              <w:t xml:space="preserve"> Липецке осуществляют деятельность 23 муниципальных учреждения дополнительного образования, среди которых 8 учреждений, подведомственных департаменту образования администрации города Липецка, 14 учреждений, подведомственных департаменту культуры и туризма администрации города Липецка, 1 учреждение, подведомственное департаменту по физической культуре и спорту администрации города Липецка. Кроме того, дополнительные общеобразовательные программы реализуются в общеобразовательных учреждениях и в дошкольных образовательных учреждениях.</w:t>
            </w:r>
          </w:p>
          <w:p w:rsidR="00423E9D" w:rsidRPr="00423E9D" w:rsidRDefault="00423E9D" w:rsidP="00423E9D">
            <w:pPr>
              <w:spacing w:after="0" w:line="240" w:lineRule="auto"/>
              <w:ind w:firstLine="505"/>
              <w:jc w:val="both"/>
              <w:rPr>
                <w:rFonts w:ascii="Times New Roman" w:hAnsi="Times New Roman" w:cs="Times New Roman"/>
                <w:sz w:val="18"/>
                <w:szCs w:val="18"/>
              </w:rPr>
            </w:pPr>
            <w:r w:rsidRPr="00423E9D">
              <w:rPr>
                <w:rFonts w:ascii="Times New Roman" w:hAnsi="Times New Roman" w:cs="Times New Roman"/>
                <w:sz w:val="18"/>
                <w:szCs w:val="18"/>
              </w:rPr>
              <w:t xml:space="preserve">В </w:t>
            </w:r>
            <w:proofErr w:type="gramStart"/>
            <w:r w:rsidRPr="00423E9D">
              <w:rPr>
                <w:rFonts w:ascii="Times New Roman" w:hAnsi="Times New Roman" w:cs="Times New Roman"/>
                <w:sz w:val="18"/>
                <w:szCs w:val="18"/>
              </w:rPr>
              <w:t>соответствии</w:t>
            </w:r>
            <w:proofErr w:type="gramEnd"/>
            <w:r w:rsidRPr="00423E9D">
              <w:rPr>
                <w:rFonts w:ascii="Times New Roman" w:hAnsi="Times New Roman" w:cs="Times New Roman"/>
                <w:sz w:val="18"/>
                <w:szCs w:val="18"/>
              </w:rPr>
              <w:t xml:space="preserve"> с моделью персонифицированного финансирования дополнительного образования, которая реализуется в городе Липецке с 2018 года, прием детей на обучение по дополнительным образовательным программам осуществляется с использованием сертификатов дополнительного образования. С этой целью образовательные учреждения проходят регистрацию в автоматизированной информационной системе (далее - АИС) «Навигатор дополнительного образования Липецкой области» как поставщики образовательных услуг. По состоянию на 01.01.2023, в качестве поставщиков образовательных услуг в АИС значится 169 организаций, из них 13 частных (7,7%), что превышает плановый показатель на 0,7%. </w:t>
            </w:r>
          </w:p>
          <w:p w:rsidR="00423E9D" w:rsidRPr="00423E9D" w:rsidRDefault="00423E9D" w:rsidP="00423E9D">
            <w:pPr>
              <w:spacing w:after="0" w:line="240" w:lineRule="auto"/>
              <w:ind w:firstLine="505"/>
              <w:jc w:val="both"/>
              <w:rPr>
                <w:rFonts w:ascii="Times New Roman" w:hAnsi="Times New Roman" w:cs="Times New Roman"/>
                <w:sz w:val="18"/>
                <w:szCs w:val="18"/>
              </w:rPr>
            </w:pPr>
            <w:r w:rsidRPr="00423E9D">
              <w:rPr>
                <w:rFonts w:ascii="Times New Roman" w:hAnsi="Times New Roman" w:cs="Times New Roman"/>
                <w:sz w:val="18"/>
                <w:szCs w:val="18"/>
              </w:rPr>
              <w:t xml:space="preserve">По данным «Навигатора дополнительного образования Липецкой области», 41343 ребенка в возрасте от 5 до 18 лет охвачены дополнительным образованием по состоянию на 31.12.2022 (по методике расчета </w:t>
            </w:r>
            <w:proofErr w:type="spellStart"/>
            <w:r w:rsidRPr="00423E9D">
              <w:rPr>
                <w:rFonts w:ascii="Times New Roman" w:hAnsi="Times New Roman" w:cs="Times New Roman"/>
                <w:sz w:val="18"/>
                <w:szCs w:val="18"/>
              </w:rPr>
              <w:t>Минпросвещения</w:t>
            </w:r>
            <w:proofErr w:type="spellEnd"/>
            <w:r w:rsidRPr="00423E9D">
              <w:rPr>
                <w:rFonts w:ascii="Times New Roman" w:hAnsi="Times New Roman" w:cs="Times New Roman"/>
                <w:sz w:val="18"/>
                <w:szCs w:val="18"/>
              </w:rPr>
              <w:t xml:space="preserve"> с накопительным итогом с 1 января 2022 г.). Плановый показатель занятости детей дополнительным образованием, который необходимо достичь в соответствии с федеральным проектом «Успех каждого ребенка», составляет 77% в 2022 г., 80 % в 2024 г. По данным Министерства Просвещения, значение показателя по Липецкой области по сост. на 27.12.2022 составило 132526 детей (81,3%). Несмотря на превышение планового показателя по охвату детей дополнительным образованием, развитие негосударственного сектора на рынке услуг целесообразно продолжить: это позволит снизить затраты бюджета на реконструкцию, строительство новых муниципальных учреждений дополнительного образования и содержание действующих. </w:t>
            </w:r>
          </w:p>
          <w:p w:rsidR="00264111" w:rsidRPr="00A154A7" w:rsidRDefault="00423E9D" w:rsidP="00423E9D">
            <w:pPr>
              <w:spacing w:after="0" w:line="240" w:lineRule="auto"/>
              <w:ind w:firstLine="505"/>
              <w:jc w:val="both"/>
              <w:rPr>
                <w:rFonts w:ascii="Times New Roman" w:hAnsi="Times New Roman" w:cs="Times New Roman"/>
                <w:sz w:val="18"/>
                <w:szCs w:val="18"/>
              </w:rPr>
            </w:pPr>
            <w:proofErr w:type="gramStart"/>
            <w:r w:rsidRPr="00423E9D">
              <w:rPr>
                <w:rFonts w:ascii="Times New Roman" w:hAnsi="Times New Roman" w:cs="Times New Roman"/>
                <w:sz w:val="18"/>
                <w:szCs w:val="18"/>
              </w:rPr>
              <w:t>Доля образовательных организаций всех форм собственности и индивидуальных предпринимателей, имеющих доступ к участию в системе персонифицированного финансирования дополнительного образования детей (за исключением финансирования дополнительного образования в детских школах искусств), в общем количестве образовательных организаций всех форм собственности и индивидуальных предпринимателей, реализующих дополнительные общеобразовательные программы (за исключением школ искусств), составляет 100%. Удержание достигнутого показателя обеспечивается за счет комплекса мер, направленных на</w:t>
            </w:r>
            <w:proofErr w:type="gramEnd"/>
            <w:r w:rsidRPr="00423E9D">
              <w:rPr>
                <w:rFonts w:ascii="Times New Roman" w:hAnsi="Times New Roman" w:cs="Times New Roman"/>
                <w:sz w:val="18"/>
                <w:szCs w:val="18"/>
              </w:rPr>
              <w:t xml:space="preserve"> оказание информационной и методической поддержки организациям (независимо от форм собственности) и индивидуальным </w:t>
            </w:r>
            <w:r w:rsidRPr="00423E9D">
              <w:rPr>
                <w:rFonts w:ascii="Times New Roman" w:hAnsi="Times New Roman" w:cs="Times New Roman"/>
                <w:sz w:val="18"/>
                <w:szCs w:val="18"/>
              </w:rPr>
              <w:lastRenderedPageBreak/>
              <w:t>предпринимателя, приступившим к реализации дополнительных общеобразовательных программ.</w:t>
            </w:r>
          </w:p>
        </w:tc>
      </w:tr>
      <w:tr w:rsidR="00234A40" w:rsidRPr="00754C31" w:rsidTr="00AA0D76">
        <w:trPr>
          <w:trHeight w:val="624"/>
        </w:trPr>
        <w:tc>
          <w:tcPr>
            <w:tcW w:w="408" w:type="dxa"/>
          </w:tcPr>
          <w:p w:rsidR="00234A40" w:rsidRDefault="00234A40" w:rsidP="00545DCE">
            <w:pPr>
              <w:pStyle w:val="ConsPlusNormal"/>
              <w:jc w:val="center"/>
              <w:rPr>
                <w:rFonts w:ascii="Times New Roman" w:hAnsi="Times New Roman" w:cs="Times New Roman"/>
                <w:sz w:val="18"/>
                <w:szCs w:val="18"/>
                <w:lang w:eastAsia="en-US"/>
              </w:rPr>
            </w:pPr>
            <w:r>
              <w:rPr>
                <w:rFonts w:ascii="Times New Roman" w:hAnsi="Times New Roman" w:cs="Times New Roman"/>
                <w:sz w:val="18"/>
                <w:szCs w:val="18"/>
                <w:lang w:eastAsia="en-US"/>
              </w:rPr>
              <w:lastRenderedPageBreak/>
              <w:t>3</w:t>
            </w:r>
            <w:r w:rsidRPr="00DB52E0">
              <w:rPr>
                <w:rFonts w:ascii="Times New Roman" w:hAnsi="Times New Roman" w:cs="Times New Roman"/>
                <w:sz w:val="18"/>
                <w:szCs w:val="18"/>
                <w:lang w:eastAsia="en-US"/>
              </w:rPr>
              <w:t>.</w:t>
            </w:r>
          </w:p>
        </w:tc>
        <w:tc>
          <w:tcPr>
            <w:tcW w:w="2125" w:type="dxa"/>
            <w:gridSpan w:val="3"/>
          </w:tcPr>
          <w:p w:rsidR="00234A40" w:rsidRPr="00DB52E0" w:rsidRDefault="00234A40"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Создание условий для развития конкуренции на рынке услуг дополнительного образования. Развитие сектора частных учреждений дополнительного образования</w:t>
            </w:r>
          </w:p>
        </w:tc>
        <w:tc>
          <w:tcPr>
            <w:tcW w:w="3810" w:type="dxa"/>
          </w:tcPr>
          <w:p w:rsidR="00234A40" w:rsidRPr="00DB52E0" w:rsidRDefault="00234A40" w:rsidP="00890FDC">
            <w:pPr>
              <w:pStyle w:val="ConsPlusNormal"/>
              <w:jc w:val="both"/>
              <w:rPr>
                <w:rFonts w:ascii="Times New Roman" w:hAnsi="Times New Roman" w:cs="Times New Roman"/>
                <w:sz w:val="18"/>
                <w:szCs w:val="18"/>
                <w:lang w:eastAsia="en-US"/>
              </w:rPr>
            </w:pPr>
            <w:r>
              <w:rPr>
                <w:rFonts w:ascii="Times New Roman" w:hAnsi="Times New Roman" w:cs="Times New Roman"/>
                <w:sz w:val="18"/>
                <w:szCs w:val="18"/>
                <w:lang w:eastAsia="en-US"/>
              </w:rPr>
              <w:t xml:space="preserve">Доля образовательных организаций всех форм собственности и индивидуальных предпринимателей, имеющих доступ к участию в системе персонифицированного финансирования дополнительного образования детей (за исключением финансирования дополнительного образования в детских школах искусств), в общем количестве образовательных организаций всех форм собственности и индивидуальных предпринимателей, реализующих дополнительные общеобразовательные программы (за исключением детских школ искусств), % </w:t>
            </w:r>
          </w:p>
        </w:tc>
        <w:tc>
          <w:tcPr>
            <w:tcW w:w="1026" w:type="dxa"/>
          </w:tcPr>
          <w:p w:rsidR="00234A40" w:rsidRPr="007973E8" w:rsidRDefault="00234A40" w:rsidP="00545DCE">
            <w:pPr>
              <w:pStyle w:val="ConsPlusNormal"/>
              <w:jc w:val="center"/>
              <w:rPr>
                <w:rFonts w:ascii="Times New Roman" w:hAnsi="Times New Roman" w:cs="Times New Roman"/>
                <w:sz w:val="18"/>
                <w:szCs w:val="18"/>
                <w:lang w:eastAsia="en-US"/>
              </w:rPr>
            </w:pPr>
            <w:r w:rsidRPr="007973E8">
              <w:rPr>
                <w:rFonts w:ascii="Times New Roman" w:hAnsi="Times New Roman" w:cs="Times New Roman"/>
                <w:sz w:val="18"/>
                <w:szCs w:val="18"/>
                <w:lang w:eastAsia="en-US"/>
              </w:rPr>
              <w:t>100</w:t>
            </w:r>
          </w:p>
        </w:tc>
        <w:tc>
          <w:tcPr>
            <w:tcW w:w="995" w:type="dxa"/>
          </w:tcPr>
          <w:p w:rsidR="00234A40" w:rsidRPr="007973E8" w:rsidRDefault="00234A40" w:rsidP="00545DCE">
            <w:pPr>
              <w:pStyle w:val="ConsPlusNormal"/>
              <w:jc w:val="center"/>
              <w:rPr>
                <w:rFonts w:ascii="Times New Roman" w:hAnsi="Times New Roman" w:cs="Times New Roman"/>
                <w:sz w:val="18"/>
                <w:szCs w:val="18"/>
                <w:lang w:eastAsia="en-US"/>
              </w:rPr>
            </w:pPr>
            <w:r w:rsidRPr="007973E8">
              <w:rPr>
                <w:rFonts w:ascii="Times New Roman" w:hAnsi="Times New Roman" w:cs="Times New Roman"/>
                <w:sz w:val="18"/>
                <w:szCs w:val="18"/>
                <w:lang w:eastAsia="en-US"/>
              </w:rPr>
              <w:t>100</w:t>
            </w:r>
          </w:p>
        </w:tc>
        <w:tc>
          <w:tcPr>
            <w:tcW w:w="3120" w:type="dxa"/>
          </w:tcPr>
          <w:p w:rsidR="006D652D" w:rsidRPr="00B63776" w:rsidRDefault="00234A40" w:rsidP="006D652D">
            <w:pPr>
              <w:pStyle w:val="ConsPlusNormal"/>
              <w:jc w:val="both"/>
              <w:rPr>
                <w:rFonts w:ascii="Times New Roman" w:hAnsi="Times New Roman" w:cs="Times New Roman"/>
                <w:sz w:val="18"/>
                <w:szCs w:val="18"/>
                <w:lang w:eastAsia="en-US"/>
              </w:rPr>
            </w:pPr>
            <w:r w:rsidRPr="00B63776">
              <w:rPr>
                <w:rFonts w:ascii="Times New Roman" w:hAnsi="Times New Roman" w:cs="Times New Roman"/>
                <w:sz w:val="18"/>
                <w:szCs w:val="18"/>
                <w:lang w:eastAsia="en-US"/>
              </w:rPr>
              <w:t xml:space="preserve">3.1. </w:t>
            </w:r>
            <w:r w:rsidR="006D652D" w:rsidRPr="00B63776">
              <w:rPr>
                <w:rFonts w:ascii="Times New Roman" w:hAnsi="Times New Roman" w:cs="Times New Roman"/>
                <w:sz w:val="18"/>
                <w:szCs w:val="18"/>
                <w:lang w:eastAsia="en-US"/>
              </w:rPr>
              <w:t>Оказание</w:t>
            </w:r>
          </w:p>
          <w:p w:rsidR="006D652D" w:rsidRPr="00B63776" w:rsidRDefault="006D652D" w:rsidP="006D652D">
            <w:pPr>
              <w:pStyle w:val="ConsPlusNormal"/>
              <w:jc w:val="both"/>
              <w:rPr>
                <w:rFonts w:ascii="Times New Roman" w:hAnsi="Times New Roman" w:cs="Times New Roman"/>
                <w:sz w:val="18"/>
                <w:szCs w:val="18"/>
                <w:lang w:eastAsia="en-US"/>
              </w:rPr>
            </w:pPr>
            <w:r w:rsidRPr="00B63776">
              <w:rPr>
                <w:rFonts w:ascii="Times New Roman" w:hAnsi="Times New Roman" w:cs="Times New Roman"/>
                <w:sz w:val="18"/>
                <w:szCs w:val="18"/>
                <w:lang w:eastAsia="en-US"/>
              </w:rPr>
              <w:t>информационной и</w:t>
            </w:r>
          </w:p>
          <w:p w:rsidR="006D652D" w:rsidRPr="00B63776" w:rsidRDefault="006D652D" w:rsidP="006D652D">
            <w:pPr>
              <w:pStyle w:val="ConsPlusNormal"/>
              <w:jc w:val="both"/>
              <w:rPr>
                <w:rFonts w:ascii="Times New Roman" w:hAnsi="Times New Roman" w:cs="Times New Roman"/>
                <w:sz w:val="18"/>
                <w:szCs w:val="18"/>
                <w:lang w:eastAsia="en-US"/>
              </w:rPr>
            </w:pPr>
            <w:r w:rsidRPr="00B63776">
              <w:rPr>
                <w:rFonts w:ascii="Times New Roman" w:hAnsi="Times New Roman" w:cs="Times New Roman"/>
                <w:sz w:val="18"/>
                <w:szCs w:val="18"/>
                <w:lang w:eastAsia="en-US"/>
              </w:rPr>
              <w:t>методической поддержки</w:t>
            </w:r>
          </w:p>
          <w:p w:rsidR="006D652D" w:rsidRPr="00B63776" w:rsidRDefault="006D652D" w:rsidP="006D652D">
            <w:pPr>
              <w:pStyle w:val="ConsPlusNormal"/>
              <w:jc w:val="both"/>
              <w:rPr>
                <w:rFonts w:ascii="Times New Roman" w:hAnsi="Times New Roman" w:cs="Times New Roman"/>
                <w:sz w:val="18"/>
                <w:szCs w:val="18"/>
                <w:lang w:eastAsia="en-US"/>
              </w:rPr>
            </w:pPr>
            <w:r w:rsidRPr="00B63776">
              <w:rPr>
                <w:rFonts w:ascii="Times New Roman" w:hAnsi="Times New Roman" w:cs="Times New Roman"/>
                <w:sz w:val="18"/>
                <w:szCs w:val="18"/>
                <w:lang w:eastAsia="en-US"/>
              </w:rPr>
              <w:t>организациям (независимо от</w:t>
            </w:r>
          </w:p>
          <w:p w:rsidR="006D652D" w:rsidRPr="00B63776" w:rsidRDefault="006D652D" w:rsidP="006D652D">
            <w:pPr>
              <w:pStyle w:val="ConsPlusNormal"/>
              <w:jc w:val="both"/>
              <w:rPr>
                <w:rFonts w:ascii="Times New Roman" w:hAnsi="Times New Roman" w:cs="Times New Roman"/>
                <w:sz w:val="18"/>
                <w:szCs w:val="18"/>
                <w:lang w:eastAsia="en-US"/>
              </w:rPr>
            </w:pPr>
            <w:r w:rsidRPr="00B63776">
              <w:rPr>
                <w:rFonts w:ascii="Times New Roman" w:hAnsi="Times New Roman" w:cs="Times New Roman"/>
                <w:sz w:val="18"/>
                <w:szCs w:val="18"/>
                <w:lang w:eastAsia="en-US"/>
              </w:rPr>
              <w:t>формы собственности) и</w:t>
            </w:r>
          </w:p>
          <w:p w:rsidR="006D652D" w:rsidRPr="00B63776" w:rsidRDefault="006D652D" w:rsidP="006D652D">
            <w:pPr>
              <w:pStyle w:val="ConsPlusNormal"/>
              <w:jc w:val="both"/>
              <w:rPr>
                <w:rFonts w:ascii="Times New Roman" w:hAnsi="Times New Roman" w:cs="Times New Roman"/>
                <w:sz w:val="18"/>
                <w:szCs w:val="18"/>
                <w:lang w:eastAsia="en-US"/>
              </w:rPr>
            </w:pPr>
            <w:r w:rsidRPr="00B63776">
              <w:rPr>
                <w:rFonts w:ascii="Times New Roman" w:hAnsi="Times New Roman" w:cs="Times New Roman"/>
                <w:sz w:val="18"/>
                <w:szCs w:val="18"/>
                <w:lang w:eastAsia="en-US"/>
              </w:rPr>
              <w:t>индивидуальным</w:t>
            </w:r>
          </w:p>
          <w:p w:rsidR="006D652D" w:rsidRPr="00B63776" w:rsidRDefault="006D652D" w:rsidP="006D652D">
            <w:pPr>
              <w:pStyle w:val="ConsPlusNormal"/>
              <w:jc w:val="both"/>
              <w:rPr>
                <w:rFonts w:ascii="Times New Roman" w:hAnsi="Times New Roman" w:cs="Times New Roman"/>
                <w:sz w:val="18"/>
                <w:szCs w:val="18"/>
                <w:lang w:eastAsia="en-US"/>
              </w:rPr>
            </w:pPr>
            <w:r w:rsidRPr="00B63776">
              <w:rPr>
                <w:rFonts w:ascii="Times New Roman" w:hAnsi="Times New Roman" w:cs="Times New Roman"/>
                <w:sz w:val="18"/>
                <w:szCs w:val="18"/>
                <w:lang w:eastAsia="en-US"/>
              </w:rPr>
              <w:t>предпринимателям,</w:t>
            </w:r>
          </w:p>
          <w:p w:rsidR="006D652D" w:rsidRPr="00B63776" w:rsidRDefault="006D652D" w:rsidP="006D652D">
            <w:pPr>
              <w:pStyle w:val="ConsPlusNormal"/>
              <w:jc w:val="both"/>
              <w:rPr>
                <w:rFonts w:ascii="Times New Roman" w:hAnsi="Times New Roman" w:cs="Times New Roman"/>
                <w:sz w:val="18"/>
                <w:szCs w:val="18"/>
                <w:lang w:eastAsia="en-US"/>
              </w:rPr>
            </w:pPr>
            <w:r w:rsidRPr="00B63776">
              <w:rPr>
                <w:rFonts w:ascii="Times New Roman" w:hAnsi="Times New Roman" w:cs="Times New Roman"/>
                <w:sz w:val="18"/>
                <w:szCs w:val="18"/>
                <w:lang w:eastAsia="en-US"/>
              </w:rPr>
              <w:t>реализующим</w:t>
            </w:r>
          </w:p>
          <w:p w:rsidR="006D652D" w:rsidRPr="00B63776" w:rsidRDefault="006D652D" w:rsidP="006D652D">
            <w:pPr>
              <w:pStyle w:val="ConsPlusNormal"/>
              <w:jc w:val="both"/>
              <w:rPr>
                <w:rFonts w:ascii="Times New Roman" w:hAnsi="Times New Roman" w:cs="Times New Roman"/>
                <w:sz w:val="18"/>
                <w:szCs w:val="18"/>
                <w:lang w:eastAsia="en-US"/>
              </w:rPr>
            </w:pPr>
            <w:r w:rsidRPr="00B63776">
              <w:rPr>
                <w:rFonts w:ascii="Times New Roman" w:hAnsi="Times New Roman" w:cs="Times New Roman"/>
                <w:sz w:val="18"/>
                <w:szCs w:val="18"/>
                <w:lang w:eastAsia="en-US"/>
              </w:rPr>
              <w:t>дополнительные</w:t>
            </w:r>
          </w:p>
          <w:p w:rsidR="006D652D" w:rsidRPr="00B63776" w:rsidRDefault="006D652D" w:rsidP="006D652D">
            <w:pPr>
              <w:pStyle w:val="ConsPlusNormal"/>
              <w:jc w:val="both"/>
              <w:rPr>
                <w:rFonts w:ascii="Times New Roman" w:hAnsi="Times New Roman" w:cs="Times New Roman"/>
                <w:sz w:val="18"/>
                <w:szCs w:val="18"/>
                <w:lang w:eastAsia="en-US"/>
              </w:rPr>
            </w:pPr>
            <w:r w:rsidRPr="00B63776">
              <w:rPr>
                <w:rFonts w:ascii="Times New Roman" w:hAnsi="Times New Roman" w:cs="Times New Roman"/>
                <w:sz w:val="18"/>
                <w:szCs w:val="18"/>
                <w:lang w:eastAsia="en-US"/>
              </w:rPr>
              <w:t>общеобразовательные</w:t>
            </w:r>
          </w:p>
          <w:p w:rsidR="00234A40" w:rsidRPr="00B63776" w:rsidRDefault="006D652D" w:rsidP="006D652D">
            <w:pPr>
              <w:pStyle w:val="ConsPlusNormal"/>
              <w:jc w:val="both"/>
              <w:rPr>
                <w:rFonts w:ascii="Times New Roman" w:hAnsi="Times New Roman" w:cs="Times New Roman"/>
                <w:sz w:val="18"/>
                <w:szCs w:val="18"/>
                <w:lang w:eastAsia="en-US"/>
              </w:rPr>
            </w:pPr>
            <w:r w:rsidRPr="00B63776">
              <w:rPr>
                <w:rFonts w:ascii="Times New Roman" w:hAnsi="Times New Roman" w:cs="Times New Roman"/>
                <w:sz w:val="18"/>
                <w:szCs w:val="18"/>
                <w:lang w:eastAsia="en-US"/>
              </w:rPr>
              <w:t>программы</w:t>
            </w:r>
          </w:p>
        </w:tc>
        <w:tc>
          <w:tcPr>
            <w:tcW w:w="1559" w:type="dxa"/>
          </w:tcPr>
          <w:p w:rsidR="00234A40" w:rsidRPr="00B63776" w:rsidRDefault="006D652D" w:rsidP="00545DCE">
            <w:pPr>
              <w:pStyle w:val="ConsPlusNormal"/>
              <w:jc w:val="center"/>
              <w:rPr>
                <w:rFonts w:ascii="Times New Roman" w:hAnsi="Times New Roman" w:cs="Times New Roman"/>
                <w:sz w:val="18"/>
                <w:szCs w:val="18"/>
                <w:lang w:eastAsia="en-US"/>
              </w:rPr>
            </w:pPr>
            <w:r w:rsidRPr="00AB73CE">
              <w:rPr>
                <w:rFonts w:ascii="Times New Roman" w:hAnsi="Times New Roman" w:cs="Times New Roman"/>
                <w:sz w:val="18"/>
                <w:szCs w:val="18"/>
                <w:lang w:eastAsia="en-US"/>
              </w:rPr>
              <w:t>По мере подачи заявок на участие в системе персонифицированного финансирования дополнительного образования детей</w:t>
            </w:r>
          </w:p>
        </w:tc>
        <w:tc>
          <w:tcPr>
            <w:tcW w:w="2408" w:type="dxa"/>
            <w:gridSpan w:val="2"/>
          </w:tcPr>
          <w:p w:rsidR="00234A40" w:rsidRPr="00B63776" w:rsidRDefault="006D652D" w:rsidP="00545DCE">
            <w:pPr>
              <w:pStyle w:val="ConsPlusNormal"/>
              <w:jc w:val="both"/>
              <w:rPr>
                <w:rFonts w:ascii="Times New Roman" w:hAnsi="Times New Roman" w:cs="Times New Roman"/>
                <w:sz w:val="18"/>
                <w:szCs w:val="18"/>
                <w:lang w:eastAsia="en-US"/>
              </w:rPr>
            </w:pPr>
            <w:r w:rsidRPr="00B63776">
              <w:rPr>
                <w:rFonts w:ascii="Times New Roman" w:hAnsi="Times New Roman" w:cs="Times New Roman"/>
                <w:sz w:val="18"/>
                <w:szCs w:val="18"/>
                <w:lang w:eastAsia="en-US"/>
              </w:rPr>
              <w:t>Департамент образования администрации города Липецка</w:t>
            </w:r>
          </w:p>
        </w:tc>
      </w:tr>
      <w:tr w:rsidR="00AA0D76" w:rsidRPr="00754C31" w:rsidTr="00AA0D76">
        <w:trPr>
          <w:trHeight w:val="624"/>
        </w:trPr>
        <w:tc>
          <w:tcPr>
            <w:tcW w:w="408" w:type="dxa"/>
            <w:vMerge w:val="restart"/>
          </w:tcPr>
          <w:p w:rsidR="00F070BE" w:rsidRPr="00DB52E0" w:rsidRDefault="00F070BE" w:rsidP="00545DCE">
            <w:pPr>
              <w:pStyle w:val="ConsPlusNormal"/>
              <w:jc w:val="center"/>
              <w:rPr>
                <w:rFonts w:ascii="Times New Roman" w:hAnsi="Times New Roman" w:cs="Times New Roman"/>
                <w:sz w:val="18"/>
                <w:szCs w:val="18"/>
                <w:lang w:eastAsia="en-US"/>
              </w:rPr>
            </w:pPr>
          </w:p>
        </w:tc>
        <w:tc>
          <w:tcPr>
            <w:tcW w:w="2125" w:type="dxa"/>
            <w:gridSpan w:val="3"/>
            <w:vMerge w:val="restart"/>
          </w:tcPr>
          <w:p w:rsidR="00F070BE" w:rsidRPr="00DB52E0" w:rsidRDefault="00F070BE" w:rsidP="00545DCE">
            <w:pPr>
              <w:pStyle w:val="ConsPlusNormal"/>
              <w:jc w:val="both"/>
              <w:rPr>
                <w:rFonts w:ascii="Times New Roman" w:hAnsi="Times New Roman" w:cs="Times New Roman"/>
                <w:sz w:val="18"/>
                <w:szCs w:val="18"/>
                <w:lang w:eastAsia="en-US"/>
              </w:rPr>
            </w:pPr>
          </w:p>
        </w:tc>
        <w:tc>
          <w:tcPr>
            <w:tcW w:w="3810" w:type="dxa"/>
            <w:vMerge w:val="restart"/>
          </w:tcPr>
          <w:p w:rsidR="00F070BE" w:rsidRPr="00DB52E0" w:rsidRDefault="00F070BE" w:rsidP="00890FDC">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 xml:space="preserve">Доля организаций частной формы собственности в сфере услуг дополнительного образования детей, </w:t>
            </w:r>
            <w:r w:rsidR="00CB5F54">
              <w:rPr>
                <w:rFonts w:ascii="Times New Roman" w:hAnsi="Times New Roman" w:cs="Times New Roman"/>
                <w:sz w:val="18"/>
                <w:szCs w:val="18"/>
                <w:lang w:eastAsia="en-US"/>
              </w:rPr>
              <w:t>в общем количестве образовательных организаций всех форм собственности и индивидуальных предпринимателей, имеющих лицензию на осуществление образовательной деятельности по программам дополнительного образования (за исключением</w:t>
            </w:r>
            <w:r w:rsidR="00234A40">
              <w:rPr>
                <w:rFonts w:ascii="Times New Roman" w:hAnsi="Times New Roman" w:cs="Times New Roman"/>
                <w:sz w:val="18"/>
                <w:szCs w:val="18"/>
                <w:lang w:eastAsia="en-US"/>
              </w:rPr>
              <w:t xml:space="preserve"> </w:t>
            </w:r>
            <w:r w:rsidR="00CB5F54">
              <w:rPr>
                <w:rFonts w:ascii="Times New Roman" w:hAnsi="Times New Roman" w:cs="Times New Roman"/>
                <w:sz w:val="18"/>
                <w:szCs w:val="18"/>
                <w:lang w:eastAsia="en-US"/>
              </w:rPr>
              <w:t>финансирования</w:t>
            </w:r>
            <w:r w:rsidR="00234A40">
              <w:rPr>
                <w:rFonts w:ascii="Times New Roman" w:hAnsi="Times New Roman" w:cs="Times New Roman"/>
                <w:sz w:val="18"/>
                <w:szCs w:val="18"/>
                <w:lang w:eastAsia="en-US"/>
              </w:rPr>
              <w:t xml:space="preserve"> дополнительного образования в детских школах искусств</w:t>
            </w:r>
            <w:r w:rsidR="00CB5F54">
              <w:rPr>
                <w:rFonts w:ascii="Times New Roman" w:hAnsi="Times New Roman" w:cs="Times New Roman"/>
                <w:sz w:val="18"/>
                <w:szCs w:val="18"/>
                <w:lang w:eastAsia="en-US"/>
              </w:rPr>
              <w:t>)</w:t>
            </w:r>
            <w:r w:rsidR="00234A40">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w:t>
            </w:r>
          </w:p>
        </w:tc>
        <w:tc>
          <w:tcPr>
            <w:tcW w:w="1026" w:type="dxa"/>
            <w:vMerge w:val="restart"/>
          </w:tcPr>
          <w:p w:rsidR="00F070BE" w:rsidRPr="007973E8" w:rsidRDefault="00CB5F54" w:rsidP="00545DCE">
            <w:pPr>
              <w:pStyle w:val="ConsPlusNormal"/>
              <w:jc w:val="center"/>
              <w:rPr>
                <w:rFonts w:ascii="Times New Roman" w:hAnsi="Times New Roman" w:cs="Times New Roman"/>
                <w:sz w:val="18"/>
                <w:szCs w:val="18"/>
                <w:lang w:eastAsia="en-US"/>
              </w:rPr>
            </w:pPr>
            <w:r w:rsidRPr="007973E8">
              <w:rPr>
                <w:rFonts w:ascii="Times New Roman" w:hAnsi="Times New Roman" w:cs="Times New Roman"/>
                <w:sz w:val="18"/>
                <w:szCs w:val="18"/>
                <w:lang w:eastAsia="en-US"/>
              </w:rPr>
              <w:t>7</w:t>
            </w:r>
            <w:r w:rsidR="00423E9D" w:rsidRPr="007973E8">
              <w:rPr>
                <w:rFonts w:ascii="Times New Roman" w:hAnsi="Times New Roman" w:cs="Times New Roman"/>
                <w:sz w:val="18"/>
                <w:szCs w:val="18"/>
                <w:lang w:eastAsia="en-US"/>
              </w:rPr>
              <w:t>,7</w:t>
            </w:r>
          </w:p>
        </w:tc>
        <w:tc>
          <w:tcPr>
            <w:tcW w:w="995" w:type="dxa"/>
            <w:vMerge w:val="restart"/>
          </w:tcPr>
          <w:p w:rsidR="00F070BE" w:rsidRPr="007973E8" w:rsidRDefault="00CB5F54" w:rsidP="00545DCE">
            <w:pPr>
              <w:pStyle w:val="ConsPlusNormal"/>
              <w:jc w:val="center"/>
              <w:rPr>
                <w:rFonts w:ascii="Times New Roman" w:hAnsi="Times New Roman" w:cs="Times New Roman"/>
                <w:sz w:val="18"/>
                <w:szCs w:val="18"/>
                <w:lang w:eastAsia="en-US"/>
              </w:rPr>
            </w:pPr>
            <w:r w:rsidRPr="007973E8">
              <w:rPr>
                <w:rFonts w:ascii="Times New Roman" w:hAnsi="Times New Roman" w:cs="Times New Roman"/>
                <w:sz w:val="18"/>
                <w:szCs w:val="18"/>
                <w:lang w:eastAsia="en-US"/>
              </w:rPr>
              <w:t>7</w:t>
            </w:r>
          </w:p>
        </w:tc>
        <w:tc>
          <w:tcPr>
            <w:tcW w:w="3120" w:type="dxa"/>
          </w:tcPr>
          <w:p w:rsidR="00F070BE" w:rsidRPr="00B63776" w:rsidRDefault="00234A40" w:rsidP="007C5CA3">
            <w:pPr>
              <w:pStyle w:val="ConsPlusNormal"/>
              <w:jc w:val="both"/>
              <w:rPr>
                <w:rFonts w:ascii="Times New Roman" w:hAnsi="Times New Roman" w:cs="Times New Roman"/>
                <w:sz w:val="18"/>
                <w:szCs w:val="18"/>
                <w:lang w:eastAsia="en-US"/>
              </w:rPr>
            </w:pPr>
            <w:r w:rsidRPr="00B63776">
              <w:rPr>
                <w:rFonts w:ascii="Times New Roman" w:hAnsi="Times New Roman" w:cs="Times New Roman"/>
                <w:sz w:val="18"/>
                <w:szCs w:val="18"/>
                <w:lang w:eastAsia="en-US"/>
              </w:rPr>
              <w:t xml:space="preserve">3.2. </w:t>
            </w:r>
            <w:r w:rsidR="007C5CA3" w:rsidRPr="00B63776">
              <w:rPr>
                <w:rFonts w:ascii="Times New Roman" w:hAnsi="Times New Roman" w:cs="Times New Roman"/>
                <w:sz w:val="18"/>
                <w:szCs w:val="18"/>
                <w:lang w:eastAsia="en-US"/>
              </w:rPr>
              <w:t xml:space="preserve">Размещение информации о негосударственных образовательных учреждениях дополнительного образования, реализующих дополнительные общеобразовательные программы, в АИС «Навигатор дополнительного образования Липецкой области» </w:t>
            </w:r>
          </w:p>
        </w:tc>
        <w:tc>
          <w:tcPr>
            <w:tcW w:w="1559" w:type="dxa"/>
          </w:tcPr>
          <w:p w:rsidR="00F070BE" w:rsidRPr="00B63776" w:rsidRDefault="006D652D" w:rsidP="00545DCE">
            <w:pPr>
              <w:pStyle w:val="ConsPlusNormal"/>
              <w:jc w:val="center"/>
              <w:rPr>
                <w:rFonts w:ascii="Times New Roman" w:hAnsi="Times New Roman" w:cs="Times New Roman"/>
                <w:sz w:val="18"/>
                <w:szCs w:val="18"/>
                <w:lang w:eastAsia="en-US"/>
              </w:rPr>
            </w:pPr>
            <w:r w:rsidRPr="00B63776">
              <w:rPr>
                <w:rFonts w:ascii="Times New Roman" w:hAnsi="Times New Roman" w:cs="Times New Roman"/>
                <w:sz w:val="18"/>
                <w:szCs w:val="18"/>
                <w:lang w:eastAsia="en-US"/>
              </w:rPr>
              <w:t>По мере регистрации негосударственных образовательных учреждений в АИС «Навигатор дополнительного образования Липецкой области»</w:t>
            </w:r>
          </w:p>
        </w:tc>
        <w:tc>
          <w:tcPr>
            <w:tcW w:w="2408" w:type="dxa"/>
            <w:gridSpan w:val="2"/>
          </w:tcPr>
          <w:p w:rsidR="00F070BE" w:rsidRPr="00B63776" w:rsidRDefault="00F070BE" w:rsidP="00545DCE">
            <w:pPr>
              <w:pStyle w:val="ConsPlusNormal"/>
              <w:jc w:val="both"/>
              <w:rPr>
                <w:rFonts w:ascii="Times New Roman" w:hAnsi="Times New Roman" w:cs="Times New Roman"/>
                <w:sz w:val="18"/>
                <w:szCs w:val="18"/>
                <w:lang w:eastAsia="en-US"/>
              </w:rPr>
            </w:pPr>
            <w:r w:rsidRPr="00B63776">
              <w:rPr>
                <w:rFonts w:ascii="Times New Roman" w:hAnsi="Times New Roman" w:cs="Times New Roman"/>
                <w:sz w:val="18"/>
                <w:szCs w:val="18"/>
                <w:lang w:eastAsia="en-US"/>
              </w:rPr>
              <w:t>Департамент образования администрации города Липецка</w:t>
            </w:r>
          </w:p>
        </w:tc>
      </w:tr>
      <w:tr w:rsidR="00AA0D76" w:rsidRPr="00754C31" w:rsidTr="00AA0D76">
        <w:trPr>
          <w:trHeight w:val="622"/>
        </w:trPr>
        <w:tc>
          <w:tcPr>
            <w:tcW w:w="408" w:type="dxa"/>
            <w:vMerge/>
            <w:vAlign w:val="center"/>
          </w:tcPr>
          <w:p w:rsidR="00F070BE" w:rsidRPr="00DB52E0" w:rsidRDefault="00F070BE" w:rsidP="00AC5DFA">
            <w:pPr>
              <w:pStyle w:val="ConsPlusNormal"/>
              <w:jc w:val="center"/>
              <w:rPr>
                <w:rFonts w:ascii="Times New Roman" w:hAnsi="Times New Roman" w:cs="Times New Roman"/>
                <w:sz w:val="18"/>
                <w:szCs w:val="18"/>
                <w:highlight w:val="yellow"/>
              </w:rPr>
            </w:pPr>
          </w:p>
        </w:tc>
        <w:tc>
          <w:tcPr>
            <w:tcW w:w="2125" w:type="dxa"/>
            <w:gridSpan w:val="3"/>
            <w:vMerge/>
            <w:vAlign w:val="center"/>
          </w:tcPr>
          <w:p w:rsidR="00F070BE" w:rsidRPr="00DB52E0" w:rsidRDefault="00F070BE" w:rsidP="00AC5DFA">
            <w:pPr>
              <w:pStyle w:val="ConsPlusNormal"/>
              <w:jc w:val="both"/>
              <w:rPr>
                <w:rFonts w:ascii="Times New Roman" w:hAnsi="Times New Roman" w:cs="Times New Roman"/>
                <w:sz w:val="18"/>
                <w:szCs w:val="18"/>
                <w:highlight w:val="yellow"/>
              </w:rPr>
            </w:pPr>
          </w:p>
        </w:tc>
        <w:tc>
          <w:tcPr>
            <w:tcW w:w="3810" w:type="dxa"/>
            <w:vMerge/>
            <w:vAlign w:val="center"/>
          </w:tcPr>
          <w:p w:rsidR="00F070BE" w:rsidRPr="00DB52E0" w:rsidRDefault="00F070BE" w:rsidP="00AC5DFA">
            <w:pPr>
              <w:pStyle w:val="ConsPlusNormal"/>
              <w:jc w:val="both"/>
              <w:rPr>
                <w:rFonts w:ascii="Times New Roman" w:hAnsi="Times New Roman" w:cs="Times New Roman"/>
                <w:sz w:val="18"/>
                <w:szCs w:val="18"/>
                <w:highlight w:val="yellow"/>
              </w:rPr>
            </w:pPr>
          </w:p>
        </w:tc>
        <w:tc>
          <w:tcPr>
            <w:tcW w:w="1026" w:type="dxa"/>
            <w:vMerge/>
            <w:vAlign w:val="center"/>
          </w:tcPr>
          <w:p w:rsidR="00F070BE" w:rsidRPr="00B63776" w:rsidRDefault="00F070BE" w:rsidP="00AC5DFA">
            <w:pPr>
              <w:pStyle w:val="ConsPlusNormal"/>
              <w:jc w:val="center"/>
              <w:rPr>
                <w:rFonts w:ascii="Times New Roman" w:hAnsi="Times New Roman" w:cs="Times New Roman"/>
                <w:sz w:val="18"/>
                <w:szCs w:val="18"/>
              </w:rPr>
            </w:pPr>
          </w:p>
        </w:tc>
        <w:tc>
          <w:tcPr>
            <w:tcW w:w="995" w:type="dxa"/>
            <w:vMerge/>
            <w:vAlign w:val="center"/>
          </w:tcPr>
          <w:p w:rsidR="00F070BE" w:rsidRPr="00B63776" w:rsidRDefault="00F070BE" w:rsidP="00AC5DFA">
            <w:pPr>
              <w:pStyle w:val="ConsPlusNormal"/>
              <w:jc w:val="center"/>
              <w:rPr>
                <w:rFonts w:ascii="Times New Roman" w:hAnsi="Times New Roman" w:cs="Times New Roman"/>
                <w:sz w:val="18"/>
                <w:szCs w:val="18"/>
              </w:rPr>
            </w:pPr>
          </w:p>
        </w:tc>
        <w:tc>
          <w:tcPr>
            <w:tcW w:w="3120" w:type="dxa"/>
          </w:tcPr>
          <w:p w:rsidR="00F070BE" w:rsidRPr="00B63776" w:rsidRDefault="00234A40" w:rsidP="006D652D">
            <w:pPr>
              <w:pStyle w:val="ConsPlusNormal"/>
              <w:jc w:val="both"/>
              <w:rPr>
                <w:rFonts w:ascii="Times New Roman" w:hAnsi="Times New Roman" w:cs="Times New Roman"/>
                <w:sz w:val="18"/>
                <w:szCs w:val="18"/>
              </w:rPr>
            </w:pPr>
            <w:r w:rsidRPr="00B63776">
              <w:rPr>
                <w:rFonts w:ascii="Times New Roman" w:hAnsi="Times New Roman" w:cs="Times New Roman"/>
                <w:sz w:val="18"/>
                <w:szCs w:val="18"/>
                <w:lang w:eastAsia="en-US"/>
              </w:rPr>
              <w:t xml:space="preserve">3.3. </w:t>
            </w:r>
            <w:r w:rsidR="006D652D" w:rsidRPr="00B63776">
              <w:rPr>
                <w:rStyle w:val="2"/>
                <w:rFonts w:eastAsia="Arial Unicode MS"/>
              </w:rPr>
              <w:t>Проведение городской акции «Мир моих увлечений», направленной на вовлечение обучающихся в дополнительное образование, с привлечением организаций всех форм собственности и индивидуальных предпринимателей</w:t>
            </w:r>
          </w:p>
        </w:tc>
        <w:tc>
          <w:tcPr>
            <w:tcW w:w="1559" w:type="dxa"/>
          </w:tcPr>
          <w:p w:rsidR="00F070BE" w:rsidRPr="00B63776" w:rsidRDefault="00B63776" w:rsidP="00AC5DFA">
            <w:pPr>
              <w:pStyle w:val="ConsPlusNormal"/>
              <w:jc w:val="center"/>
              <w:rPr>
                <w:rFonts w:ascii="Times New Roman" w:hAnsi="Times New Roman" w:cs="Times New Roman"/>
                <w:sz w:val="18"/>
                <w:szCs w:val="18"/>
              </w:rPr>
            </w:pPr>
            <w:r w:rsidRPr="002A1E74">
              <w:rPr>
                <w:rFonts w:ascii="Times New Roman" w:hAnsi="Times New Roman" w:cs="Times New Roman"/>
                <w:sz w:val="18"/>
                <w:szCs w:val="18"/>
                <w:lang w:eastAsia="en-US"/>
              </w:rPr>
              <w:t>Ежегодно, сентябрь</w:t>
            </w:r>
          </w:p>
        </w:tc>
        <w:tc>
          <w:tcPr>
            <w:tcW w:w="2408" w:type="dxa"/>
            <w:gridSpan w:val="2"/>
          </w:tcPr>
          <w:p w:rsidR="00F070BE" w:rsidRPr="00B63776" w:rsidRDefault="00F070BE" w:rsidP="00AC5DFA">
            <w:pPr>
              <w:pStyle w:val="ConsPlusNormal"/>
              <w:jc w:val="both"/>
              <w:rPr>
                <w:rFonts w:ascii="Times New Roman" w:hAnsi="Times New Roman" w:cs="Times New Roman"/>
                <w:sz w:val="18"/>
                <w:szCs w:val="18"/>
              </w:rPr>
            </w:pPr>
            <w:r w:rsidRPr="00B63776">
              <w:rPr>
                <w:rFonts w:ascii="Times New Roman" w:hAnsi="Times New Roman" w:cs="Times New Roman"/>
                <w:sz w:val="18"/>
                <w:szCs w:val="18"/>
                <w:lang w:eastAsia="en-US"/>
              </w:rPr>
              <w:t>Департамент образования администрации города Липецка</w:t>
            </w:r>
          </w:p>
        </w:tc>
      </w:tr>
      <w:tr w:rsidR="00DB52E0" w:rsidRPr="00754C31" w:rsidTr="00DB52E0">
        <w:tc>
          <w:tcPr>
            <w:tcW w:w="15451" w:type="dxa"/>
            <w:gridSpan w:val="11"/>
          </w:tcPr>
          <w:p w:rsidR="00DB52E0" w:rsidRPr="00DA0E0C" w:rsidRDefault="00DC3D03" w:rsidP="00AC5DFA">
            <w:pPr>
              <w:pStyle w:val="ConsPlusNormal"/>
              <w:jc w:val="center"/>
              <w:rPr>
                <w:rFonts w:ascii="Times New Roman" w:hAnsi="Times New Roman" w:cs="Times New Roman"/>
                <w:b/>
                <w:sz w:val="18"/>
                <w:szCs w:val="18"/>
                <w:highlight w:val="yellow"/>
              </w:rPr>
            </w:pPr>
            <w:r w:rsidRPr="007973E8">
              <w:rPr>
                <w:rFonts w:ascii="Times New Roman" w:hAnsi="Times New Roman" w:cs="Times New Roman"/>
                <w:b/>
                <w:sz w:val="18"/>
                <w:szCs w:val="18"/>
              </w:rPr>
              <w:t>4</w:t>
            </w:r>
            <w:r w:rsidR="00DB52E0" w:rsidRPr="007973E8">
              <w:rPr>
                <w:rFonts w:ascii="Times New Roman" w:hAnsi="Times New Roman" w:cs="Times New Roman"/>
                <w:b/>
                <w:sz w:val="18"/>
                <w:szCs w:val="18"/>
              </w:rPr>
              <w:t>. Рынок психолого-педагогического сопровождения детей с ограниченными возможностями здоровья</w:t>
            </w:r>
          </w:p>
        </w:tc>
      </w:tr>
      <w:tr w:rsidR="00DB52E0" w:rsidRPr="00754C31" w:rsidTr="00DB52E0">
        <w:tc>
          <w:tcPr>
            <w:tcW w:w="15451" w:type="dxa"/>
            <w:gridSpan w:val="11"/>
          </w:tcPr>
          <w:p w:rsidR="00012AFB" w:rsidRPr="00012AFB" w:rsidRDefault="00012AFB" w:rsidP="00012AFB">
            <w:pPr>
              <w:pStyle w:val="ConsPlusNormal"/>
              <w:ind w:firstLine="505"/>
              <w:jc w:val="both"/>
              <w:rPr>
                <w:rFonts w:ascii="Times New Roman" w:hAnsi="Times New Roman" w:cs="Times New Roman"/>
                <w:sz w:val="18"/>
                <w:szCs w:val="18"/>
              </w:rPr>
            </w:pPr>
            <w:r w:rsidRPr="00012AFB">
              <w:rPr>
                <w:rFonts w:ascii="Times New Roman" w:hAnsi="Times New Roman" w:cs="Times New Roman"/>
                <w:sz w:val="18"/>
                <w:szCs w:val="18"/>
              </w:rPr>
              <w:t xml:space="preserve">На территории города Липецка психолого-педагогическая помощь детям с ограниченными возможностями здоровья оказывается </w:t>
            </w:r>
            <w:proofErr w:type="gramStart"/>
            <w:r w:rsidRPr="00012AFB">
              <w:rPr>
                <w:rFonts w:ascii="Times New Roman" w:hAnsi="Times New Roman" w:cs="Times New Roman"/>
                <w:sz w:val="18"/>
                <w:szCs w:val="18"/>
              </w:rPr>
              <w:t>в</w:t>
            </w:r>
            <w:proofErr w:type="gramEnd"/>
            <w:r w:rsidRPr="00012AFB">
              <w:rPr>
                <w:rFonts w:ascii="Times New Roman" w:hAnsi="Times New Roman" w:cs="Times New Roman"/>
                <w:sz w:val="18"/>
                <w:szCs w:val="18"/>
              </w:rPr>
              <w:t>:</w:t>
            </w:r>
          </w:p>
          <w:p w:rsidR="00012AFB" w:rsidRPr="00012AFB" w:rsidRDefault="00012AFB" w:rsidP="00012AFB">
            <w:pPr>
              <w:pStyle w:val="ConsPlusNormal"/>
              <w:ind w:firstLine="505"/>
              <w:jc w:val="both"/>
              <w:rPr>
                <w:rFonts w:ascii="Times New Roman" w:hAnsi="Times New Roman" w:cs="Times New Roman"/>
                <w:sz w:val="18"/>
                <w:szCs w:val="18"/>
              </w:rPr>
            </w:pPr>
            <w:r w:rsidRPr="00012AFB">
              <w:rPr>
                <w:rFonts w:ascii="Times New Roman" w:hAnsi="Times New Roman" w:cs="Times New Roman"/>
                <w:sz w:val="18"/>
                <w:szCs w:val="18"/>
              </w:rPr>
              <w:t>−</w:t>
            </w:r>
            <w:r w:rsidRPr="00012AFB">
              <w:rPr>
                <w:rFonts w:ascii="Times New Roman" w:hAnsi="Times New Roman" w:cs="Times New Roman"/>
                <w:sz w:val="18"/>
                <w:szCs w:val="18"/>
              </w:rPr>
              <w:tab/>
              <w:t xml:space="preserve">67 муниципальных дошкольных образовательных </w:t>
            </w:r>
            <w:proofErr w:type="gramStart"/>
            <w:r w:rsidRPr="00012AFB">
              <w:rPr>
                <w:rFonts w:ascii="Times New Roman" w:hAnsi="Times New Roman" w:cs="Times New Roman"/>
                <w:sz w:val="18"/>
                <w:szCs w:val="18"/>
              </w:rPr>
              <w:t>учреждениях</w:t>
            </w:r>
            <w:proofErr w:type="gramEnd"/>
            <w:r w:rsidRPr="00012AFB">
              <w:rPr>
                <w:rFonts w:ascii="Times New Roman" w:hAnsi="Times New Roman" w:cs="Times New Roman"/>
                <w:sz w:val="18"/>
                <w:szCs w:val="18"/>
              </w:rPr>
              <w:t xml:space="preserve">, </w:t>
            </w:r>
          </w:p>
          <w:p w:rsidR="00012AFB" w:rsidRPr="00012AFB" w:rsidRDefault="00012AFB" w:rsidP="00012AFB">
            <w:pPr>
              <w:pStyle w:val="ConsPlusNormal"/>
              <w:ind w:firstLine="505"/>
              <w:jc w:val="both"/>
              <w:rPr>
                <w:rFonts w:ascii="Times New Roman" w:hAnsi="Times New Roman" w:cs="Times New Roman"/>
                <w:sz w:val="18"/>
                <w:szCs w:val="18"/>
              </w:rPr>
            </w:pPr>
            <w:r w:rsidRPr="00012AFB">
              <w:rPr>
                <w:rFonts w:ascii="Times New Roman" w:hAnsi="Times New Roman" w:cs="Times New Roman"/>
                <w:sz w:val="18"/>
                <w:szCs w:val="18"/>
              </w:rPr>
              <w:t>−</w:t>
            </w:r>
            <w:r w:rsidRPr="00012AFB">
              <w:rPr>
                <w:rFonts w:ascii="Times New Roman" w:hAnsi="Times New Roman" w:cs="Times New Roman"/>
                <w:sz w:val="18"/>
                <w:szCs w:val="18"/>
              </w:rPr>
              <w:tab/>
              <w:t xml:space="preserve">65 муниципальных общеобразовательных </w:t>
            </w:r>
            <w:proofErr w:type="gramStart"/>
            <w:r w:rsidRPr="00012AFB">
              <w:rPr>
                <w:rFonts w:ascii="Times New Roman" w:hAnsi="Times New Roman" w:cs="Times New Roman"/>
                <w:sz w:val="18"/>
                <w:szCs w:val="18"/>
              </w:rPr>
              <w:t>учреждениях</w:t>
            </w:r>
            <w:proofErr w:type="gramEnd"/>
            <w:r w:rsidRPr="00012AFB">
              <w:rPr>
                <w:rFonts w:ascii="Times New Roman" w:hAnsi="Times New Roman" w:cs="Times New Roman"/>
                <w:sz w:val="18"/>
                <w:szCs w:val="18"/>
              </w:rPr>
              <w:t>,</w:t>
            </w:r>
          </w:p>
          <w:p w:rsidR="00012AFB" w:rsidRPr="00012AFB" w:rsidRDefault="00012AFB" w:rsidP="00012AFB">
            <w:pPr>
              <w:pStyle w:val="ConsPlusNormal"/>
              <w:ind w:firstLine="505"/>
              <w:jc w:val="both"/>
              <w:rPr>
                <w:rFonts w:ascii="Times New Roman" w:hAnsi="Times New Roman" w:cs="Times New Roman"/>
                <w:sz w:val="18"/>
                <w:szCs w:val="18"/>
              </w:rPr>
            </w:pPr>
            <w:r w:rsidRPr="00012AFB">
              <w:rPr>
                <w:rFonts w:ascii="Times New Roman" w:hAnsi="Times New Roman" w:cs="Times New Roman"/>
                <w:sz w:val="18"/>
                <w:szCs w:val="18"/>
              </w:rPr>
              <w:t>−</w:t>
            </w:r>
            <w:r w:rsidRPr="00012AFB">
              <w:rPr>
                <w:rFonts w:ascii="Times New Roman" w:hAnsi="Times New Roman" w:cs="Times New Roman"/>
                <w:sz w:val="18"/>
                <w:szCs w:val="18"/>
              </w:rPr>
              <w:tab/>
              <w:t xml:space="preserve">8 муниципальных </w:t>
            </w:r>
            <w:proofErr w:type="gramStart"/>
            <w:r w:rsidRPr="00012AFB">
              <w:rPr>
                <w:rFonts w:ascii="Times New Roman" w:hAnsi="Times New Roman" w:cs="Times New Roman"/>
                <w:sz w:val="18"/>
                <w:szCs w:val="18"/>
              </w:rPr>
              <w:t>учреждениях</w:t>
            </w:r>
            <w:proofErr w:type="gramEnd"/>
            <w:r w:rsidRPr="00012AFB">
              <w:rPr>
                <w:rFonts w:ascii="Times New Roman" w:hAnsi="Times New Roman" w:cs="Times New Roman"/>
                <w:sz w:val="18"/>
                <w:szCs w:val="18"/>
              </w:rPr>
              <w:t xml:space="preserve"> дополнительного образования;</w:t>
            </w:r>
          </w:p>
          <w:p w:rsidR="00012AFB" w:rsidRPr="00012AFB" w:rsidRDefault="00012AFB" w:rsidP="00012AFB">
            <w:pPr>
              <w:pStyle w:val="ConsPlusNormal"/>
              <w:ind w:firstLine="505"/>
              <w:jc w:val="both"/>
              <w:rPr>
                <w:rFonts w:ascii="Times New Roman" w:hAnsi="Times New Roman" w:cs="Times New Roman"/>
                <w:sz w:val="18"/>
                <w:szCs w:val="18"/>
              </w:rPr>
            </w:pPr>
            <w:r w:rsidRPr="00012AFB">
              <w:rPr>
                <w:rFonts w:ascii="Times New Roman" w:hAnsi="Times New Roman" w:cs="Times New Roman"/>
                <w:sz w:val="18"/>
                <w:szCs w:val="18"/>
              </w:rPr>
              <w:t>−</w:t>
            </w:r>
            <w:r w:rsidRPr="00012AFB">
              <w:rPr>
                <w:rFonts w:ascii="Times New Roman" w:hAnsi="Times New Roman" w:cs="Times New Roman"/>
                <w:sz w:val="18"/>
                <w:szCs w:val="18"/>
              </w:rPr>
              <w:tab/>
              <w:t xml:space="preserve">12 частных дошкольных образовательных организациях, </w:t>
            </w:r>
          </w:p>
          <w:p w:rsidR="00012AFB" w:rsidRPr="00012AFB" w:rsidRDefault="00012AFB" w:rsidP="00012AFB">
            <w:pPr>
              <w:pStyle w:val="ConsPlusNormal"/>
              <w:ind w:firstLine="505"/>
              <w:jc w:val="both"/>
              <w:rPr>
                <w:rFonts w:ascii="Times New Roman" w:hAnsi="Times New Roman" w:cs="Times New Roman"/>
                <w:sz w:val="18"/>
                <w:szCs w:val="18"/>
              </w:rPr>
            </w:pPr>
            <w:r w:rsidRPr="00012AFB">
              <w:rPr>
                <w:rFonts w:ascii="Times New Roman" w:hAnsi="Times New Roman" w:cs="Times New Roman"/>
                <w:sz w:val="18"/>
                <w:szCs w:val="18"/>
              </w:rPr>
              <w:t>−</w:t>
            </w:r>
            <w:r w:rsidRPr="00012AFB">
              <w:rPr>
                <w:rFonts w:ascii="Times New Roman" w:hAnsi="Times New Roman" w:cs="Times New Roman"/>
                <w:sz w:val="18"/>
                <w:szCs w:val="18"/>
              </w:rPr>
              <w:tab/>
              <w:t xml:space="preserve">3 негосударственных общеобразовательных </w:t>
            </w:r>
            <w:proofErr w:type="gramStart"/>
            <w:r w:rsidRPr="00012AFB">
              <w:rPr>
                <w:rFonts w:ascii="Times New Roman" w:hAnsi="Times New Roman" w:cs="Times New Roman"/>
                <w:sz w:val="18"/>
                <w:szCs w:val="18"/>
              </w:rPr>
              <w:t>учреждениях</w:t>
            </w:r>
            <w:proofErr w:type="gramEnd"/>
            <w:r w:rsidRPr="00012AFB">
              <w:rPr>
                <w:rFonts w:ascii="Times New Roman" w:hAnsi="Times New Roman" w:cs="Times New Roman"/>
                <w:sz w:val="18"/>
                <w:szCs w:val="18"/>
              </w:rPr>
              <w:t xml:space="preserve"> (ЧОУ школа «Интеграл», НОУ СООШ «Диалог», православная гимназия имени преподобного Амвросия </w:t>
            </w:r>
            <w:proofErr w:type="spellStart"/>
            <w:r w:rsidRPr="00012AFB">
              <w:rPr>
                <w:rFonts w:ascii="Times New Roman" w:hAnsi="Times New Roman" w:cs="Times New Roman"/>
                <w:sz w:val="18"/>
                <w:szCs w:val="18"/>
              </w:rPr>
              <w:t>Оптинского</w:t>
            </w:r>
            <w:proofErr w:type="spellEnd"/>
            <w:r w:rsidRPr="00012AFB">
              <w:rPr>
                <w:rFonts w:ascii="Times New Roman" w:hAnsi="Times New Roman" w:cs="Times New Roman"/>
                <w:sz w:val="18"/>
                <w:szCs w:val="18"/>
              </w:rPr>
              <w:t xml:space="preserve"> Липецкой Епархии), </w:t>
            </w:r>
          </w:p>
          <w:p w:rsidR="00012AFB" w:rsidRPr="00012AFB" w:rsidRDefault="00012AFB" w:rsidP="00012AFB">
            <w:pPr>
              <w:pStyle w:val="ConsPlusNormal"/>
              <w:ind w:firstLine="505"/>
              <w:jc w:val="both"/>
              <w:rPr>
                <w:rFonts w:ascii="Times New Roman" w:hAnsi="Times New Roman" w:cs="Times New Roman"/>
                <w:sz w:val="18"/>
                <w:szCs w:val="18"/>
              </w:rPr>
            </w:pPr>
            <w:r w:rsidRPr="00012AFB">
              <w:rPr>
                <w:rFonts w:ascii="Times New Roman" w:hAnsi="Times New Roman" w:cs="Times New Roman"/>
                <w:sz w:val="18"/>
                <w:szCs w:val="18"/>
              </w:rPr>
              <w:t>−</w:t>
            </w:r>
            <w:r w:rsidRPr="00012AFB">
              <w:rPr>
                <w:rFonts w:ascii="Times New Roman" w:hAnsi="Times New Roman" w:cs="Times New Roman"/>
                <w:sz w:val="18"/>
                <w:szCs w:val="18"/>
              </w:rPr>
              <w:tab/>
            </w:r>
            <w:proofErr w:type="gramStart"/>
            <w:r w:rsidRPr="00012AFB">
              <w:rPr>
                <w:rFonts w:ascii="Times New Roman" w:hAnsi="Times New Roman" w:cs="Times New Roman"/>
                <w:sz w:val="18"/>
                <w:szCs w:val="18"/>
              </w:rPr>
              <w:t>Центре</w:t>
            </w:r>
            <w:proofErr w:type="gramEnd"/>
            <w:r w:rsidRPr="00012AFB">
              <w:rPr>
                <w:rFonts w:ascii="Times New Roman" w:hAnsi="Times New Roman" w:cs="Times New Roman"/>
                <w:sz w:val="18"/>
                <w:szCs w:val="18"/>
              </w:rPr>
              <w:t xml:space="preserve"> психолого-педагогической, медицинской и социальной помощи Липецкой области,  </w:t>
            </w:r>
          </w:p>
          <w:p w:rsidR="00012AFB" w:rsidRPr="00012AFB" w:rsidRDefault="00012AFB" w:rsidP="00012AFB">
            <w:pPr>
              <w:pStyle w:val="ConsPlusNormal"/>
              <w:ind w:firstLine="505"/>
              <w:jc w:val="both"/>
              <w:rPr>
                <w:rFonts w:ascii="Times New Roman" w:hAnsi="Times New Roman" w:cs="Times New Roman"/>
                <w:sz w:val="18"/>
                <w:szCs w:val="18"/>
              </w:rPr>
            </w:pPr>
            <w:r w:rsidRPr="00012AFB">
              <w:rPr>
                <w:rFonts w:ascii="Times New Roman" w:hAnsi="Times New Roman" w:cs="Times New Roman"/>
                <w:sz w:val="18"/>
                <w:szCs w:val="18"/>
              </w:rPr>
              <w:t>−</w:t>
            </w:r>
            <w:r w:rsidRPr="00012AFB">
              <w:rPr>
                <w:rFonts w:ascii="Times New Roman" w:hAnsi="Times New Roman" w:cs="Times New Roman"/>
                <w:sz w:val="18"/>
                <w:szCs w:val="18"/>
              </w:rPr>
              <w:tab/>
            </w:r>
            <w:proofErr w:type="gramStart"/>
            <w:r w:rsidRPr="00012AFB">
              <w:rPr>
                <w:rFonts w:ascii="Times New Roman" w:hAnsi="Times New Roman" w:cs="Times New Roman"/>
                <w:sz w:val="18"/>
                <w:szCs w:val="18"/>
              </w:rPr>
              <w:t>Центре</w:t>
            </w:r>
            <w:proofErr w:type="gramEnd"/>
            <w:r w:rsidRPr="00012AFB">
              <w:rPr>
                <w:rFonts w:ascii="Times New Roman" w:hAnsi="Times New Roman" w:cs="Times New Roman"/>
                <w:sz w:val="18"/>
                <w:szCs w:val="18"/>
              </w:rPr>
              <w:t xml:space="preserve"> дистанционного образования детей-инвалидов Липецкой области (обособленное структурное подразделение Государственного областного автономного общеобразовательного учреждения «Центр образования, реабилитации и оздоровления»), </w:t>
            </w:r>
          </w:p>
          <w:p w:rsidR="00012AFB" w:rsidRPr="00012AFB" w:rsidRDefault="00012AFB" w:rsidP="00012AFB">
            <w:pPr>
              <w:pStyle w:val="ConsPlusNormal"/>
              <w:ind w:firstLine="505"/>
              <w:jc w:val="both"/>
              <w:rPr>
                <w:rFonts w:ascii="Times New Roman" w:hAnsi="Times New Roman" w:cs="Times New Roman"/>
                <w:sz w:val="18"/>
                <w:szCs w:val="18"/>
              </w:rPr>
            </w:pPr>
            <w:r w:rsidRPr="00012AFB">
              <w:rPr>
                <w:rFonts w:ascii="Times New Roman" w:hAnsi="Times New Roman" w:cs="Times New Roman"/>
                <w:sz w:val="18"/>
                <w:szCs w:val="18"/>
              </w:rPr>
              <w:t>−</w:t>
            </w:r>
            <w:r w:rsidRPr="00012AFB">
              <w:rPr>
                <w:rFonts w:ascii="Times New Roman" w:hAnsi="Times New Roman" w:cs="Times New Roman"/>
                <w:sz w:val="18"/>
                <w:szCs w:val="18"/>
              </w:rPr>
              <w:tab/>
            </w:r>
            <w:proofErr w:type="gramStart"/>
            <w:r w:rsidRPr="00012AFB">
              <w:rPr>
                <w:rFonts w:ascii="Times New Roman" w:hAnsi="Times New Roman" w:cs="Times New Roman"/>
                <w:sz w:val="18"/>
                <w:szCs w:val="18"/>
              </w:rPr>
              <w:t>Центре</w:t>
            </w:r>
            <w:proofErr w:type="gramEnd"/>
            <w:r w:rsidRPr="00012AFB">
              <w:rPr>
                <w:rFonts w:ascii="Times New Roman" w:hAnsi="Times New Roman" w:cs="Times New Roman"/>
                <w:sz w:val="18"/>
                <w:szCs w:val="18"/>
              </w:rPr>
              <w:t xml:space="preserve"> развития семейных форм устройства «Семья», </w:t>
            </w:r>
          </w:p>
          <w:p w:rsidR="00012AFB" w:rsidRPr="00012AFB" w:rsidRDefault="00012AFB" w:rsidP="00012AFB">
            <w:pPr>
              <w:pStyle w:val="ConsPlusNormal"/>
              <w:ind w:firstLine="505"/>
              <w:jc w:val="both"/>
              <w:rPr>
                <w:rFonts w:ascii="Times New Roman" w:hAnsi="Times New Roman" w:cs="Times New Roman"/>
                <w:sz w:val="18"/>
                <w:szCs w:val="18"/>
              </w:rPr>
            </w:pPr>
            <w:r w:rsidRPr="00012AFB">
              <w:rPr>
                <w:rFonts w:ascii="Times New Roman" w:hAnsi="Times New Roman" w:cs="Times New Roman"/>
                <w:sz w:val="18"/>
                <w:szCs w:val="18"/>
              </w:rPr>
              <w:lastRenderedPageBreak/>
              <w:t>−</w:t>
            </w:r>
            <w:r w:rsidRPr="00012AFB">
              <w:rPr>
                <w:rFonts w:ascii="Times New Roman" w:hAnsi="Times New Roman" w:cs="Times New Roman"/>
                <w:sz w:val="18"/>
                <w:szCs w:val="18"/>
              </w:rPr>
              <w:tab/>
              <w:t xml:space="preserve">Липецкой региональной общественной организации инвалидов «Школа мастеров»,  </w:t>
            </w:r>
          </w:p>
          <w:p w:rsidR="00012AFB" w:rsidRPr="00012AFB" w:rsidRDefault="00012AFB" w:rsidP="00012AFB">
            <w:pPr>
              <w:pStyle w:val="ConsPlusNormal"/>
              <w:ind w:firstLine="505"/>
              <w:jc w:val="both"/>
              <w:rPr>
                <w:rFonts w:ascii="Times New Roman" w:hAnsi="Times New Roman" w:cs="Times New Roman"/>
                <w:sz w:val="18"/>
                <w:szCs w:val="18"/>
              </w:rPr>
            </w:pPr>
            <w:r w:rsidRPr="00012AFB">
              <w:rPr>
                <w:rFonts w:ascii="Times New Roman" w:hAnsi="Times New Roman" w:cs="Times New Roman"/>
                <w:sz w:val="18"/>
                <w:szCs w:val="18"/>
              </w:rPr>
              <w:t>−</w:t>
            </w:r>
            <w:r w:rsidRPr="00012AFB">
              <w:rPr>
                <w:rFonts w:ascii="Times New Roman" w:hAnsi="Times New Roman" w:cs="Times New Roman"/>
                <w:sz w:val="18"/>
                <w:szCs w:val="18"/>
              </w:rPr>
              <w:tab/>
              <w:t>Липецкой региональной общественной организации родителей и детей с расстройством аутистического спектра «</w:t>
            </w:r>
            <w:proofErr w:type="spellStart"/>
            <w:r w:rsidRPr="00012AFB">
              <w:rPr>
                <w:rFonts w:ascii="Times New Roman" w:hAnsi="Times New Roman" w:cs="Times New Roman"/>
                <w:sz w:val="18"/>
                <w:szCs w:val="18"/>
              </w:rPr>
              <w:t>ВыРАСтите</w:t>
            </w:r>
            <w:proofErr w:type="spellEnd"/>
            <w:r w:rsidRPr="00012AFB">
              <w:rPr>
                <w:rFonts w:ascii="Times New Roman" w:hAnsi="Times New Roman" w:cs="Times New Roman"/>
                <w:sz w:val="18"/>
                <w:szCs w:val="18"/>
              </w:rPr>
              <w:t xml:space="preserve"> мир. Аутизм в Липецке»,</w:t>
            </w:r>
          </w:p>
          <w:p w:rsidR="00012AFB" w:rsidRPr="00012AFB" w:rsidRDefault="00012AFB" w:rsidP="00012AFB">
            <w:pPr>
              <w:pStyle w:val="ConsPlusNormal"/>
              <w:ind w:firstLine="505"/>
              <w:jc w:val="both"/>
              <w:rPr>
                <w:rFonts w:ascii="Times New Roman" w:hAnsi="Times New Roman" w:cs="Times New Roman"/>
                <w:sz w:val="18"/>
                <w:szCs w:val="18"/>
              </w:rPr>
            </w:pPr>
            <w:r w:rsidRPr="00012AFB">
              <w:rPr>
                <w:rFonts w:ascii="Times New Roman" w:hAnsi="Times New Roman" w:cs="Times New Roman"/>
                <w:sz w:val="18"/>
                <w:szCs w:val="18"/>
              </w:rPr>
              <w:t>−</w:t>
            </w:r>
            <w:r w:rsidRPr="00012AFB">
              <w:rPr>
                <w:rFonts w:ascii="Times New Roman" w:hAnsi="Times New Roman" w:cs="Times New Roman"/>
                <w:sz w:val="18"/>
                <w:szCs w:val="18"/>
              </w:rPr>
              <w:tab/>
              <w:t>Липецкой региональной общественной организации помощи инвалидам и их семьям «Солнечный мир»,</w:t>
            </w:r>
          </w:p>
          <w:p w:rsidR="00012AFB" w:rsidRPr="00012AFB" w:rsidRDefault="00012AFB" w:rsidP="00012AFB">
            <w:pPr>
              <w:pStyle w:val="ConsPlusNormal"/>
              <w:ind w:firstLine="505"/>
              <w:jc w:val="both"/>
              <w:rPr>
                <w:rFonts w:ascii="Times New Roman" w:hAnsi="Times New Roman" w:cs="Times New Roman"/>
                <w:sz w:val="18"/>
                <w:szCs w:val="18"/>
              </w:rPr>
            </w:pPr>
            <w:r w:rsidRPr="00012AFB">
              <w:rPr>
                <w:rFonts w:ascii="Times New Roman" w:hAnsi="Times New Roman" w:cs="Times New Roman"/>
                <w:sz w:val="18"/>
                <w:szCs w:val="18"/>
              </w:rPr>
              <w:t>−</w:t>
            </w:r>
            <w:r w:rsidRPr="00012AFB">
              <w:rPr>
                <w:rFonts w:ascii="Times New Roman" w:hAnsi="Times New Roman" w:cs="Times New Roman"/>
                <w:sz w:val="18"/>
                <w:szCs w:val="18"/>
              </w:rPr>
              <w:tab/>
              <w:t xml:space="preserve">Липецкой областной общественной организации «Родители против наркотиков».  </w:t>
            </w:r>
          </w:p>
          <w:p w:rsidR="00012AFB" w:rsidRPr="00012AFB" w:rsidRDefault="00012AFB" w:rsidP="00012AFB">
            <w:pPr>
              <w:pStyle w:val="ConsPlusNormal"/>
              <w:ind w:firstLine="505"/>
              <w:jc w:val="both"/>
              <w:rPr>
                <w:rFonts w:ascii="Times New Roman" w:hAnsi="Times New Roman" w:cs="Times New Roman"/>
                <w:sz w:val="18"/>
                <w:szCs w:val="18"/>
              </w:rPr>
            </w:pPr>
            <w:r w:rsidRPr="00012AFB">
              <w:rPr>
                <w:rFonts w:ascii="Times New Roman" w:hAnsi="Times New Roman" w:cs="Times New Roman"/>
                <w:sz w:val="18"/>
                <w:szCs w:val="18"/>
              </w:rPr>
              <w:t>Рынок услуг психолого-педагогического сопровождения детей с ограниченными возможностями здоровья характеризуется недостаточным уровнем развития частного сектора. Причинами низкой доли негосударственных учреждений является недостаточный уровень платежеспособности населения, недостаток квалифицированных кадров на рынке труда.</w:t>
            </w:r>
          </w:p>
          <w:p w:rsidR="00012AFB" w:rsidRPr="00012AFB" w:rsidRDefault="00012AFB" w:rsidP="00012AFB">
            <w:pPr>
              <w:pStyle w:val="ConsPlusNormal"/>
              <w:ind w:firstLine="505"/>
              <w:jc w:val="both"/>
              <w:rPr>
                <w:rFonts w:ascii="Times New Roman" w:hAnsi="Times New Roman" w:cs="Times New Roman"/>
                <w:sz w:val="18"/>
                <w:szCs w:val="18"/>
              </w:rPr>
            </w:pPr>
            <w:r w:rsidRPr="00012AFB">
              <w:rPr>
                <w:rFonts w:ascii="Times New Roman" w:hAnsi="Times New Roman" w:cs="Times New Roman"/>
                <w:sz w:val="18"/>
                <w:szCs w:val="18"/>
              </w:rPr>
              <w:t xml:space="preserve">В 2022 году департаментом образования была продолжена работа по реализации проекта системы образования города Липецка «Инклюзивное образование: толерантность, доступность, качество». Цель проекта – включить детей с ограниченными возможностями здоровья в совместный с другими детьми образовательный процесс, в общую урочную и внеурочную деятельность. Результатом деятельности по данному направлению стало: </w:t>
            </w:r>
          </w:p>
          <w:p w:rsidR="00012AFB" w:rsidRPr="00012AFB" w:rsidRDefault="00012AFB" w:rsidP="00012AFB">
            <w:pPr>
              <w:pStyle w:val="ConsPlusNormal"/>
              <w:ind w:firstLine="505"/>
              <w:jc w:val="both"/>
              <w:rPr>
                <w:rFonts w:ascii="Times New Roman" w:hAnsi="Times New Roman" w:cs="Times New Roman"/>
                <w:sz w:val="18"/>
                <w:szCs w:val="18"/>
              </w:rPr>
            </w:pPr>
            <w:r w:rsidRPr="00012AFB">
              <w:rPr>
                <w:rFonts w:ascii="Times New Roman" w:hAnsi="Times New Roman" w:cs="Times New Roman"/>
                <w:sz w:val="18"/>
                <w:szCs w:val="18"/>
              </w:rPr>
              <w:t>-</w:t>
            </w:r>
            <w:r w:rsidRPr="00012AFB">
              <w:rPr>
                <w:rFonts w:ascii="Times New Roman" w:hAnsi="Times New Roman" w:cs="Times New Roman"/>
                <w:sz w:val="18"/>
                <w:szCs w:val="18"/>
              </w:rPr>
              <w:tab/>
              <w:t xml:space="preserve">обеспечение функционирования 2 общеобразовательных учреждений и 1 детского сада, реализующих только адаптированные образовательные программы, специальных классов в 11-ти школах города и 67 дошкольных образовательных учреждениях; </w:t>
            </w:r>
          </w:p>
          <w:p w:rsidR="00012AFB" w:rsidRPr="00012AFB" w:rsidRDefault="00012AFB" w:rsidP="00012AFB">
            <w:pPr>
              <w:pStyle w:val="ConsPlusNormal"/>
              <w:ind w:firstLine="505"/>
              <w:jc w:val="both"/>
              <w:rPr>
                <w:rFonts w:ascii="Times New Roman" w:hAnsi="Times New Roman" w:cs="Times New Roman"/>
                <w:sz w:val="18"/>
                <w:szCs w:val="18"/>
              </w:rPr>
            </w:pPr>
            <w:proofErr w:type="gramStart"/>
            <w:r w:rsidRPr="00012AFB">
              <w:rPr>
                <w:rFonts w:ascii="Times New Roman" w:hAnsi="Times New Roman" w:cs="Times New Roman"/>
                <w:sz w:val="18"/>
                <w:szCs w:val="18"/>
              </w:rPr>
              <w:t>-</w:t>
            </w:r>
            <w:r w:rsidRPr="00012AFB">
              <w:rPr>
                <w:rFonts w:ascii="Times New Roman" w:hAnsi="Times New Roman" w:cs="Times New Roman"/>
                <w:sz w:val="18"/>
                <w:szCs w:val="18"/>
              </w:rPr>
              <w:tab/>
              <w:t>открытие новых специальных классов в ОУ № 36 для детей с ОВЗ, имеющих нарушения опорно-двигательного аппарата, ОУ № 8 – для детей с ОВЗ, имеющих задержку психического развития, ОУ № 25 – для детей с ОВЗ, имеющих нарушения психики и интеллекта, ОУ № 40 – для детей с нарушением зрения, ОУ № 5, 35, 70 – для детей, имеющих тяжелые нарушения речи;</w:t>
            </w:r>
            <w:proofErr w:type="gramEnd"/>
          </w:p>
          <w:p w:rsidR="00012AFB" w:rsidRPr="00012AFB" w:rsidRDefault="00012AFB" w:rsidP="00012AFB">
            <w:pPr>
              <w:pStyle w:val="ConsPlusNormal"/>
              <w:ind w:firstLine="505"/>
              <w:jc w:val="both"/>
              <w:rPr>
                <w:rFonts w:ascii="Times New Roman" w:hAnsi="Times New Roman" w:cs="Times New Roman"/>
                <w:sz w:val="18"/>
                <w:szCs w:val="18"/>
              </w:rPr>
            </w:pPr>
            <w:proofErr w:type="gramStart"/>
            <w:r w:rsidRPr="00012AFB">
              <w:rPr>
                <w:rFonts w:ascii="Times New Roman" w:hAnsi="Times New Roman" w:cs="Times New Roman"/>
                <w:sz w:val="18"/>
                <w:szCs w:val="18"/>
              </w:rPr>
              <w:t xml:space="preserve">- открытие 24 групп компенсирующей направленности для детей, имеющих тяжелые нарушения речи, 28 групп комбинированной направленности (для </w:t>
            </w:r>
            <w:proofErr w:type="spellStart"/>
            <w:r w:rsidRPr="00012AFB">
              <w:rPr>
                <w:rFonts w:ascii="Times New Roman" w:hAnsi="Times New Roman" w:cs="Times New Roman"/>
                <w:sz w:val="18"/>
                <w:szCs w:val="18"/>
              </w:rPr>
              <w:t>нормотипичных</w:t>
            </w:r>
            <w:proofErr w:type="spellEnd"/>
            <w:r w:rsidRPr="00012AFB">
              <w:rPr>
                <w:rFonts w:ascii="Times New Roman" w:hAnsi="Times New Roman" w:cs="Times New Roman"/>
                <w:sz w:val="18"/>
                <w:szCs w:val="18"/>
              </w:rPr>
              <w:t xml:space="preserve"> детей и детей с тяжелыми нарушениями речи), 1 группы для детей, имеющих множественные нарушения, 12 групп для детей с задержкой психического развития и воспитанников, имеющих иные нарушения психики и интеллекта, 2 групп для детей, имеющих нарушения опорно-двигательного аппарата.</w:t>
            </w:r>
            <w:proofErr w:type="gramEnd"/>
          </w:p>
          <w:p w:rsidR="00012AFB" w:rsidRPr="00012AFB" w:rsidRDefault="00012AFB" w:rsidP="00012AFB">
            <w:pPr>
              <w:pStyle w:val="ConsPlusNormal"/>
              <w:ind w:firstLine="505"/>
              <w:jc w:val="both"/>
              <w:rPr>
                <w:rFonts w:ascii="Times New Roman" w:hAnsi="Times New Roman" w:cs="Times New Roman"/>
                <w:sz w:val="18"/>
                <w:szCs w:val="18"/>
              </w:rPr>
            </w:pPr>
            <w:r w:rsidRPr="00012AFB">
              <w:rPr>
                <w:rFonts w:ascii="Times New Roman" w:hAnsi="Times New Roman" w:cs="Times New Roman"/>
                <w:sz w:val="18"/>
                <w:szCs w:val="18"/>
              </w:rPr>
              <w:t xml:space="preserve">В </w:t>
            </w:r>
            <w:proofErr w:type="gramStart"/>
            <w:r w:rsidRPr="00012AFB">
              <w:rPr>
                <w:rFonts w:ascii="Times New Roman" w:hAnsi="Times New Roman" w:cs="Times New Roman"/>
                <w:sz w:val="18"/>
                <w:szCs w:val="18"/>
              </w:rPr>
              <w:t>рамках</w:t>
            </w:r>
            <w:proofErr w:type="gramEnd"/>
            <w:r w:rsidRPr="00012AFB">
              <w:rPr>
                <w:rFonts w:ascii="Times New Roman" w:hAnsi="Times New Roman" w:cs="Times New Roman"/>
                <w:sz w:val="18"/>
                <w:szCs w:val="18"/>
              </w:rPr>
              <w:t xml:space="preserve"> реализации проекта в городе Липецке на базе пяти школ №№ 15, 26, 27, 30, 60 продолжено обучение детей с расстройствами аутистического спектра по модели «ресурсный класс». Кроме того, в ДОУ №№ 18, 32, 105, 136 осуществлялась реализация адаптированной образовательной программы дошкольного образования для детей с расстройством аутистического спектра в группах компенсирующей направленности с использованием метода прикладного анализа поведения. </w:t>
            </w:r>
          </w:p>
          <w:p w:rsidR="00012AFB" w:rsidRPr="00012AFB" w:rsidRDefault="00012AFB" w:rsidP="00012AFB">
            <w:pPr>
              <w:pStyle w:val="ConsPlusNormal"/>
              <w:ind w:firstLine="505"/>
              <w:jc w:val="both"/>
              <w:rPr>
                <w:rFonts w:ascii="Times New Roman" w:hAnsi="Times New Roman" w:cs="Times New Roman"/>
                <w:sz w:val="18"/>
                <w:szCs w:val="18"/>
              </w:rPr>
            </w:pPr>
            <w:r w:rsidRPr="00012AFB">
              <w:rPr>
                <w:rFonts w:ascii="Times New Roman" w:hAnsi="Times New Roman" w:cs="Times New Roman"/>
                <w:sz w:val="18"/>
                <w:szCs w:val="18"/>
              </w:rPr>
              <w:t xml:space="preserve">В Точке развития социально-бытовых навыков у детей с ограниченными возможностями здоровья «Домовенок», созданного на базе ДДТ «Городской», для детей, имеющих множественные нарушения в развитии (в том числе интеллектуальные нарушения, расстройства аутистического спектра), организована реализация специальных дополнительных развивающих программ прикладного творчества, игровой программы. </w:t>
            </w:r>
          </w:p>
          <w:p w:rsidR="00012AFB" w:rsidRPr="00012AFB" w:rsidRDefault="00012AFB" w:rsidP="00012AFB">
            <w:pPr>
              <w:pStyle w:val="ConsPlusNormal"/>
              <w:ind w:firstLine="505"/>
              <w:jc w:val="both"/>
              <w:rPr>
                <w:rFonts w:ascii="Times New Roman" w:hAnsi="Times New Roman" w:cs="Times New Roman"/>
                <w:sz w:val="18"/>
                <w:szCs w:val="18"/>
              </w:rPr>
            </w:pPr>
            <w:r w:rsidRPr="00012AFB">
              <w:rPr>
                <w:rFonts w:ascii="Times New Roman" w:hAnsi="Times New Roman" w:cs="Times New Roman"/>
                <w:sz w:val="18"/>
                <w:szCs w:val="18"/>
              </w:rPr>
              <w:t xml:space="preserve">В </w:t>
            </w:r>
            <w:proofErr w:type="gramStart"/>
            <w:r w:rsidRPr="00012AFB">
              <w:rPr>
                <w:rFonts w:ascii="Times New Roman" w:hAnsi="Times New Roman" w:cs="Times New Roman"/>
                <w:sz w:val="18"/>
                <w:szCs w:val="18"/>
              </w:rPr>
              <w:t>рамках</w:t>
            </w:r>
            <w:proofErr w:type="gramEnd"/>
            <w:r w:rsidRPr="00012AFB">
              <w:rPr>
                <w:rFonts w:ascii="Times New Roman" w:hAnsi="Times New Roman" w:cs="Times New Roman"/>
                <w:sz w:val="18"/>
                <w:szCs w:val="18"/>
              </w:rPr>
              <w:t xml:space="preserve"> проекта предусмотрена организация взаимодействия учреждений различной формы собственности по вопросам организации психолого-педагогического сопровождения детей с ограниченными возможностями здоровья.  </w:t>
            </w:r>
          </w:p>
          <w:p w:rsidR="00012AFB" w:rsidRPr="00012AFB" w:rsidRDefault="00012AFB" w:rsidP="00012AFB">
            <w:pPr>
              <w:pStyle w:val="ConsPlusNormal"/>
              <w:ind w:firstLine="505"/>
              <w:jc w:val="both"/>
              <w:rPr>
                <w:rFonts w:ascii="Times New Roman" w:hAnsi="Times New Roman" w:cs="Times New Roman"/>
                <w:sz w:val="18"/>
                <w:szCs w:val="18"/>
              </w:rPr>
            </w:pPr>
            <w:proofErr w:type="gramStart"/>
            <w:r w:rsidRPr="00012AFB">
              <w:rPr>
                <w:rFonts w:ascii="Times New Roman" w:hAnsi="Times New Roman" w:cs="Times New Roman"/>
                <w:sz w:val="18"/>
                <w:szCs w:val="18"/>
              </w:rPr>
              <w:t>В департаменте образования администрации города Липецка продолжал функционирование консультационный пункт для родителей учащихся, являющихся детьми с ограниченными возможностями здоровья, детьми-инвалидами, по вопросам получения образования, в том числе дополнительного образования, в государственных, муниципальных и негосударственных организациях.</w:t>
            </w:r>
            <w:proofErr w:type="gramEnd"/>
            <w:r w:rsidRPr="00012AFB">
              <w:rPr>
                <w:rFonts w:ascii="Times New Roman" w:hAnsi="Times New Roman" w:cs="Times New Roman"/>
                <w:sz w:val="18"/>
                <w:szCs w:val="18"/>
              </w:rPr>
              <w:t xml:space="preserve">  За указанный период к сотрудникам пункта обратилось более 570 родителей (законных представителей) таких детей. Начала работу «Школа понимания» для родителей, воспитывающих «особенных» детей, позволяющая повысить родительскую компетенцию в вопросах воспитания и обучения детей с ограниченными возможностями здоровья, их правовую грамотность и информационную осведомленность.</w:t>
            </w:r>
          </w:p>
          <w:p w:rsidR="00012AFB" w:rsidRPr="00012AFB" w:rsidRDefault="00012AFB" w:rsidP="00012AFB">
            <w:pPr>
              <w:pStyle w:val="ConsPlusNormal"/>
              <w:ind w:firstLine="505"/>
              <w:jc w:val="both"/>
              <w:rPr>
                <w:rFonts w:ascii="Times New Roman" w:hAnsi="Times New Roman" w:cs="Times New Roman"/>
                <w:sz w:val="18"/>
                <w:szCs w:val="18"/>
              </w:rPr>
            </w:pPr>
            <w:r w:rsidRPr="00012AFB">
              <w:rPr>
                <w:rFonts w:ascii="Times New Roman" w:hAnsi="Times New Roman" w:cs="Times New Roman"/>
                <w:sz w:val="18"/>
                <w:szCs w:val="18"/>
              </w:rPr>
              <w:t>Департаментом образования администрации города Липецка был выпущен буклет о деятельности муниципальной системы образования по предоставлению образования учащимся с ограниченными возможностями здоровья, которые распространялись через городские детские поликлиники, психолого-медико-педагогическую комиссию Липецкой области, общественные организации инвалидов «Школа мастеров», «</w:t>
            </w:r>
            <w:proofErr w:type="spellStart"/>
            <w:r w:rsidRPr="00012AFB">
              <w:rPr>
                <w:rFonts w:ascii="Times New Roman" w:hAnsi="Times New Roman" w:cs="Times New Roman"/>
                <w:sz w:val="18"/>
                <w:szCs w:val="18"/>
              </w:rPr>
              <w:t>ВыРАСтите</w:t>
            </w:r>
            <w:proofErr w:type="spellEnd"/>
            <w:r w:rsidRPr="00012AFB">
              <w:rPr>
                <w:rFonts w:ascii="Times New Roman" w:hAnsi="Times New Roman" w:cs="Times New Roman"/>
                <w:sz w:val="18"/>
                <w:szCs w:val="18"/>
              </w:rPr>
              <w:t xml:space="preserve"> мир. Аутизм в Липецке» и другие общественные организации. </w:t>
            </w:r>
          </w:p>
          <w:p w:rsidR="00012AFB" w:rsidRPr="00012AFB" w:rsidRDefault="00012AFB" w:rsidP="00012AFB">
            <w:pPr>
              <w:pStyle w:val="ConsPlusNormal"/>
              <w:ind w:firstLine="505"/>
              <w:jc w:val="both"/>
              <w:rPr>
                <w:rFonts w:ascii="Times New Roman" w:hAnsi="Times New Roman" w:cs="Times New Roman"/>
                <w:sz w:val="18"/>
                <w:szCs w:val="18"/>
              </w:rPr>
            </w:pPr>
            <w:r w:rsidRPr="00012AFB">
              <w:rPr>
                <w:rFonts w:ascii="Times New Roman" w:hAnsi="Times New Roman" w:cs="Times New Roman"/>
                <w:sz w:val="18"/>
                <w:szCs w:val="18"/>
              </w:rPr>
              <w:t xml:space="preserve">Конкурентная среда на рынке предоставления услуг оказания психолого-педагогической помощи детям с ограниченными возможностями здоровья характеризуется существенным доминированием муниципальных образовательных организаций над негосударственными (частными) организациями. </w:t>
            </w:r>
          </w:p>
          <w:p w:rsidR="00A154A7" w:rsidRPr="00DB52E0" w:rsidRDefault="00012AFB" w:rsidP="00012AFB">
            <w:pPr>
              <w:pStyle w:val="ConsPlusNormal"/>
              <w:tabs>
                <w:tab w:val="left" w:pos="647"/>
              </w:tabs>
              <w:ind w:firstLine="505"/>
              <w:jc w:val="both"/>
              <w:rPr>
                <w:rFonts w:ascii="Times New Roman" w:hAnsi="Times New Roman" w:cs="Times New Roman"/>
                <w:sz w:val="18"/>
                <w:szCs w:val="18"/>
                <w:highlight w:val="yellow"/>
              </w:rPr>
            </w:pPr>
            <w:r w:rsidRPr="00012AFB">
              <w:rPr>
                <w:rFonts w:ascii="Times New Roman" w:hAnsi="Times New Roman" w:cs="Times New Roman"/>
                <w:sz w:val="18"/>
                <w:szCs w:val="18"/>
              </w:rPr>
              <w:t>Плановое значение ключевого показателя, характеризующего долю организаций частной формы собственности в сфере услуг психолого-педагогического сопровождения детей с ограниченными возможностями, к 1 января 2023 года составляет 10 %.</w:t>
            </w:r>
          </w:p>
        </w:tc>
      </w:tr>
      <w:tr w:rsidR="00AA0D76" w:rsidRPr="00754C31" w:rsidTr="00CF059D">
        <w:trPr>
          <w:trHeight w:val="2015"/>
        </w:trPr>
        <w:tc>
          <w:tcPr>
            <w:tcW w:w="417" w:type="dxa"/>
            <w:gridSpan w:val="2"/>
          </w:tcPr>
          <w:p w:rsidR="00F070BE" w:rsidRPr="00DB52E0" w:rsidRDefault="00F070BE" w:rsidP="00545DCE">
            <w:pPr>
              <w:pStyle w:val="ConsPlusNormal"/>
              <w:jc w:val="center"/>
              <w:rPr>
                <w:rFonts w:ascii="Times New Roman" w:hAnsi="Times New Roman" w:cs="Times New Roman"/>
                <w:sz w:val="18"/>
                <w:szCs w:val="18"/>
                <w:lang w:eastAsia="en-US"/>
              </w:rPr>
            </w:pPr>
            <w:r>
              <w:rPr>
                <w:rFonts w:ascii="Times New Roman" w:hAnsi="Times New Roman" w:cs="Times New Roman"/>
                <w:sz w:val="18"/>
                <w:szCs w:val="18"/>
                <w:lang w:eastAsia="en-US"/>
              </w:rPr>
              <w:lastRenderedPageBreak/>
              <w:t>4</w:t>
            </w:r>
            <w:r w:rsidRPr="00DB52E0">
              <w:rPr>
                <w:rFonts w:ascii="Times New Roman" w:hAnsi="Times New Roman" w:cs="Times New Roman"/>
                <w:sz w:val="18"/>
                <w:szCs w:val="18"/>
                <w:lang w:eastAsia="en-US"/>
              </w:rPr>
              <w:t>.</w:t>
            </w:r>
          </w:p>
        </w:tc>
        <w:tc>
          <w:tcPr>
            <w:tcW w:w="2008" w:type="dxa"/>
          </w:tcPr>
          <w:p w:rsidR="00F070BE" w:rsidRPr="00DB52E0" w:rsidRDefault="00F070BE"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 xml:space="preserve">Создание условий для развития конкуренции на рынке услуг психолого-педагогического сопровождения детей с ограниченными возможностями здоровья </w:t>
            </w:r>
          </w:p>
        </w:tc>
        <w:tc>
          <w:tcPr>
            <w:tcW w:w="3918" w:type="dxa"/>
            <w:gridSpan w:val="2"/>
          </w:tcPr>
          <w:p w:rsidR="00F070BE" w:rsidRPr="00DB52E0" w:rsidRDefault="00F070BE" w:rsidP="00890FDC">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 xml:space="preserve">Доля организаций частной формы собственности в сфере услуг психолого-педагогического сопровождения детей с ограниченными возможностями здоровья, </w:t>
            </w:r>
            <w:r>
              <w:rPr>
                <w:rFonts w:ascii="Times New Roman" w:hAnsi="Times New Roman" w:cs="Times New Roman"/>
                <w:sz w:val="18"/>
                <w:szCs w:val="18"/>
                <w:lang w:eastAsia="en-US"/>
              </w:rPr>
              <w:t>%</w:t>
            </w:r>
          </w:p>
        </w:tc>
        <w:tc>
          <w:tcPr>
            <w:tcW w:w="1026" w:type="dxa"/>
          </w:tcPr>
          <w:p w:rsidR="00F070BE" w:rsidRPr="007973E8" w:rsidRDefault="00012AFB" w:rsidP="003E6107">
            <w:pPr>
              <w:pStyle w:val="ConsPlusNormal"/>
              <w:jc w:val="center"/>
              <w:rPr>
                <w:rFonts w:ascii="Times New Roman" w:hAnsi="Times New Roman" w:cs="Times New Roman"/>
                <w:sz w:val="18"/>
                <w:szCs w:val="18"/>
              </w:rPr>
            </w:pPr>
            <w:r w:rsidRPr="007973E8">
              <w:rPr>
                <w:rFonts w:ascii="Times New Roman" w:hAnsi="Times New Roman" w:cs="Times New Roman"/>
                <w:sz w:val="18"/>
                <w:szCs w:val="18"/>
              </w:rPr>
              <w:t>10</w:t>
            </w:r>
          </w:p>
        </w:tc>
        <w:tc>
          <w:tcPr>
            <w:tcW w:w="995" w:type="dxa"/>
          </w:tcPr>
          <w:p w:rsidR="00F070BE" w:rsidRPr="007973E8" w:rsidRDefault="000C1471" w:rsidP="00F070BE">
            <w:pPr>
              <w:pStyle w:val="ConsPlusNormal"/>
              <w:jc w:val="center"/>
              <w:rPr>
                <w:rFonts w:ascii="Times New Roman" w:hAnsi="Times New Roman" w:cs="Times New Roman"/>
                <w:sz w:val="18"/>
                <w:szCs w:val="18"/>
              </w:rPr>
            </w:pPr>
            <w:r w:rsidRPr="007973E8">
              <w:rPr>
                <w:rFonts w:ascii="Times New Roman" w:hAnsi="Times New Roman" w:cs="Times New Roman"/>
                <w:sz w:val="18"/>
                <w:szCs w:val="18"/>
              </w:rPr>
              <w:t>3,7</w:t>
            </w:r>
          </w:p>
        </w:tc>
        <w:tc>
          <w:tcPr>
            <w:tcW w:w="3120" w:type="dxa"/>
          </w:tcPr>
          <w:p w:rsidR="00F070BE" w:rsidRPr="00DB52E0" w:rsidRDefault="00F070BE"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Оказание информационной и методической поддержки организациям (независимо от формы собственности), осуществляющим психолого-педагогическое сопровождение детей с ОВЗ</w:t>
            </w:r>
            <w:r w:rsidRPr="00DB52E0">
              <w:rPr>
                <w:rFonts w:ascii="Times New Roman" w:eastAsia="Calibri" w:hAnsi="Times New Roman" w:cs="Times New Roman"/>
                <w:sz w:val="18"/>
                <w:szCs w:val="18"/>
                <w:lang w:eastAsia="en-US"/>
              </w:rPr>
              <w:t xml:space="preserve"> </w:t>
            </w:r>
          </w:p>
        </w:tc>
        <w:tc>
          <w:tcPr>
            <w:tcW w:w="1574" w:type="dxa"/>
            <w:gridSpan w:val="2"/>
          </w:tcPr>
          <w:p w:rsidR="00F070BE" w:rsidRPr="00B63776" w:rsidRDefault="00B63776" w:rsidP="00545DCE">
            <w:pPr>
              <w:pStyle w:val="ConsPlusNormal"/>
              <w:jc w:val="center"/>
              <w:rPr>
                <w:rFonts w:ascii="Times New Roman" w:hAnsi="Times New Roman" w:cs="Times New Roman"/>
                <w:sz w:val="18"/>
                <w:szCs w:val="18"/>
                <w:lang w:eastAsia="en-US"/>
              </w:rPr>
            </w:pPr>
            <w:r>
              <w:rPr>
                <w:rFonts w:ascii="Times New Roman" w:hAnsi="Times New Roman" w:cs="Times New Roman"/>
                <w:sz w:val="18"/>
                <w:szCs w:val="18"/>
              </w:rPr>
              <w:t xml:space="preserve">Ежегодно </w:t>
            </w:r>
          </w:p>
        </w:tc>
        <w:tc>
          <w:tcPr>
            <w:tcW w:w="2393" w:type="dxa"/>
          </w:tcPr>
          <w:p w:rsidR="00F070BE" w:rsidRPr="00DB52E0" w:rsidRDefault="00F070BE" w:rsidP="00545DCE">
            <w:pPr>
              <w:pStyle w:val="ConsPlusNormal"/>
              <w:jc w:val="both"/>
              <w:rPr>
                <w:rFonts w:ascii="Times New Roman" w:hAnsi="Times New Roman" w:cs="Times New Roman"/>
                <w:sz w:val="18"/>
                <w:szCs w:val="18"/>
                <w:lang w:eastAsia="en-US"/>
              </w:rPr>
            </w:pPr>
            <w:r w:rsidRPr="00DB52E0">
              <w:rPr>
                <w:rFonts w:ascii="Times New Roman" w:hAnsi="Times New Roman" w:cs="Times New Roman"/>
                <w:sz w:val="18"/>
                <w:szCs w:val="18"/>
                <w:lang w:eastAsia="en-US"/>
              </w:rPr>
              <w:t>Департамент образования администрации города Липецка</w:t>
            </w:r>
          </w:p>
        </w:tc>
      </w:tr>
      <w:tr w:rsidR="00DB52E0" w:rsidRPr="00754C31" w:rsidTr="00DB52E0">
        <w:tc>
          <w:tcPr>
            <w:tcW w:w="15451" w:type="dxa"/>
            <w:gridSpan w:val="11"/>
            <w:vAlign w:val="center"/>
          </w:tcPr>
          <w:p w:rsidR="00DB52E0" w:rsidRPr="0061500E" w:rsidRDefault="00DC3D03" w:rsidP="00DB52E0">
            <w:pPr>
              <w:pStyle w:val="ConsPlusNormal"/>
              <w:jc w:val="center"/>
              <w:rPr>
                <w:rFonts w:ascii="Times New Roman" w:hAnsi="Times New Roman" w:cs="Times New Roman"/>
                <w:b/>
                <w:color w:val="FF0000"/>
                <w:sz w:val="18"/>
                <w:szCs w:val="18"/>
                <w:lang w:eastAsia="en-US"/>
              </w:rPr>
            </w:pPr>
            <w:r w:rsidRPr="007973E8">
              <w:rPr>
                <w:rFonts w:ascii="Times New Roman" w:hAnsi="Times New Roman" w:cs="Times New Roman"/>
                <w:b/>
                <w:sz w:val="18"/>
                <w:szCs w:val="18"/>
                <w:lang w:eastAsia="en-US"/>
              </w:rPr>
              <w:t>5</w:t>
            </w:r>
            <w:r w:rsidR="00890FDC" w:rsidRPr="007973E8">
              <w:rPr>
                <w:rFonts w:ascii="Times New Roman" w:hAnsi="Times New Roman" w:cs="Times New Roman"/>
                <w:b/>
                <w:sz w:val="18"/>
                <w:szCs w:val="18"/>
                <w:lang w:eastAsia="en-US"/>
              </w:rPr>
              <w:t xml:space="preserve">. </w:t>
            </w:r>
            <w:r w:rsidR="00DB52E0" w:rsidRPr="007973E8">
              <w:rPr>
                <w:rFonts w:ascii="Times New Roman" w:hAnsi="Times New Roman" w:cs="Times New Roman"/>
                <w:b/>
                <w:sz w:val="18"/>
                <w:szCs w:val="18"/>
                <w:lang w:eastAsia="en-US"/>
              </w:rPr>
              <w:t>Рынок ритуальных услуг</w:t>
            </w:r>
          </w:p>
        </w:tc>
      </w:tr>
      <w:tr w:rsidR="00DB52E0" w:rsidRPr="00754C31" w:rsidTr="00DB52E0">
        <w:tc>
          <w:tcPr>
            <w:tcW w:w="15451" w:type="dxa"/>
            <w:gridSpan w:val="11"/>
          </w:tcPr>
          <w:p w:rsidR="00DB52E0" w:rsidRPr="00B63776" w:rsidRDefault="00DB52E0" w:rsidP="00710742">
            <w:pPr>
              <w:pStyle w:val="ConsPlusNormal"/>
              <w:ind w:firstLine="364"/>
              <w:jc w:val="both"/>
              <w:rPr>
                <w:rFonts w:ascii="Times New Roman" w:hAnsi="Times New Roman" w:cs="Times New Roman"/>
                <w:sz w:val="18"/>
                <w:szCs w:val="18"/>
              </w:rPr>
            </w:pPr>
            <w:r w:rsidRPr="00B63776">
              <w:rPr>
                <w:rFonts w:ascii="Times New Roman" w:hAnsi="Times New Roman" w:cs="Times New Roman"/>
                <w:sz w:val="18"/>
                <w:szCs w:val="18"/>
              </w:rPr>
              <w:t xml:space="preserve">Рынок ритуальных услуг является одной из наиболее социально значимых отраслей и затрагивает интересы всего населения </w:t>
            </w:r>
            <w:r w:rsidR="00BD70DB" w:rsidRPr="00B63776">
              <w:rPr>
                <w:rFonts w:ascii="Times New Roman" w:hAnsi="Times New Roman" w:cs="Times New Roman"/>
                <w:sz w:val="18"/>
                <w:szCs w:val="18"/>
              </w:rPr>
              <w:t>города Липецка</w:t>
            </w:r>
            <w:r w:rsidRPr="00B63776">
              <w:rPr>
                <w:rFonts w:ascii="Times New Roman" w:hAnsi="Times New Roman" w:cs="Times New Roman"/>
                <w:sz w:val="18"/>
                <w:szCs w:val="18"/>
              </w:rPr>
              <w:t>.</w:t>
            </w:r>
          </w:p>
          <w:p w:rsidR="00BD70DB" w:rsidRPr="00B63776" w:rsidRDefault="00BD70DB" w:rsidP="00710742">
            <w:pPr>
              <w:pStyle w:val="ConsPlusNormal"/>
              <w:ind w:firstLine="364"/>
              <w:jc w:val="both"/>
              <w:rPr>
                <w:rFonts w:ascii="Times New Roman" w:hAnsi="Times New Roman" w:cs="Times New Roman"/>
                <w:sz w:val="18"/>
                <w:szCs w:val="18"/>
              </w:rPr>
            </w:pPr>
            <w:r w:rsidRPr="00B63776">
              <w:rPr>
                <w:rFonts w:ascii="Times New Roman" w:hAnsi="Times New Roman" w:cs="Times New Roman"/>
                <w:sz w:val="18"/>
                <w:szCs w:val="18"/>
              </w:rPr>
              <w:lastRenderedPageBreak/>
              <w:t xml:space="preserve">Данный рынок характеризуется наличием недобросовестной конкуренции вследствие превалирования на рынке ритуальных услуг некомпетентных  и криминализированных «игроков», основной задачей которых является получение прибыли в сложной жизненной ситуации граждан, связанной с потерей родных и близких. </w:t>
            </w:r>
          </w:p>
          <w:p w:rsidR="00BD70DB" w:rsidRPr="00B2130B" w:rsidRDefault="00BD70DB" w:rsidP="00B2130B">
            <w:pPr>
              <w:pStyle w:val="ConsPlusNormal"/>
              <w:ind w:firstLine="364"/>
              <w:jc w:val="both"/>
              <w:rPr>
                <w:rFonts w:ascii="Times New Roman" w:hAnsi="Times New Roman" w:cs="Times New Roman"/>
                <w:sz w:val="18"/>
                <w:szCs w:val="18"/>
              </w:rPr>
            </w:pPr>
            <w:r w:rsidRPr="00B63776">
              <w:rPr>
                <w:rFonts w:ascii="Times New Roman" w:hAnsi="Times New Roman" w:cs="Times New Roman"/>
                <w:sz w:val="18"/>
                <w:szCs w:val="18"/>
              </w:rPr>
              <w:t>Основным направлением развития данного рынка является повышение качества предоставления ритуальных услуг.</w:t>
            </w:r>
            <w:r>
              <w:rPr>
                <w:rFonts w:ascii="Times New Roman" w:hAnsi="Times New Roman" w:cs="Times New Roman"/>
                <w:sz w:val="18"/>
                <w:szCs w:val="18"/>
              </w:rPr>
              <w:t xml:space="preserve">  </w:t>
            </w:r>
          </w:p>
        </w:tc>
      </w:tr>
      <w:tr w:rsidR="00AA0D76" w:rsidRPr="00754C31" w:rsidTr="00764029">
        <w:trPr>
          <w:trHeight w:val="852"/>
        </w:trPr>
        <w:tc>
          <w:tcPr>
            <w:tcW w:w="408" w:type="dxa"/>
            <w:vMerge w:val="restart"/>
          </w:tcPr>
          <w:p w:rsidR="00F070BE" w:rsidRPr="00DB52E0" w:rsidRDefault="00F070BE"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5</w:t>
            </w:r>
            <w:r w:rsidRPr="00DB52E0">
              <w:rPr>
                <w:rFonts w:ascii="Times New Roman" w:hAnsi="Times New Roman" w:cs="Times New Roman"/>
                <w:sz w:val="18"/>
                <w:szCs w:val="18"/>
              </w:rPr>
              <w:t>.</w:t>
            </w:r>
          </w:p>
        </w:tc>
        <w:tc>
          <w:tcPr>
            <w:tcW w:w="2125" w:type="dxa"/>
            <w:gridSpan w:val="3"/>
            <w:vMerge w:val="restart"/>
          </w:tcPr>
          <w:p w:rsidR="00F070BE" w:rsidRPr="00DB52E0" w:rsidRDefault="00F070BE" w:rsidP="00AC5DFA">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Создание условий для развития конкуренции на рынке ритуальных услуг, повышение качества предоставления ритуальных услуг</w:t>
            </w:r>
          </w:p>
        </w:tc>
        <w:tc>
          <w:tcPr>
            <w:tcW w:w="3810" w:type="dxa"/>
            <w:vMerge w:val="restart"/>
          </w:tcPr>
          <w:p w:rsidR="00F070BE" w:rsidRPr="00DB52E0" w:rsidRDefault="00412D08" w:rsidP="00F56183">
            <w:pPr>
              <w:pStyle w:val="ConsPlusNormal"/>
              <w:jc w:val="both"/>
              <w:rPr>
                <w:rFonts w:ascii="Times New Roman" w:hAnsi="Times New Roman" w:cs="Times New Roman"/>
                <w:sz w:val="18"/>
                <w:szCs w:val="18"/>
              </w:rPr>
            </w:pPr>
            <w:r w:rsidRPr="00412D08">
              <w:rPr>
                <w:rFonts w:ascii="Times New Roman" w:hAnsi="Times New Roman" w:cs="Times New Roman"/>
                <w:sz w:val="18"/>
                <w:szCs w:val="18"/>
              </w:rPr>
              <w:t>Доля созданных и размещенных реестров кладбищ и мест захоронений на них на портале государственных и муниципальных услуг от общего количества существующих кладбищ, %</w:t>
            </w:r>
          </w:p>
        </w:tc>
        <w:tc>
          <w:tcPr>
            <w:tcW w:w="1026" w:type="dxa"/>
            <w:vMerge w:val="restart"/>
          </w:tcPr>
          <w:p w:rsidR="00F070BE" w:rsidRPr="00B63776" w:rsidRDefault="00B2130B" w:rsidP="00AC5DFA">
            <w:pPr>
              <w:pStyle w:val="ConsPlusNormal"/>
              <w:jc w:val="center"/>
              <w:rPr>
                <w:rFonts w:ascii="Times New Roman" w:hAnsi="Times New Roman" w:cs="Times New Roman"/>
                <w:sz w:val="18"/>
                <w:szCs w:val="18"/>
                <w:lang w:val="en-US"/>
              </w:rPr>
            </w:pPr>
            <w:r w:rsidRPr="00B63776">
              <w:rPr>
                <w:rFonts w:ascii="Times New Roman" w:hAnsi="Times New Roman" w:cs="Times New Roman"/>
                <w:sz w:val="18"/>
                <w:szCs w:val="18"/>
                <w:lang w:val="en-US"/>
              </w:rPr>
              <w:t>-</w:t>
            </w:r>
          </w:p>
        </w:tc>
        <w:tc>
          <w:tcPr>
            <w:tcW w:w="995" w:type="dxa"/>
            <w:vMerge w:val="restart"/>
          </w:tcPr>
          <w:p w:rsidR="00F070BE" w:rsidRPr="00B63776" w:rsidRDefault="00B2130B" w:rsidP="00AC5DFA">
            <w:pPr>
              <w:pStyle w:val="ConsPlusNormal"/>
              <w:jc w:val="center"/>
              <w:rPr>
                <w:rFonts w:ascii="Times New Roman" w:hAnsi="Times New Roman" w:cs="Times New Roman"/>
                <w:sz w:val="18"/>
                <w:szCs w:val="18"/>
                <w:lang w:val="en-US"/>
              </w:rPr>
            </w:pPr>
            <w:r w:rsidRPr="00B63776">
              <w:rPr>
                <w:rFonts w:ascii="Times New Roman" w:hAnsi="Times New Roman" w:cs="Times New Roman"/>
                <w:sz w:val="18"/>
                <w:szCs w:val="18"/>
                <w:lang w:val="en-US"/>
              </w:rPr>
              <w:t>-</w:t>
            </w:r>
          </w:p>
        </w:tc>
        <w:tc>
          <w:tcPr>
            <w:tcW w:w="3120" w:type="dxa"/>
          </w:tcPr>
          <w:p w:rsidR="00F070BE" w:rsidRPr="00B63776" w:rsidRDefault="00F070BE" w:rsidP="00412D08">
            <w:pPr>
              <w:pStyle w:val="ConsPlusNormal"/>
              <w:jc w:val="both"/>
              <w:rPr>
                <w:rFonts w:ascii="Times New Roman" w:hAnsi="Times New Roman" w:cs="Times New Roman"/>
                <w:sz w:val="18"/>
                <w:szCs w:val="18"/>
              </w:rPr>
            </w:pPr>
            <w:r w:rsidRPr="00B63776">
              <w:rPr>
                <w:rFonts w:ascii="Times New Roman" w:hAnsi="Times New Roman" w:cs="Times New Roman"/>
                <w:sz w:val="18"/>
                <w:szCs w:val="18"/>
              </w:rPr>
              <w:t xml:space="preserve">5.1. </w:t>
            </w:r>
            <w:r w:rsidR="00412D08" w:rsidRPr="00B63776">
              <w:t xml:space="preserve"> </w:t>
            </w:r>
            <w:r w:rsidR="00412D08" w:rsidRPr="00B63776">
              <w:rPr>
                <w:rFonts w:ascii="Times New Roman" w:hAnsi="Times New Roman" w:cs="Times New Roman"/>
                <w:sz w:val="18"/>
                <w:szCs w:val="18"/>
              </w:rPr>
              <w:t>Организация инвентаризации кладбищ и мест захоронения на них:</w:t>
            </w:r>
          </w:p>
        </w:tc>
        <w:tc>
          <w:tcPr>
            <w:tcW w:w="1559" w:type="dxa"/>
          </w:tcPr>
          <w:p w:rsidR="00F070BE" w:rsidRPr="00B63776" w:rsidRDefault="00F070BE" w:rsidP="00412D08">
            <w:pPr>
              <w:pStyle w:val="ConsPlusNormal"/>
              <w:jc w:val="center"/>
              <w:rPr>
                <w:rFonts w:ascii="Times New Roman" w:hAnsi="Times New Roman" w:cs="Times New Roman"/>
                <w:sz w:val="18"/>
                <w:szCs w:val="18"/>
              </w:rPr>
            </w:pPr>
          </w:p>
        </w:tc>
        <w:tc>
          <w:tcPr>
            <w:tcW w:w="2408" w:type="dxa"/>
            <w:gridSpan w:val="2"/>
          </w:tcPr>
          <w:p w:rsidR="00F070BE" w:rsidRPr="00B63776" w:rsidRDefault="00F070BE" w:rsidP="00AC5DFA">
            <w:pPr>
              <w:pStyle w:val="ConsPlusNormal"/>
              <w:jc w:val="both"/>
              <w:rPr>
                <w:rFonts w:ascii="Times New Roman" w:hAnsi="Times New Roman" w:cs="Times New Roman"/>
                <w:sz w:val="18"/>
                <w:szCs w:val="18"/>
              </w:rPr>
            </w:pPr>
            <w:r w:rsidRPr="00B63776">
              <w:rPr>
                <w:rFonts w:ascii="Times New Roman" w:hAnsi="Times New Roman" w:cs="Times New Roman"/>
                <w:sz w:val="18"/>
                <w:szCs w:val="18"/>
              </w:rPr>
              <w:t>Департамент жилищно-коммунального хозяйства администрации города Липецка</w:t>
            </w:r>
          </w:p>
        </w:tc>
      </w:tr>
      <w:tr w:rsidR="00412D08" w:rsidRPr="00754C31" w:rsidTr="00764029">
        <w:trPr>
          <w:trHeight w:val="852"/>
        </w:trPr>
        <w:tc>
          <w:tcPr>
            <w:tcW w:w="408" w:type="dxa"/>
            <w:vMerge/>
          </w:tcPr>
          <w:p w:rsidR="00412D08"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rPr>
            </w:pPr>
          </w:p>
        </w:tc>
        <w:tc>
          <w:tcPr>
            <w:tcW w:w="3810" w:type="dxa"/>
            <w:vMerge/>
          </w:tcPr>
          <w:p w:rsidR="00412D08" w:rsidRPr="00412D08" w:rsidRDefault="00412D08" w:rsidP="00412D08">
            <w:pPr>
              <w:pStyle w:val="ConsPlusNormal"/>
              <w:jc w:val="both"/>
              <w:rPr>
                <w:rFonts w:ascii="Times New Roman" w:hAnsi="Times New Roman" w:cs="Times New Roman"/>
                <w:sz w:val="18"/>
                <w:szCs w:val="18"/>
              </w:rPr>
            </w:pPr>
          </w:p>
        </w:tc>
        <w:tc>
          <w:tcPr>
            <w:tcW w:w="1026" w:type="dxa"/>
            <w:vMerge/>
          </w:tcPr>
          <w:p w:rsidR="00412D08" w:rsidRPr="00B63776" w:rsidRDefault="00412D08" w:rsidP="00412D08">
            <w:pPr>
              <w:pStyle w:val="ConsPlusNormal"/>
              <w:jc w:val="center"/>
              <w:rPr>
                <w:rFonts w:ascii="Times New Roman" w:hAnsi="Times New Roman" w:cs="Times New Roman"/>
                <w:sz w:val="18"/>
                <w:szCs w:val="18"/>
              </w:rPr>
            </w:pPr>
          </w:p>
        </w:tc>
        <w:tc>
          <w:tcPr>
            <w:tcW w:w="995" w:type="dxa"/>
            <w:vMerge/>
          </w:tcPr>
          <w:p w:rsidR="00412D08" w:rsidRPr="00B63776" w:rsidRDefault="00412D08" w:rsidP="00412D08">
            <w:pPr>
              <w:pStyle w:val="ConsPlusNormal"/>
              <w:jc w:val="center"/>
              <w:rPr>
                <w:rFonts w:ascii="Times New Roman" w:hAnsi="Times New Roman" w:cs="Times New Roman"/>
                <w:sz w:val="18"/>
                <w:szCs w:val="18"/>
              </w:rPr>
            </w:pPr>
          </w:p>
        </w:tc>
        <w:tc>
          <w:tcPr>
            <w:tcW w:w="3120" w:type="dxa"/>
          </w:tcPr>
          <w:p w:rsidR="00412D08" w:rsidRPr="00B63776" w:rsidRDefault="00412D08" w:rsidP="00412D08">
            <w:pPr>
              <w:pStyle w:val="ConsPlusNormal"/>
              <w:jc w:val="both"/>
              <w:rPr>
                <w:rFonts w:ascii="Times New Roman" w:hAnsi="Times New Roman" w:cs="Times New Roman"/>
                <w:sz w:val="18"/>
                <w:szCs w:val="18"/>
              </w:rPr>
            </w:pPr>
            <w:r w:rsidRPr="00B63776">
              <w:rPr>
                <w:rFonts w:ascii="Times New Roman" w:hAnsi="Times New Roman" w:cs="Times New Roman"/>
                <w:sz w:val="18"/>
                <w:szCs w:val="18"/>
              </w:rPr>
              <w:t>- маркетинговый анализ и исследование коммерческих предложений</w:t>
            </w:r>
          </w:p>
        </w:tc>
        <w:tc>
          <w:tcPr>
            <w:tcW w:w="1559" w:type="dxa"/>
          </w:tcPr>
          <w:p w:rsidR="00412D08" w:rsidRPr="00B63776" w:rsidRDefault="00412D08" w:rsidP="00412D08">
            <w:pPr>
              <w:pStyle w:val="ConsPlusNormal"/>
              <w:jc w:val="center"/>
              <w:rPr>
                <w:rFonts w:ascii="Times New Roman" w:hAnsi="Times New Roman" w:cs="Times New Roman"/>
                <w:sz w:val="18"/>
                <w:szCs w:val="18"/>
              </w:rPr>
            </w:pPr>
            <w:r w:rsidRPr="00B63776">
              <w:rPr>
                <w:rFonts w:ascii="Times New Roman" w:hAnsi="Times New Roman" w:cs="Times New Roman"/>
                <w:sz w:val="18"/>
                <w:szCs w:val="18"/>
              </w:rPr>
              <w:t xml:space="preserve">до 31 декабря 2022 года </w:t>
            </w:r>
          </w:p>
        </w:tc>
        <w:tc>
          <w:tcPr>
            <w:tcW w:w="2408" w:type="dxa"/>
            <w:gridSpan w:val="2"/>
          </w:tcPr>
          <w:p w:rsidR="00412D08" w:rsidRPr="00B63776" w:rsidRDefault="00412D08" w:rsidP="00412D08">
            <w:pPr>
              <w:pStyle w:val="ConsPlusNormal"/>
              <w:jc w:val="both"/>
              <w:rPr>
                <w:rFonts w:ascii="Times New Roman" w:hAnsi="Times New Roman" w:cs="Times New Roman"/>
                <w:sz w:val="18"/>
                <w:szCs w:val="18"/>
              </w:rPr>
            </w:pPr>
          </w:p>
        </w:tc>
      </w:tr>
      <w:tr w:rsidR="00412D08" w:rsidRPr="00754C31" w:rsidTr="00764029">
        <w:trPr>
          <w:trHeight w:val="852"/>
        </w:trPr>
        <w:tc>
          <w:tcPr>
            <w:tcW w:w="408" w:type="dxa"/>
            <w:vMerge/>
          </w:tcPr>
          <w:p w:rsidR="00412D08"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rPr>
            </w:pPr>
          </w:p>
        </w:tc>
        <w:tc>
          <w:tcPr>
            <w:tcW w:w="3810" w:type="dxa"/>
            <w:vMerge/>
          </w:tcPr>
          <w:p w:rsidR="00412D08" w:rsidRPr="00412D08" w:rsidRDefault="00412D08" w:rsidP="00412D08">
            <w:pPr>
              <w:pStyle w:val="ConsPlusNormal"/>
              <w:jc w:val="both"/>
              <w:rPr>
                <w:rFonts w:ascii="Times New Roman" w:hAnsi="Times New Roman" w:cs="Times New Roman"/>
                <w:sz w:val="18"/>
                <w:szCs w:val="18"/>
              </w:rPr>
            </w:pPr>
          </w:p>
        </w:tc>
        <w:tc>
          <w:tcPr>
            <w:tcW w:w="1026" w:type="dxa"/>
            <w:vMerge/>
          </w:tcPr>
          <w:p w:rsidR="00412D08" w:rsidRPr="00B63776" w:rsidRDefault="00412D08" w:rsidP="00412D08">
            <w:pPr>
              <w:pStyle w:val="ConsPlusNormal"/>
              <w:jc w:val="center"/>
              <w:rPr>
                <w:rFonts w:ascii="Times New Roman" w:hAnsi="Times New Roman" w:cs="Times New Roman"/>
                <w:sz w:val="18"/>
                <w:szCs w:val="18"/>
              </w:rPr>
            </w:pPr>
          </w:p>
        </w:tc>
        <w:tc>
          <w:tcPr>
            <w:tcW w:w="995" w:type="dxa"/>
            <w:vMerge/>
          </w:tcPr>
          <w:p w:rsidR="00412D08" w:rsidRPr="00B63776" w:rsidRDefault="00412D08" w:rsidP="00412D08">
            <w:pPr>
              <w:pStyle w:val="ConsPlusNormal"/>
              <w:jc w:val="center"/>
              <w:rPr>
                <w:rFonts w:ascii="Times New Roman" w:hAnsi="Times New Roman" w:cs="Times New Roman"/>
                <w:sz w:val="18"/>
                <w:szCs w:val="18"/>
              </w:rPr>
            </w:pPr>
          </w:p>
        </w:tc>
        <w:tc>
          <w:tcPr>
            <w:tcW w:w="3120" w:type="dxa"/>
          </w:tcPr>
          <w:p w:rsidR="00412D08" w:rsidRPr="00B63776" w:rsidRDefault="00412D08" w:rsidP="00412D08">
            <w:pPr>
              <w:pStyle w:val="ConsPlusNormal"/>
              <w:jc w:val="both"/>
              <w:rPr>
                <w:rFonts w:ascii="Times New Roman" w:hAnsi="Times New Roman" w:cs="Times New Roman"/>
                <w:sz w:val="18"/>
                <w:szCs w:val="18"/>
              </w:rPr>
            </w:pPr>
            <w:r w:rsidRPr="00B63776">
              <w:rPr>
                <w:rFonts w:ascii="Times New Roman" w:hAnsi="Times New Roman" w:cs="Times New Roman"/>
                <w:sz w:val="18"/>
                <w:szCs w:val="18"/>
              </w:rPr>
              <w:t>- подготовка экономического обоснования затрат на выполнение мероприятий</w:t>
            </w:r>
          </w:p>
        </w:tc>
        <w:tc>
          <w:tcPr>
            <w:tcW w:w="1559" w:type="dxa"/>
          </w:tcPr>
          <w:p w:rsidR="00412D08" w:rsidRPr="00B63776" w:rsidRDefault="00412D08" w:rsidP="00412D08">
            <w:pPr>
              <w:pStyle w:val="ConsPlusNormal"/>
              <w:jc w:val="center"/>
              <w:rPr>
                <w:rFonts w:ascii="Times New Roman" w:hAnsi="Times New Roman" w:cs="Times New Roman"/>
                <w:sz w:val="18"/>
                <w:szCs w:val="18"/>
              </w:rPr>
            </w:pPr>
            <w:r w:rsidRPr="00B63776">
              <w:rPr>
                <w:rFonts w:ascii="Times New Roman" w:hAnsi="Times New Roman" w:cs="Times New Roman"/>
                <w:sz w:val="18"/>
                <w:szCs w:val="18"/>
              </w:rPr>
              <w:t>до 31 декабря 2023 года</w:t>
            </w:r>
          </w:p>
        </w:tc>
        <w:tc>
          <w:tcPr>
            <w:tcW w:w="2408" w:type="dxa"/>
            <w:gridSpan w:val="2"/>
          </w:tcPr>
          <w:p w:rsidR="00412D08" w:rsidRPr="00B63776" w:rsidRDefault="00412D08" w:rsidP="00412D08">
            <w:pPr>
              <w:pStyle w:val="ConsPlusNormal"/>
              <w:jc w:val="both"/>
              <w:rPr>
                <w:rFonts w:ascii="Times New Roman" w:hAnsi="Times New Roman" w:cs="Times New Roman"/>
                <w:sz w:val="18"/>
                <w:szCs w:val="18"/>
              </w:rPr>
            </w:pPr>
          </w:p>
        </w:tc>
      </w:tr>
      <w:tr w:rsidR="00412D08" w:rsidRPr="00754C31" w:rsidTr="00764029">
        <w:trPr>
          <w:trHeight w:val="852"/>
        </w:trPr>
        <w:tc>
          <w:tcPr>
            <w:tcW w:w="408" w:type="dxa"/>
            <w:vMerge/>
          </w:tcPr>
          <w:p w:rsidR="00412D08"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rPr>
            </w:pPr>
          </w:p>
        </w:tc>
        <w:tc>
          <w:tcPr>
            <w:tcW w:w="3810" w:type="dxa"/>
            <w:vMerge/>
          </w:tcPr>
          <w:p w:rsidR="00412D08" w:rsidRPr="00412D08" w:rsidRDefault="00412D08" w:rsidP="00412D08">
            <w:pPr>
              <w:pStyle w:val="ConsPlusNormal"/>
              <w:jc w:val="both"/>
              <w:rPr>
                <w:rFonts w:ascii="Times New Roman" w:hAnsi="Times New Roman" w:cs="Times New Roman"/>
                <w:sz w:val="18"/>
                <w:szCs w:val="18"/>
              </w:rPr>
            </w:pPr>
          </w:p>
        </w:tc>
        <w:tc>
          <w:tcPr>
            <w:tcW w:w="1026" w:type="dxa"/>
            <w:vMerge/>
          </w:tcPr>
          <w:p w:rsidR="00412D08" w:rsidRPr="00B63776" w:rsidRDefault="00412D08" w:rsidP="00412D08">
            <w:pPr>
              <w:pStyle w:val="ConsPlusNormal"/>
              <w:jc w:val="center"/>
              <w:rPr>
                <w:rFonts w:ascii="Times New Roman" w:hAnsi="Times New Roman" w:cs="Times New Roman"/>
                <w:sz w:val="18"/>
                <w:szCs w:val="18"/>
              </w:rPr>
            </w:pPr>
          </w:p>
        </w:tc>
        <w:tc>
          <w:tcPr>
            <w:tcW w:w="995" w:type="dxa"/>
            <w:vMerge/>
          </w:tcPr>
          <w:p w:rsidR="00412D08" w:rsidRPr="00B63776" w:rsidRDefault="00412D08" w:rsidP="00412D08">
            <w:pPr>
              <w:pStyle w:val="ConsPlusNormal"/>
              <w:jc w:val="center"/>
              <w:rPr>
                <w:rFonts w:ascii="Times New Roman" w:hAnsi="Times New Roman" w:cs="Times New Roman"/>
                <w:sz w:val="18"/>
                <w:szCs w:val="18"/>
              </w:rPr>
            </w:pPr>
          </w:p>
        </w:tc>
        <w:tc>
          <w:tcPr>
            <w:tcW w:w="3120" w:type="dxa"/>
          </w:tcPr>
          <w:p w:rsidR="00412D08" w:rsidRPr="00B63776" w:rsidRDefault="00412D08" w:rsidP="00412D08">
            <w:pPr>
              <w:pStyle w:val="ConsPlusNormal"/>
              <w:jc w:val="both"/>
              <w:rPr>
                <w:rFonts w:ascii="Times New Roman" w:hAnsi="Times New Roman" w:cs="Times New Roman"/>
                <w:sz w:val="18"/>
                <w:szCs w:val="18"/>
              </w:rPr>
            </w:pPr>
            <w:r w:rsidRPr="00B63776">
              <w:rPr>
                <w:rFonts w:ascii="Times New Roman" w:hAnsi="Times New Roman" w:cs="Times New Roman"/>
                <w:sz w:val="18"/>
                <w:szCs w:val="18"/>
              </w:rPr>
              <w:t>- определение источника финансирования расходов на реализацию мероприятия</w:t>
            </w:r>
          </w:p>
        </w:tc>
        <w:tc>
          <w:tcPr>
            <w:tcW w:w="1559" w:type="dxa"/>
          </w:tcPr>
          <w:p w:rsidR="00412D08" w:rsidRPr="00B63776" w:rsidRDefault="00412D08" w:rsidP="00412D08">
            <w:pPr>
              <w:pStyle w:val="ConsPlusNormal"/>
              <w:jc w:val="center"/>
              <w:rPr>
                <w:rFonts w:ascii="Times New Roman" w:hAnsi="Times New Roman" w:cs="Times New Roman"/>
                <w:sz w:val="18"/>
                <w:szCs w:val="18"/>
              </w:rPr>
            </w:pPr>
            <w:r w:rsidRPr="00B63776">
              <w:rPr>
                <w:rFonts w:ascii="Times New Roman" w:hAnsi="Times New Roman" w:cs="Times New Roman"/>
                <w:sz w:val="18"/>
                <w:szCs w:val="18"/>
              </w:rPr>
              <w:t>до 31 декабря 2023 года</w:t>
            </w:r>
          </w:p>
        </w:tc>
        <w:tc>
          <w:tcPr>
            <w:tcW w:w="2408" w:type="dxa"/>
            <w:gridSpan w:val="2"/>
          </w:tcPr>
          <w:p w:rsidR="00412D08" w:rsidRPr="00B63776" w:rsidRDefault="00412D08" w:rsidP="00412D08">
            <w:pPr>
              <w:pStyle w:val="ConsPlusNormal"/>
              <w:jc w:val="both"/>
              <w:rPr>
                <w:rFonts w:ascii="Times New Roman" w:hAnsi="Times New Roman" w:cs="Times New Roman"/>
                <w:sz w:val="18"/>
                <w:szCs w:val="18"/>
              </w:rPr>
            </w:pPr>
          </w:p>
        </w:tc>
      </w:tr>
      <w:tr w:rsidR="00412D08" w:rsidRPr="00754C31" w:rsidTr="00764029">
        <w:trPr>
          <w:trHeight w:val="852"/>
        </w:trPr>
        <w:tc>
          <w:tcPr>
            <w:tcW w:w="408" w:type="dxa"/>
            <w:vMerge/>
          </w:tcPr>
          <w:p w:rsidR="00412D08"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rPr>
            </w:pPr>
          </w:p>
        </w:tc>
        <w:tc>
          <w:tcPr>
            <w:tcW w:w="3810" w:type="dxa"/>
            <w:vMerge/>
          </w:tcPr>
          <w:p w:rsidR="00412D08" w:rsidRPr="00412D08" w:rsidRDefault="00412D08" w:rsidP="00412D08">
            <w:pPr>
              <w:pStyle w:val="ConsPlusNormal"/>
              <w:jc w:val="both"/>
              <w:rPr>
                <w:rFonts w:ascii="Times New Roman" w:hAnsi="Times New Roman" w:cs="Times New Roman"/>
                <w:sz w:val="18"/>
                <w:szCs w:val="18"/>
              </w:rPr>
            </w:pPr>
          </w:p>
        </w:tc>
        <w:tc>
          <w:tcPr>
            <w:tcW w:w="1026" w:type="dxa"/>
            <w:vMerge/>
          </w:tcPr>
          <w:p w:rsidR="00412D08" w:rsidRPr="00B63776" w:rsidRDefault="00412D08" w:rsidP="00412D08">
            <w:pPr>
              <w:pStyle w:val="ConsPlusNormal"/>
              <w:jc w:val="center"/>
              <w:rPr>
                <w:rFonts w:ascii="Times New Roman" w:hAnsi="Times New Roman" w:cs="Times New Roman"/>
                <w:sz w:val="18"/>
                <w:szCs w:val="18"/>
              </w:rPr>
            </w:pPr>
          </w:p>
        </w:tc>
        <w:tc>
          <w:tcPr>
            <w:tcW w:w="995" w:type="dxa"/>
            <w:vMerge/>
          </w:tcPr>
          <w:p w:rsidR="00412D08" w:rsidRPr="00B63776" w:rsidRDefault="00412D08" w:rsidP="00412D08">
            <w:pPr>
              <w:pStyle w:val="ConsPlusNormal"/>
              <w:jc w:val="center"/>
              <w:rPr>
                <w:rFonts w:ascii="Times New Roman" w:hAnsi="Times New Roman" w:cs="Times New Roman"/>
                <w:sz w:val="18"/>
                <w:szCs w:val="18"/>
              </w:rPr>
            </w:pPr>
          </w:p>
        </w:tc>
        <w:tc>
          <w:tcPr>
            <w:tcW w:w="3120" w:type="dxa"/>
          </w:tcPr>
          <w:p w:rsidR="00412D08" w:rsidRPr="00B63776" w:rsidRDefault="00412D08" w:rsidP="00412D08">
            <w:pPr>
              <w:pStyle w:val="ConsPlusNormal"/>
              <w:jc w:val="both"/>
              <w:rPr>
                <w:rFonts w:ascii="Times New Roman" w:hAnsi="Times New Roman" w:cs="Times New Roman"/>
                <w:sz w:val="18"/>
                <w:szCs w:val="18"/>
              </w:rPr>
            </w:pPr>
            <w:r w:rsidRPr="00B63776">
              <w:rPr>
                <w:rFonts w:ascii="Times New Roman" w:hAnsi="Times New Roman" w:cs="Times New Roman"/>
                <w:sz w:val="18"/>
                <w:szCs w:val="18"/>
              </w:rPr>
              <w:t>- разработка дорожной карты по реализации мероприятий</w:t>
            </w:r>
          </w:p>
        </w:tc>
        <w:tc>
          <w:tcPr>
            <w:tcW w:w="1559" w:type="dxa"/>
          </w:tcPr>
          <w:p w:rsidR="00412D08" w:rsidRPr="00B63776" w:rsidRDefault="00412D08" w:rsidP="00412D08">
            <w:pPr>
              <w:pStyle w:val="ConsPlusNormal"/>
              <w:jc w:val="center"/>
              <w:rPr>
                <w:rFonts w:ascii="Times New Roman" w:hAnsi="Times New Roman" w:cs="Times New Roman"/>
                <w:sz w:val="18"/>
                <w:szCs w:val="18"/>
              </w:rPr>
            </w:pPr>
            <w:r w:rsidRPr="00B63776">
              <w:rPr>
                <w:rFonts w:ascii="Times New Roman" w:hAnsi="Times New Roman" w:cs="Times New Roman"/>
                <w:sz w:val="18"/>
                <w:szCs w:val="18"/>
              </w:rPr>
              <w:t>до 31 декабря 2023 года</w:t>
            </w:r>
          </w:p>
        </w:tc>
        <w:tc>
          <w:tcPr>
            <w:tcW w:w="2408" w:type="dxa"/>
            <w:gridSpan w:val="2"/>
          </w:tcPr>
          <w:p w:rsidR="00412D08" w:rsidRPr="00B63776" w:rsidRDefault="00412D08" w:rsidP="00412D08">
            <w:pPr>
              <w:pStyle w:val="ConsPlusNormal"/>
              <w:jc w:val="both"/>
              <w:rPr>
                <w:rFonts w:ascii="Times New Roman" w:hAnsi="Times New Roman" w:cs="Times New Roman"/>
                <w:sz w:val="18"/>
                <w:szCs w:val="18"/>
              </w:rPr>
            </w:pPr>
          </w:p>
        </w:tc>
      </w:tr>
      <w:tr w:rsidR="00412D08" w:rsidRPr="00754C31" w:rsidTr="00764029">
        <w:trPr>
          <w:trHeight w:val="1490"/>
        </w:trPr>
        <w:tc>
          <w:tcPr>
            <w:tcW w:w="408" w:type="dxa"/>
            <w:vMerge/>
          </w:tcPr>
          <w:p w:rsidR="00412D08" w:rsidRPr="00DB52E0" w:rsidRDefault="00412D08" w:rsidP="00412D08">
            <w:pPr>
              <w:pStyle w:val="ConsPlusNormal"/>
              <w:jc w:val="center"/>
              <w:rPr>
                <w:rFonts w:ascii="Times New Roman" w:hAnsi="Times New Roman" w:cs="Times New Roman"/>
                <w:sz w:val="18"/>
                <w:szCs w:val="18"/>
                <w:highlight w:val="yellow"/>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highlight w:val="yellow"/>
              </w:rPr>
            </w:pPr>
          </w:p>
        </w:tc>
        <w:tc>
          <w:tcPr>
            <w:tcW w:w="3810" w:type="dxa"/>
            <w:vMerge/>
          </w:tcPr>
          <w:p w:rsidR="00412D08" w:rsidRPr="00DB52E0" w:rsidRDefault="00412D08" w:rsidP="00412D08">
            <w:pPr>
              <w:pStyle w:val="ConsPlusNormal"/>
              <w:jc w:val="both"/>
              <w:rPr>
                <w:rFonts w:ascii="Times New Roman" w:hAnsi="Times New Roman" w:cs="Times New Roman"/>
                <w:sz w:val="18"/>
                <w:szCs w:val="18"/>
                <w:highlight w:val="yellow"/>
              </w:rPr>
            </w:pPr>
          </w:p>
        </w:tc>
        <w:tc>
          <w:tcPr>
            <w:tcW w:w="1026" w:type="dxa"/>
            <w:vMerge/>
          </w:tcPr>
          <w:p w:rsidR="00412D08" w:rsidRPr="00B63776" w:rsidRDefault="00412D08" w:rsidP="00412D08">
            <w:pPr>
              <w:pStyle w:val="ConsPlusNormal"/>
              <w:jc w:val="center"/>
              <w:rPr>
                <w:rFonts w:ascii="Times New Roman" w:hAnsi="Times New Roman" w:cs="Times New Roman"/>
                <w:sz w:val="18"/>
                <w:szCs w:val="18"/>
              </w:rPr>
            </w:pPr>
          </w:p>
        </w:tc>
        <w:tc>
          <w:tcPr>
            <w:tcW w:w="995" w:type="dxa"/>
            <w:vMerge/>
          </w:tcPr>
          <w:p w:rsidR="00412D08" w:rsidRPr="00B63776" w:rsidRDefault="00412D08" w:rsidP="00412D08">
            <w:pPr>
              <w:pStyle w:val="ConsPlusNormal"/>
              <w:jc w:val="center"/>
              <w:rPr>
                <w:rFonts w:ascii="Times New Roman" w:hAnsi="Times New Roman" w:cs="Times New Roman"/>
                <w:sz w:val="18"/>
                <w:szCs w:val="18"/>
              </w:rPr>
            </w:pPr>
          </w:p>
        </w:tc>
        <w:tc>
          <w:tcPr>
            <w:tcW w:w="3120" w:type="dxa"/>
          </w:tcPr>
          <w:p w:rsidR="00412D08" w:rsidRPr="00B63776" w:rsidRDefault="00412D08" w:rsidP="00412D08">
            <w:pPr>
              <w:pStyle w:val="ConsPlusNormal"/>
              <w:jc w:val="both"/>
              <w:rPr>
                <w:rFonts w:ascii="Times New Roman" w:hAnsi="Times New Roman" w:cs="Times New Roman"/>
                <w:sz w:val="18"/>
                <w:szCs w:val="18"/>
              </w:rPr>
            </w:pPr>
            <w:r w:rsidRPr="00B63776">
              <w:rPr>
                <w:rFonts w:ascii="Times New Roman" w:hAnsi="Times New Roman" w:cs="Times New Roman"/>
                <w:sz w:val="18"/>
                <w:szCs w:val="18"/>
              </w:rPr>
              <w:t>5.2. Создание реестров кладбищ и мест захоронения на них по результатам инвентаризации, в соответствии с п. 5.1., с размещением указанных реестров на региональных порталах государственных и муниципальных услуг</w:t>
            </w:r>
          </w:p>
        </w:tc>
        <w:tc>
          <w:tcPr>
            <w:tcW w:w="1559" w:type="dxa"/>
          </w:tcPr>
          <w:p w:rsidR="00412D08" w:rsidRPr="00B63776" w:rsidRDefault="00A44A92" w:rsidP="00412D08">
            <w:pPr>
              <w:pStyle w:val="ConsPlusNormal"/>
              <w:rPr>
                <w:rFonts w:ascii="Times New Roman" w:hAnsi="Times New Roman" w:cs="Times New Roman"/>
                <w:sz w:val="18"/>
                <w:szCs w:val="18"/>
                <w:lang w:val="en-US"/>
              </w:rPr>
            </w:pPr>
            <w:proofErr w:type="spellStart"/>
            <w:r>
              <w:rPr>
                <w:rFonts w:ascii="Times New Roman" w:hAnsi="Times New Roman" w:cs="Times New Roman"/>
                <w:sz w:val="18"/>
                <w:szCs w:val="18"/>
                <w:lang w:val="en-US"/>
              </w:rPr>
              <w:t>до</w:t>
            </w:r>
            <w:proofErr w:type="spellEnd"/>
            <w:r>
              <w:rPr>
                <w:rFonts w:ascii="Times New Roman" w:hAnsi="Times New Roman" w:cs="Times New Roman"/>
                <w:sz w:val="18"/>
                <w:szCs w:val="18"/>
                <w:lang w:val="en-US"/>
              </w:rPr>
              <w:t xml:space="preserve"> 31 </w:t>
            </w:r>
            <w:proofErr w:type="spellStart"/>
            <w:r>
              <w:rPr>
                <w:rFonts w:ascii="Times New Roman" w:hAnsi="Times New Roman" w:cs="Times New Roman"/>
                <w:sz w:val="18"/>
                <w:szCs w:val="18"/>
                <w:lang w:val="en-US"/>
              </w:rPr>
              <w:t>декабря</w:t>
            </w:r>
            <w:proofErr w:type="spellEnd"/>
            <w:r>
              <w:rPr>
                <w:rFonts w:ascii="Times New Roman" w:hAnsi="Times New Roman" w:cs="Times New Roman"/>
                <w:sz w:val="18"/>
                <w:szCs w:val="18"/>
                <w:lang w:val="en-US"/>
              </w:rPr>
              <w:t xml:space="preserve"> 202</w:t>
            </w:r>
            <w:r>
              <w:rPr>
                <w:rFonts w:ascii="Times New Roman" w:hAnsi="Times New Roman" w:cs="Times New Roman"/>
                <w:sz w:val="18"/>
                <w:szCs w:val="18"/>
              </w:rPr>
              <w:t>5</w:t>
            </w:r>
            <w:r w:rsidRPr="00A44A92">
              <w:rPr>
                <w:rFonts w:ascii="Times New Roman" w:hAnsi="Times New Roman" w:cs="Times New Roman"/>
                <w:sz w:val="18"/>
                <w:szCs w:val="18"/>
                <w:lang w:val="en-US"/>
              </w:rPr>
              <w:t xml:space="preserve"> </w:t>
            </w:r>
            <w:proofErr w:type="spellStart"/>
            <w:r w:rsidRPr="00A44A92">
              <w:rPr>
                <w:rFonts w:ascii="Times New Roman" w:hAnsi="Times New Roman" w:cs="Times New Roman"/>
                <w:sz w:val="18"/>
                <w:szCs w:val="18"/>
                <w:lang w:val="en-US"/>
              </w:rPr>
              <w:t>года</w:t>
            </w:r>
            <w:proofErr w:type="spellEnd"/>
          </w:p>
        </w:tc>
        <w:tc>
          <w:tcPr>
            <w:tcW w:w="2408" w:type="dxa"/>
            <w:gridSpan w:val="2"/>
          </w:tcPr>
          <w:p w:rsidR="00412D08" w:rsidRPr="00B63776" w:rsidRDefault="00412D08" w:rsidP="00412D08">
            <w:pPr>
              <w:pStyle w:val="ConsPlusNormal"/>
              <w:jc w:val="both"/>
              <w:rPr>
                <w:rFonts w:ascii="Times New Roman" w:hAnsi="Times New Roman" w:cs="Times New Roman"/>
                <w:sz w:val="18"/>
                <w:szCs w:val="18"/>
              </w:rPr>
            </w:pPr>
            <w:r w:rsidRPr="00B63776">
              <w:rPr>
                <w:rFonts w:ascii="Times New Roman" w:hAnsi="Times New Roman" w:cs="Times New Roman"/>
                <w:sz w:val="18"/>
                <w:szCs w:val="18"/>
              </w:rPr>
              <w:t>Департамент жилищно-коммунального хозяйства администрации города Липецка</w:t>
            </w:r>
          </w:p>
        </w:tc>
      </w:tr>
      <w:tr w:rsidR="00412D08" w:rsidRPr="00754C31" w:rsidTr="00764029">
        <w:trPr>
          <w:trHeight w:val="1490"/>
        </w:trPr>
        <w:tc>
          <w:tcPr>
            <w:tcW w:w="408" w:type="dxa"/>
          </w:tcPr>
          <w:p w:rsidR="00412D08" w:rsidRPr="00DB52E0" w:rsidRDefault="00412D08" w:rsidP="00412D08">
            <w:pPr>
              <w:pStyle w:val="ConsPlusNormal"/>
              <w:jc w:val="center"/>
              <w:rPr>
                <w:rFonts w:ascii="Times New Roman" w:hAnsi="Times New Roman" w:cs="Times New Roman"/>
                <w:sz w:val="18"/>
                <w:szCs w:val="18"/>
                <w:highlight w:val="yellow"/>
              </w:rPr>
            </w:pPr>
          </w:p>
        </w:tc>
        <w:tc>
          <w:tcPr>
            <w:tcW w:w="2125" w:type="dxa"/>
            <w:gridSpan w:val="3"/>
          </w:tcPr>
          <w:p w:rsidR="00412D08" w:rsidRPr="00DB52E0" w:rsidRDefault="00412D08" w:rsidP="00412D08">
            <w:pPr>
              <w:pStyle w:val="ConsPlusNormal"/>
              <w:jc w:val="both"/>
              <w:rPr>
                <w:rFonts w:ascii="Times New Roman" w:hAnsi="Times New Roman" w:cs="Times New Roman"/>
                <w:sz w:val="18"/>
                <w:szCs w:val="18"/>
                <w:highlight w:val="yellow"/>
              </w:rPr>
            </w:pPr>
          </w:p>
        </w:tc>
        <w:tc>
          <w:tcPr>
            <w:tcW w:w="3810" w:type="dxa"/>
          </w:tcPr>
          <w:p w:rsidR="00412D08" w:rsidRPr="00DB52E0" w:rsidRDefault="00412D08" w:rsidP="00412D08">
            <w:pPr>
              <w:pStyle w:val="ConsPlusNormal"/>
              <w:jc w:val="both"/>
              <w:rPr>
                <w:rFonts w:ascii="Times New Roman" w:hAnsi="Times New Roman" w:cs="Times New Roman"/>
                <w:sz w:val="18"/>
                <w:szCs w:val="18"/>
                <w:highlight w:val="yellow"/>
              </w:rPr>
            </w:pPr>
          </w:p>
        </w:tc>
        <w:tc>
          <w:tcPr>
            <w:tcW w:w="1026" w:type="dxa"/>
          </w:tcPr>
          <w:p w:rsidR="00412D08" w:rsidRPr="00B63776" w:rsidRDefault="00412D08" w:rsidP="00412D08">
            <w:pPr>
              <w:pStyle w:val="ConsPlusNormal"/>
              <w:jc w:val="center"/>
              <w:rPr>
                <w:rFonts w:ascii="Times New Roman" w:hAnsi="Times New Roman" w:cs="Times New Roman"/>
                <w:sz w:val="18"/>
                <w:szCs w:val="18"/>
              </w:rPr>
            </w:pPr>
          </w:p>
        </w:tc>
        <w:tc>
          <w:tcPr>
            <w:tcW w:w="995" w:type="dxa"/>
          </w:tcPr>
          <w:p w:rsidR="00412D08" w:rsidRPr="00B63776" w:rsidRDefault="00412D08" w:rsidP="00412D08">
            <w:pPr>
              <w:pStyle w:val="ConsPlusNormal"/>
              <w:jc w:val="center"/>
              <w:rPr>
                <w:rFonts w:ascii="Times New Roman" w:hAnsi="Times New Roman" w:cs="Times New Roman"/>
                <w:sz w:val="18"/>
                <w:szCs w:val="18"/>
              </w:rPr>
            </w:pPr>
          </w:p>
        </w:tc>
        <w:tc>
          <w:tcPr>
            <w:tcW w:w="3120" w:type="dxa"/>
          </w:tcPr>
          <w:p w:rsidR="00412D08" w:rsidRPr="00B63776" w:rsidRDefault="00412D08" w:rsidP="00412D08">
            <w:pPr>
              <w:pStyle w:val="ConsPlusNormal"/>
              <w:jc w:val="both"/>
              <w:rPr>
                <w:rFonts w:ascii="Times New Roman" w:hAnsi="Times New Roman" w:cs="Times New Roman"/>
                <w:sz w:val="18"/>
                <w:szCs w:val="18"/>
              </w:rPr>
            </w:pPr>
            <w:r w:rsidRPr="00B63776">
              <w:rPr>
                <w:rFonts w:ascii="Times New Roman" w:hAnsi="Times New Roman" w:cs="Times New Roman"/>
                <w:sz w:val="18"/>
                <w:szCs w:val="18"/>
              </w:rPr>
              <w:t xml:space="preserve">5.3. Доведение до населения информации, в том числе с использованием СМИ о создании реестров, указанных в п.5.2. </w:t>
            </w:r>
          </w:p>
        </w:tc>
        <w:tc>
          <w:tcPr>
            <w:tcW w:w="1559" w:type="dxa"/>
          </w:tcPr>
          <w:p w:rsidR="00412D08" w:rsidRPr="00B63776" w:rsidRDefault="00A44A92" w:rsidP="00412D08">
            <w:pPr>
              <w:pStyle w:val="ConsPlusNormal"/>
              <w:rPr>
                <w:rFonts w:ascii="Times New Roman" w:hAnsi="Times New Roman" w:cs="Times New Roman"/>
                <w:sz w:val="18"/>
                <w:szCs w:val="18"/>
              </w:rPr>
            </w:pPr>
            <w:r>
              <w:rPr>
                <w:rFonts w:ascii="Times New Roman" w:hAnsi="Times New Roman" w:cs="Times New Roman"/>
                <w:sz w:val="18"/>
                <w:szCs w:val="18"/>
              </w:rPr>
              <w:t>до 31 декабря 2025</w:t>
            </w:r>
            <w:r w:rsidR="00412D08" w:rsidRPr="00B63776">
              <w:rPr>
                <w:rFonts w:ascii="Times New Roman" w:hAnsi="Times New Roman" w:cs="Times New Roman"/>
                <w:sz w:val="18"/>
                <w:szCs w:val="18"/>
              </w:rPr>
              <w:t xml:space="preserve"> года</w:t>
            </w:r>
          </w:p>
        </w:tc>
        <w:tc>
          <w:tcPr>
            <w:tcW w:w="2408" w:type="dxa"/>
            <w:gridSpan w:val="2"/>
          </w:tcPr>
          <w:p w:rsidR="00412D08" w:rsidRPr="00B63776" w:rsidRDefault="00412D08" w:rsidP="00412D08">
            <w:pPr>
              <w:pStyle w:val="ConsPlusNormal"/>
              <w:jc w:val="both"/>
              <w:rPr>
                <w:rFonts w:ascii="Times New Roman" w:hAnsi="Times New Roman" w:cs="Times New Roman"/>
                <w:sz w:val="18"/>
                <w:szCs w:val="18"/>
              </w:rPr>
            </w:pPr>
            <w:r w:rsidRPr="00B63776">
              <w:rPr>
                <w:rFonts w:ascii="Times New Roman" w:hAnsi="Times New Roman" w:cs="Times New Roman"/>
                <w:sz w:val="18"/>
                <w:szCs w:val="18"/>
              </w:rPr>
              <w:t>Департамент жилищно-коммунального хозяйства</w:t>
            </w:r>
          </w:p>
        </w:tc>
      </w:tr>
      <w:tr w:rsidR="00412D08" w:rsidTr="00DB52E0">
        <w:tc>
          <w:tcPr>
            <w:tcW w:w="15451" w:type="dxa"/>
            <w:gridSpan w:val="11"/>
          </w:tcPr>
          <w:p w:rsidR="00412D08" w:rsidRPr="008E2E90" w:rsidRDefault="00412D08" w:rsidP="00412D08">
            <w:pPr>
              <w:pStyle w:val="ConsPlusNormal"/>
              <w:jc w:val="center"/>
              <w:rPr>
                <w:rFonts w:ascii="Times New Roman" w:hAnsi="Times New Roman" w:cs="Times New Roman"/>
                <w:b/>
                <w:sz w:val="18"/>
                <w:szCs w:val="18"/>
                <w:highlight w:val="yellow"/>
              </w:rPr>
            </w:pPr>
            <w:r w:rsidRPr="007973E8">
              <w:rPr>
                <w:rFonts w:ascii="Times New Roman" w:hAnsi="Times New Roman" w:cs="Times New Roman"/>
                <w:b/>
                <w:sz w:val="18"/>
                <w:szCs w:val="18"/>
              </w:rPr>
              <w:t>6. Рынок жилищного строительства (за исключением индивидуального жилищного строительства)</w:t>
            </w:r>
          </w:p>
        </w:tc>
      </w:tr>
      <w:tr w:rsidR="00412D08" w:rsidTr="00DB52E0">
        <w:tc>
          <w:tcPr>
            <w:tcW w:w="15451" w:type="dxa"/>
            <w:gridSpan w:val="11"/>
          </w:tcPr>
          <w:p w:rsidR="00924398" w:rsidRPr="00924398" w:rsidRDefault="00924398" w:rsidP="00924398">
            <w:pPr>
              <w:pStyle w:val="ConsPlusNormal"/>
              <w:ind w:firstLine="364"/>
              <w:jc w:val="both"/>
              <w:rPr>
                <w:rFonts w:ascii="Times New Roman" w:hAnsi="Times New Roman" w:cs="Times New Roman"/>
                <w:sz w:val="18"/>
                <w:szCs w:val="18"/>
              </w:rPr>
            </w:pPr>
            <w:proofErr w:type="gramStart"/>
            <w:r w:rsidRPr="00924398">
              <w:rPr>
                <w:rFonts w:ascii="Times New Roman" w:hAnsi="Times New Roman" w:cs="Times New Roman"/>
                <w:sz w:val="18"/>
                <w:szCs w:val="18"/>
              </w:rPr>
              <w:t>Основным показателем, отражающим результативность деятельности строительного рынка является</w:t>
            </w:r>
            <w:proofErr w:type="gramEnd"/>
            <w:r w:rsidRPr="00924398">
              <w:rPr>
                <w:rFonts w:ascii="Times New Roman" w:hAnsi="Times New Roman" w:cs="Times New Roman"/>
                <w:sz w:val="18"/>
                <w:szCs w:val="18"/>
              </w:rPr>
              <w:t xml:space="preserve"> ввод в действие жилых домов.</w:t>
            </w:r>
          </w:p>
          <w:p w:rsidR="00924398" w:rsidRPr="00924398" w:rsidRDefault="00924398" w:rsidP="00924398">
            <w:pPr>
              <w:pStyle w:val="ConsPlusNormal"/>
              <w:ind w:firstLine="364"/>
              <w:jc w:val="both"/>
              <w:rPr>
                <w:rFonts w:ascii="Times New Roman" w:hAnsi="Times New Roman" w:cs="Times New Roman"/>
                <w:sz w:val="18"/>
                <w:szCs w:val="18"/>
              </w:rPr>
            </w:pPr>
            <w:r w:rsidRPr="00924398">
              <w:rPr>
                <w:rFonts w:ascii="Times New Roman" w:hAnsi="Times New Roman" w:cs="Times New Roman"/>
                <w:sz w:val="18"/>
                <w:szCs w:val="18"/>
              </w:rPr>
              <w:t xml:space="preserve">По итогам 2022 года общая площадь введенных жилых зданий составила 287 513 </w:t>
            </w:r>
            <w:proofErr w:type="spellStart"/>
            <w:r w:rsidRPr="00924398">
              <w:rPr>
                <w:rFonts w:ascii="Times New Roman" w:hAnsi="Times New Roman" w:cs="Times New Roman"/>
                <w:sz w:val="18"/>
                <w:szCs w:val="18"/>
              </w:rPr>
              <w:t>кв</w:t>
            </w:r>
            <w:proofErr w:type="gramStart"/>
            <w:r w:rsidRPr="00924398">
              <w:rPr>
                <w:rFonts w:ascii="Times New Roman" w:hAnsi="Times New Roman" w:cs="Times New Roman"/>
                <w:sz w:val="18"/>
                <w:szCs w:val="18"/>
              </w:rPr>
              <w:t>.м</w:t>
            </w:r>
            <w:proofErr w:type="spellEnd"/>
            <w:proofErr w:type="gramEnd"/>
            <w:r w:rsidRPr="00924398">
              <w:rPr>
                <w:rFonts w:ascii="Times New Roman" w:hAnsi="Times New Roman" w:cs="Times New Roman"/>
                <w:sz w:val="18"/>
                <w:szCs w:val="18"/>
              </w:rPr>
              <w:t xml:space="preserve">, , что составляет 100 % к заданию управления строительства и архитектуры Липецкой области. При этом в </w:t>
            </w:r>
            <w:r w:rsidRPr="00924398">
              <w:rPr>
                <w:rFonts w:ascii="Times New Roman" w:hAnsi="Times New Roman" w:cs="Times New Roman"/>
                <w:sz w:val="18"/>
                <w:szCs w:val="18"/>
              </w:rPr>
              <w:lastRenderedPageBreak/>
              <w:t xml:space="preserve">эксплуатацию введено 16 многоквартирных жилых домов общей площадью – 180 315 </w:t>
            </w:r>
            <w:proofErr w:type="spellStart"/>
            <w:r w:rsidRPr="00924398">
              <w:rPr>
                <w:rFonts w:ascii="Times New Roman" w:hAnsi="Times New Roman" w:cs="Times New Roman"/>
                <w:sz w:val="18"/>
                <w:szCs w:val="18"/>
              </w:rPr>
              <w:t>кв.м</w:t>
            </w:r>
            <w:proofErr w:type="spellEnd"/>
            <w:r w:rsidRPr="00924398">
              <w:rPr>
                <w:rFonts w:ascii="Times New Roman" w:hAnsi="Times New Roman" w:cs="Times New Roman"/>
                <w:sz w:val="18"/>
                <w:szCs w:val="18"/>
              </w:rPr>
              <w:t>.</w:t>
            </w:r>
          </w:p>
          <w:p w:rsidR="00924398" w:rsidRPr="00924398" w:rsidRDefault="00924398" w:rsidP="00924398">
            <w:pPr>
              <w:pStyle w:val="ConsPlusNormal"/>
              <w:ind w:firstLine="364"/>
              <w:jc w:val="both"/>
              <w:rPr>
                <w:rFonts w:ascii="Times New Roman" w:hAnsi="Times New Roman" w:cs="Times New Roman"/>
                <w:sz w:val="18"/>
                <w:szCs w:val="18"/>
              </w:rPr>
            </w:pPr>
            <w:r w:rsidRPr="00924398">
              <w:rPr>
                <w:rFonts w:ascii="Times New Roman" w:hAnsi="Times New Roman" w:cs="Times New Roman"/>
                <w:sz w:val="18"/>
                <w:szCs w:val="18"/>
              </w:rPr>
              <w:t>Основной ввод нового жилья был обеспечен ООО СЗ «</w:t>
            </w:r>
            <w:proofErr w:type="spellStart"/>
            <w:r w:rsidRPr="00924398">
              <w:rPr>
                <w:rFonts w:ascii="Times New Roman" w:hAnsi="Times New Roman" w:cs="Times New Roman"/>
                <w:sz w:val="18"/>
                <w:szCs w:val="18"/>
              </w:rPr>
              <w:t>Инстеп</w:t>
            </w:r>
            <w:proofErr w:type="spellEnd"/>
            <w:r w:rsidRPr="00924398">
              <w:rPr>
                <w:rFonts w:ascii="Times New Roman" w:hAnsi="Times New Roman" w:cs="Times New Roman"/>
                <w:sz w:val="18"/>
                <w:szCs w:val="18"/>
              </w:rPr>
              <w:t>», АО СЗ «Домостроительный комбинат», АО СЗ «</w:t>
            </w:r>
            <w:proofErr w:type="spellStart"/>
            <w:r w:rsidRPr="00924398">
              <w:rPr>
                <w:rFonts w:ascii="Times New Roman" w:hAnsi="Times New Roman" w:cs="Times New Roman"/>
                <w:sz w:val="18"/>
                <w:szCs w:val="18"/>
              </w:rPr>
              <w:t>Ремстройсервис</w:t>
            </w:r>
            <w:proofErr w:type="spellEnd"/>
            <w:r w:rsidRPr="00924398">
              <w:rPr>
                <w:rFonts w:ascii="Times New Roman" w:hAnsi="Times New Roman" w:cs="Times New Roman"/>
                <w:sz w:val="18"/>
                <w:szCs w:val="18"/>
              </w:rPr>
              <w:t>», ОАО трест «</w:t>
            </w:r>
            <w:proofErr w:type="spellStart"/>
            <w:r w:rsidRPr="00924398">
              <w:rPr>
                <w:rFonts w:ascii="Times New Roman" w:hAnsi="Times New Roman" w:cs="Times New Roman"/>
                <w:sz w:val="18"/>
                <w:szCs w:val="18"/>
              </w:rPr>
              <w:t>Липецкстрой</w:t>
            </w:r>
            <w:proofErr w:type="spellEnd"/>
            <w:r w:rsidRPr="00924398">
              <w:rPr>
                <w:rFonts w:ascii="Times New Roman" w:hAnsi="Times New Roman" w:cs="Times New Roman"/>
                <w:sz w:val="18"/>
                <w:szCs w:val="18"/>
              </w:rPr>
              <w:t>», ООО СЗ «</w:t>
            </w:r>
            <w:proofErr w:type="spellStart"/>
            <w:r w:rsidRPr="00924398">
              <w:rPr>
                <w:rFonts w:ascii="Times New Roman" w:hAnsi="Times New Roman" w:cs="Times New Roman"/>
                <w:sz w:val="18"/>
                <w:szCs w:val="18"/>
              </w:rPr>
              <w:t>Спецфундаментстрой</w:t>
            </w:r>
            <w:proofErr w:type="spellEnd"/>
            <w:r w:rsidRPr="00924398">
              <w:rPr>
                <w:rFonts w:ascii="Times New Roman" w:hAnsi="Times New Roman" w:cs="Times New Roman"/>
                <w:sz w:val="18"/>
                <w:szCs w:val="18"/>
              </w:rPr>
              <w:t xml:space="preserve">», Основные районы строительства </w:t>
            </w:r>
            <w:proofErr w:type="gramStart"/>
            <w:r w:rsidRPr="00924398">
              <w:rPr>
                <w:rFonts w:ascii="Times New Roman" w:hAnsi="Times New Roman" w:cs="Times New Roman"/>
                <w:sz w:val="18"/>
                <w:szCs w:val="18"/>
              </w:rPr>
              <w:t>–м</w:t>
            </w:r>
            <w:proofErr w:type="gramEnd"/>
            <w:r w:rsidRPr="00924398">
              <w:rPr>
                <w:rFonts w:ascii="Times New Roman" w:hAnsi="Times New Roman" w:cs="Times New Roman"/>
                <w:sz w:val="18"/>
                <w:szCs w:val="18"/>
              </w:rPr>
              <w:t xml:space="preserve">икрорайоны Европейский, Елецкий, Победа, район ограниченный ул. В. Музыки и М. </w:t>
            </w:r>
            <w:proofErr w:type="spellStart"/>
            <w:r w:rsidRPr="00924398">
              <w:rPr>
                <w:rFonts w:ascii="Times New Roman" w:hAnsi="Times New Roman" w:cs="Times New Roman"/>
                <w:sz w:val="18"/>
                <w:szCs w:val="18"/>
              </w:rPr>
              <w:t>Трунова</w:t>
            </w:r>
            <w:proofErr w:type="spellEnd"/>
            <w:r w:rsidRPr="00924398">
              <w:rPr>
                <w:rFonts w:ascii="Times New Roman" w:hAnsi="Times New Roman" w:cs="Times New Roman"/>
                <w:sz w:val="18"/>
                <w:szCs w:val="18"/>
              </w:rPr>
              <w:t>, а также ул. Силикатная и Архангельская.</w:t>
            </w:r>
          </w:p>
          <w:p w:rsidR="00924398" w:rsidRPr="00924398" w:rsidRDefault="00924398" w:rsidP="00924398">
            <w:pPr>
              <w:pStyle w:val="ConsPlusNormal"/>
              <w:ind w:firstLine="364"/>
              <w:jc w:val="both"/>
              <w:rPr>
                <w:rFonts w:ascii="Times New Roman" w:hAnsi="Times New Roman" w:cs="Times New Roman"/>
                <w:sz w:val="18"/>
                <w:szCs w:val="18"/>
              </w:rPr>
            </w:pPr>
            <w:r w:rsidRPr="00924398">
              <w:rPr>
                <w:rFonts w:ascii="Times New Roman" w:hAnsi="Times New Roman" w:cs="Times New Roman"/>
                <w:sz w:val="18"/>
                <w:szCs w:val="18"/>
              </w:rPr>
              <w:t>Основными направлениями по развитию конкуренции в сфере жилищного строительства города Липецка являются:</w:t>
            </w:r>
          </w:p>
          <w:p w:rsidR="00924398" w:rsidRPr="00924398" w:rsidRDefault="00924398" w:rsidP="00924398">
            <w:pPr>
              <w:pStyle w:val="ConsPlusNormal"/>
              <w:ind w:firstLine="364"/>
              <w:jc w:val="both"/>
              <w:rPr>
                <w:rFonts w:ascii="Times New Roman" w:hAnsi="Times New Roman" w:cs="Times New Roman"/>
                <w:sz w:val="18"/>
                <w:szCs w:val="18"/>
              </w:rPr>
            </w:pPr>
            <w:r w:rsidRPr="00924398">
              <w:rPr>
                <w:rFonts w:ascii="Times New Roman" w:hAnsi="Times New Roman" w:cs="Times New Roman"/>
                <w:sz w:val="18"/>
                <w:szCs w:val="18"/>
              </w:rPr>
              <w:t>-</w:t>
            </w:r>
            <w:r w:rsidRPr="00924398">
              <w:rPr>
                <w:rFonts w:ascii="Times New Roman" w:hAnsi="Times New Roman" w:cs="Times New Roman"/>
                <w:sz w:val="18"/>
                <w:szCs w:val="18"/>
              </w:rPr>
              <w:tab/>
              <w:t xml:space="preserve">проведение </w:t>
            </w:r>
            <w:proofErr w:type="gramStart"/>
            <w:r w:rsidRPr="00924398">
              <w:rPr>
                <w:rFonts w:ascii="Times New Roman" w:hAnsi="Times New Roman" w:cs="Times New Roman"/>
                <w:sz w:val="18"/>
                <w:szCs w:val="18"/>
              </w:rPr>
              <w:t>оценки регулирующего воздействия проектов нормативных правовых актов департамента градостроительства</w:t>
            </w:r>
            <w:proofErr w:type="gramEnd"/>
            <w:r w:rsidRPr="00924398">
              <w:rPr>
                <w:rFonts w:ascii="Times New Roman" w:hAnsi="Times New Roman" w:cs="Times New Roman"/>
                <w:sz w:val="18"/>
                <w:szCs w:val="18"/>
              </w:rPr>
              <w:t xml:space="preserve"> и архитектуры администрации города Липецка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положение, способствующих возникновению необоснованных расходов субъектов предпринимательской и инвестиционной деятельности и бюджета города;</w:t>
            </w:r>
          </w:p>
          <w:p w:rsidR="00924398" w:rsidRPr="00924398" w:rsidRDefault="00924398" w:rsidP="00924398">
            <w:pPr>
              <w:pStyle w:val="ConsPlusNormal"/>
              <w:ind w:firstLine="364"/>
              <w:jc w:val="both"/>
              <w:rPr>
                <w:rFonts w:ascii="Times New Roman" w:hAnsi="Times New Roman" w:cs="Times New Roman"/>
                <w:sz w:val="18"/>
                <w:szCs w:val="18"/>
              </w:rPr>
            </w:pPr>
            <w:r w:rsidRPr="00924398">
              <w:rPr>
                <w:rFonts w:ascii="Times New Roman" w:hAnsi="Times New Roman" w:cs="Times New Roman"/>
                <w:sz w:val="18"/>
                <w:szCs w:val="18"/>
              </w:rPr>
              <w:t>-</w:t>
            </w:r>
            <w:r w:rsidRPr="00924398">
              <w:rPr>
                <w:rFonts w:ascii="Times New Roman" w:hAnsi="Times New Roman" w:cs="Times New Roman"/>
                <w:sz w:val="18"/>
                <w:szCs w:val="18"/>
              </w:rPr>
              <w:tab/>
              <w:t>обеспечение равных условий при получении муниципальных заказов путем использования электронных торгов и обеспечения равного доступа к ним всех субъектов хозяйственной деятельности;</w:t>
            </w:r>
          </w:p>
          <w:p w:rsidR="00924398" w:rsidRPr="00924398" w:rsidRDefault="00924398" w:rsidP="00924398">
            <w:pPr>
              <w:pStyle w:val="ConsPlusNormal"/>
              <w:ind w:firstLine="364"/>
              <w:jc w:val="both"/>
              <w:rPr>
                <w:rFonts w:ascii="Times New Roman" w:hAnsi="Times New Roman" w:cs="Times New Roman"/>
                <w:sz w:val="18"/>
                <w:szCs w:val="18"/>
              </w:rPr>
            </w:pPr>
            <w:r w:rsidRPr="00924398">
              <w:rPr>
                <w:rFonts w:ascii="Times New Roman" w:hAnsi="Times New Roman" w:cs="Times New Roman"/>
                <w:sz w:val="18"/>
                <w:szCs w:val="18"/>
              </w:rPr>
              <w:t>-</w:t>
            </w:r>
            <w:r w:rsidRPr="00924398">
              <w:rPr>
                <w:rFonts w:ascii="Times New Roman" w:hAnsi="Times New Roman" w:cs="Times New Roman"/>
                <w:sz w:val="18"/>
                <w:szCs w:val="18"/>
              </w:rPr>
              <w:tab/>
              <w:t>повышение информационной открытости рынка путем организации свободного доступа к информации о потребностях в строительных конструкциях и материалах для муниципальных нужд;</w:t>
            </w:r>
          </w:p>
          <w:p w:rsidR="00924398" w:rsidRPr="00924398" w:rsidRDefault="00924398" w:rsidP="00924398">
            <w:pPr>
              <w:pStyle w:val="ConsPlusNormal"/>
              <w:ind w:firstLine="364"/>
              <w:jc w:val="both"/>
              <w:rPr>
                <w:rFonts w:ascii="Times New Roman" w:hAnsi="Times New Roman" w:cs="Times New Roman"/>
                <w:sz w:val="18"/>
                <w:szCs w:val="18"/>
              </w:rPr>
            </w:pPr>
            <w:r w:rsidRPr="00924398">
              <w:rPr>
                <w:rFonts w:ascii="Times New Roman" w:hAnsi="Times New Roman" w:cs="Times New Roman"/>
                <w:sz w:val="18"/>
                <w:szCs w:val="18"/>
              </w:rPr>
              <w:t>-</w:t>
            </w:r>
            <w:r w:rsidRPr="00924398">
              <w:rPr>
                <w:rFonts w:ascii="Times New Roman" w:hAnsi="Times New Roman" w:cs="Times New Roman"/>
                <w:sz w:val="18"/>
                <w:szCs w:val="18"/>
              </w:rPr>
              <w:tab/>
              <w:t>обеспечение доступа на получение муниципальных услуг через порталы ЕПГУ;</w:t>
            </w:r>
          </w:p>
          <w:p w:rsidR="00F317DB" w:rsidRPr="008E2E90" w:rsidRDefault="00924398" w:rsidP="00924398">
            <w:pPr>
              <w:pStyle w:val="ConsPlusNormal"/>
              <w:ind w:firstLine="364"/>
              <w:jc w:val="both"/>
              <w:rPr>
                <w:rFonts w:ascii="Times New Roman" w:hAnsi="Times New Roman" w:cs="Times New Roman"/>
                <w:sz w:val="18"/>
                <w:szCs w:val="18"/>
                <w:highlight w:val="yellow"/>
              </w:rPr>
            </w:pPr>
            <w:r w:rsidRPr="00924398">
              <w:rPr>
                <w:rFonts w:ascii="Times New Roman" w:hAnsi="Times New Roman" w:cs="Times New Roman"/>
                <w:sz w:val="18"/>
                <w:szCs w:val="18"/>
              </w:rPr>
              <w:t>- информирование посредством сайта департамента градостроительства и архитектуры администрации города Липецка о планируемом развитии городской территории, в том числе новых проектах комплексного развития территории (КРТ).</w:t>
            </w:r>
          </w:p>
        </w:tc>
      </w:tr>
      <w:tr w:rsidR="00412D08" w:rsidTr="00AA0D76">
        <w:trPr>
          <w:trHeight w:val="323"/>
        </w:trPr>
        <w:tc>
          <w:tcPr>
            <w:tcW w:w="408" w:type="dxa"/>
            <w:vMerge w:val="restart"/>
          </w:tcPr>
          <w:p w:rsidR="00412D08" w:rsidRPr="00DB52E0" w:rsidRDefault="00412D08"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6</w:t>
            </w:r>
            <w:r w:rsidRPr="00DB52E0">
              <w:rPr>
                <w:rFonts w:ascii="Times New Roman" w:hAnsi="Times New Roman" w:cs="Times New Roman"/>
                <w:sz w:val="18"/>
                <w:szCs w:val="18"/>
              </w:rPr>
              <w:t>.</w:t>
            </w:r>
          </w:p>
        </w:tc>
        <w:tc>
          <w:tcPr>
            <w:tcW w:w="2125" w:type="dxa"/>
            <w:gridSpan w:val="3"/>
            <w:vMerge w:val="restart"/>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 xml:space="preserve">Создание условий для развития конкуренции на рынке жилищного строительства </w:t>
            </w:r>
          </w:p>
        </w:tc>
        <w:tc>
          <w:tcPr>
            <w:tcW w:w="3810" w:type="dxa"/>
            <w:vMerge w:val="restart"/>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Доля организаций частной формы собственности в сфере жилищного строительства, %</w:t>
            </w:r>
          </w:p>
        </w:tc>
        <w:tc>
          <w:tcPr>
            <w:tcW w:w="1026" w:type="dxa"/>
            <w:vMerge w:val="restart"/>
          </w:tcPr>
          <w:p w:rsidR="00412D08" w:rsidRPr="007973E8" w:rsidRDefault="00924398" w:rsidP="00412D08">
            <w:pPr>
              <w:pStyle w:val="ConsPlusNormal"/>
              <w:jc w:val="center"/>
              <w:rPr>
                <w:rFonts w:ascii="Times New Roman" w:hAnsi="Times New Roman" w:cs="Times New Roman"/>
                <w:sz w:val="18"/>
                <w:szCs w:val="18"/>
                <w:lang w:val="en-US"/>
              </w:rPr>
            </w:pPr>
            <w:r w:rsidRPr="007973E8">
              <w:rPr>
                <w:rFonts w:ascii="Times New Roman" w:hAnsi="Times New Roman" w:cs="Times New Roman"/>
                <w:sz w:val="18"/>
                <w:szCs w:val="18"/>
              </w:rPr>
              <w:t>9</w:t>
            </w:r>
            <w:r w:rsidRPr="007973E8">
              <w:rPr>
                <w:rFonts w:ascii="Times New Roman" w:hAnsi="Times New Roman" w:cs="Times New Roman"/>
                <w:sz w:val="18"/>
                <w:szCs w:val="18"/>
                <w:lang w:val="en-US"/>
              </w:rPr>
              <w:t>9</w:t>
            </w:r>
          </w:p>
        </w:tc>
        <w:tc>
          <w:tcPr>
            <w:tcW w:w="995" w:type="dxa"/>
            <w:vMerge w:val="restart"/>
          </w:tcPr>
          <w:p w:rsidR="00412D08" w:rsidRPr="007973E8" w:rsidRDefault="00412D08" w:rsidP="00412D08">
            <w:pPr>
              <w:pStyle w:val="ConsPlusNormal"/>
              <w:jc w:val="center"/>
              <w:rPr>
                <w:rFonts w:ascii="Times New Roman" w:hAnsi="Times New Roman" w:cs="Times New Roman"/>
                <w:sz w:val="18"/>
                <w:szCs w:val="18"/>
              </w:rPr>
            </w:pPr>
            <w:r w:rsidRPr="007973E8">
              <w:rPr>
                <w:rFonts w:ascii="Times New Roman" w:hAnsi="Times New Roman" w:cs="Times New Roman"/>
                <w:sz w:val="18"/>
                <w:szCs w:val="18"/>
              </w:rPr>
              <w:t>99</w:t>
            </w:r>
          </w:p>
        </w:tc>
        <w:tc>
          <w:tcPr>
            <w:tcW w:w="3120" w:type="dxa"/>
          </w:tcPr>
          <w:p w:rsidR="00924398" w:rsidRDefault="00412D08" w:rsidP="00412D08">
            <w:pPr>
              <w:pStyle w:val="ConsPlusNormal"/>
              <w:rPr>
                <w:rFonts w:ascii="Times New Roman" w:hAnsi="Times New Roman" w:cs="Times New Roman"/>
                <w:sz w:val="18"/>
                <w:szCs w:val="18"/>
              </w:rPr>
            </w:pPr>
            <w:r>
              <w:rPr>
                <w:rFonts w:ascii="Times New Roman" w:hAnsi="Times New Roman" w:cs="Times New Roman"/>
                <w:sz w:val="18"/>
                <w:szCs w:val="18"/>
              </w:rPr>
              <w:t>6</w:t>
            </w:r>
            <w:r w:rsidRPr="00DB52E0">
              <w:rPr>
                <w:rFonts w:ascii="Times New Roman" w:hAnsi="Times New Roman" w:cs="Times New Roman"/>
                <w:sz w:val="18"/>
                <w:szCs w:val="18"/>
              </w:rPr>
              <w:t>.1. Размещение на официальном сайте департамента градостроительства и архитектуры</w:t>
            </w:r>
            <w:r>
              <w:rPr>
                <w:rFonts w:ascii="Times New Roman" w:hAnsi="Times New Roman" w:cs="Times New Roman"/>
                <w:sz w:val="18"/>
                <w:szCs w:val="18"/>
              </w:rPr>
              <w:t xml:space="preserve"> администрации города Липецка</w:t>
            </w:r>
            <w:r w:rsidRPr="00DB52E0">
              <w:rPr>
                <w:rFonts w:ascii="Times New Roman" w:hAnsi="Times New Roman" w:cs="Times New Roman"/>
                <w:sz w:val="18"/>
                <w:szCs w:val="18"/>
              </w:rPr>
              <w:t xml:space="preserve"> </w:t>
            </w:r>
            <w:r>
              <w:rPr>
                <w:rFonts w:ascii="Times New Roman" w:hAnsi="Times New Roman" w:cs="Times New Roman"/>
                <w:sz w:val="18"/>
                <w:szCs w:val="18"/>
              </w:rPr>
              <w:t>информации о развитии территории города.</w:t>
            </w:r>
          </w:p>
          <w:p w:rsidR="00485479" w:rsidRPr="00924398" w:rsidRDefault="00485479" w:rsidP="00412D08">
            <w:pPr>
              <w:pStyle w:val="ConsPlusNormal"/>
              <w:rPr>
                <w:rFonts w:ascii="Times New Roman" w:hAnsi="Times New Roman" w:cs="Times New Roman"/>
                <w:sz w:val="18"/>
                <w:szCs w:val="18"/>
              </w:rPr>
            </w:pPr>
          </w:p>
        </w:tc>
        <w:tc>
          <w:tcPr>
            <w:tcW w:w="1559" w:type="dxa"/>
          </w:tcPr>
          <w:p w:rsidR="00412D08" w:rsidRPr="00DB52E0" w:rsidRDefault="00B63776"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2022 - 2025</w:t>
            </w:r>
            <w:r w:rsidR="00412D08" w:rsidRPr="00DB52E0">
              <w:rPr>
                <w:rFonts w:ascii="Times New Roman" w:hAnsi="Times New Roman" w:cs="Times New Roman"/>
                <w:sz w:val="18"/>
                <w:szCs w:val="18"/>
              </w:rPr>
              <w:t xml:space="preserve"> гг.</w:t>
            </w:r>
          </w:p>
        </w:tc>
        <w:tc>
          <w:tcPr>
            <w:tcW w:w="2408" w:type="dxa"/>
            <w:gridSpan w:val="2"/>
          </w:tcPr>
          <w:p w:rsidR="00412D08" w:rsidRPr="00DB52E0" w:rsidRDefault="00412D08" w:rsidP="00412D08">
            <w:pPr>
              <w:pStyle w:val="ConsPlusNormal"/>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tc>
      </w:tr>
      <w:tr w:rsidR="00412D08" w:rsidTr="00764029">
        <w:trPr>
          <w:trHeight w:val="1869"/>
        </w:trPr>
        <w:tc>
          <w:tcPr>
            <w:tcW w:w="408" w:type="dxa"/>
            <w:vMerge/>
          </w:tcPr>
          <w:p w:rsidR="00412D08" w:rsidRPr="00DB52E0"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rPr>
            </w:pPr>
          </w:p>
        </w:tc>
        <w:tc>
          <w:tcPr>
            <w:tcW w:w="3810" w:type="dxa"/>
            <w:vMerge/>
          </w:tcPr>
          <w:p w:rsidR="00412D08" w:rsidRPr="00DB52E0" w:rsidRDefault="00412D08" w:rsidP="00412D08">
            <w:pPr>
              <w:pStyle w:val="ConsPlusNormal"/>
              <w:jc w:val="both"/>
              <w:rPr>
                <w:rFonts w:ascii="Times New Roman" w:hAnsi="Times New Roman" w:cs="Times New Roman"/>
                <w:sz w:val="18"/>
                <w:szCs w:val="18"/>
              </w:rPr>
            </w:pPr>
          </w:p>
        </w:tc>
        <w:tc>
          <w:tcPr>
            <w:tcW w:w="1026" w:type="dxa"/>
            <w:vMerge/>
          </w:tcPr>
          <w:p w:rsidR="00412D08" w:rsidRPr="00DB52E0" w:rsidRDefault="00412D08" w:rsidP="00412D08">
            <w:pPr>
              <w:pStyle w:val="ConsPlusNormal"/>
              <w:jc w:val="both"/>
              <w:rPr>
                <w:rFonts w:ascii="Times New Roman" w:hAnsi="Times New Roman" w:cs="Times New Roman"/>
                <w:sz w:val="18"/>
                <w:szCs w:val="18"/>
              </w:rPr>
            </w:pPr>
          </w:p>
        </w:tc>
        <w:tc>
          <w:tcPr>
            <w:tcW w:w="995" w:type="dxa"/>
            <w:vMerge/>
          </w:tcPr>
          <w:p w:rsidR="00412D08" w:rsidRPr="00DB52E0" w:rsidRDefault="00412D08" w:rsidP="00412D08">
            <w:pPr>
              <w:pStyle w:val="ConsPlusNormal"/>
              <w:jc w:val="both"/>
              <w:rPr>
                <w:rFonts w:ascii="Times New Roman" w:hAnsi="Times New Roman" w:cs="Times New Roman"/>
                <w:sz w:val="18"/>
                <w:szCs w:val="18"/>
              </w:rPr>
            </w:pPr>
          </w:p>
        </w:tc>
        <w:tc>
          <w:tcPr>
            <w:tcW w:w="3120" w:type="dxa"/>
          </w:tcPr>
          <w:p w:rsidR="00412D08" w:rsidRPr="00DB52E0"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6.2. Проведение оценки регулирующего воздействия проектов нормативных правовых актов департамента градостроительства и архитектуры администрации города Липецка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Липецка </w:t>
            </w:r>
          </w:p>
        </w:tc>
        <w:tc>
          <w:tcPr>
            <w:tcW w:w="1559" w:type="dxa"/>
          </w:tcPr>
          <w:p w:rsidR="00412D08" w:rsidRPr="00DB52E0" w:rsidRDefault="00B63776"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2022 - 2025</w:t>
            </w:r>
            <w:r w:rsidR="00412D08" w:rsidRPr="00DB52E0">
              <w:rPr>
                <w:rFonts w:ascii="Times New Roman" w:hAnsi="Times New Roman" w:cs="Times New Roman"/>
                <w:sz w:val="18"/>
                <w:szCs w:val="18"/>
              </w:rPr>
              <w:t xml:space="preserve"> гг.</w:t>
            </w:r>
          </w:p>
        </w:tc>
        <w:tc>
          <w:tcPr>
            <w:tcW w:w="2408" w:type="dxa"/>
            <w:gridSpan w:val="2"/>
          </w:tcPr>
          <w:p w:rsidR="00412D08" w:rsidRPr="00DB52E0" w:rsidRDefault="00412D08" w:rsidP="00412D08">
            <w:pPr>
              <w:pStyle w:val="ConsPlusNormal"/>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tc>
      </w:tr>
      <w:tr w:rsidR="00412D08" w:rsidTr="00764029">
        <w:trPr>
          <w:trHeight w:val="635"/>
        </w:trPr>
        <w:tc>
          <w:tcPr>
            <w:tcW w:w="408" w:type="dxa"/>
            <w:vMerge/>
          </w:tcPr>
          <w:p w:rsidR="00412D08" w:rsidRPr="00DB52E0"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rPr>
            </w:pPr>
          </w:p>
        </w:tc>
        <w:tc>
          <w:tcPr>
            <w:tcW w:w="3810" w:type="dxa"/>
            <w:vMerge/>
          </w:tcPr>
          <w:p w:rsidR="00412D08" w:rsidRPr="00DB52E0" w:rsidRDefault="00412D08" w:rsidP="00412D08">
            <w:pPr>
              <w:pStyle w:val="ConsPlusNormal"/>
              <w:jc w:val="both"/>
              <w:rPr>
                <w:rFonts w:ascii="Times New Roman" w:hAnsi="Times New Roman" w:cs="Times New Roman"/>
                <w:sz w:val="18"/>
                <w:szCs w:val="18"/>
              </w:rPr>
            </w:pPr>
          </w:p>
        </w:tc>
        <w:tc>
          <w:tcPr>
            <w:tcW w:w="1026" w:type="dxa"/>
            <w:vMerge/>
          </w:tcPr>
          <w:p w:rsidR="00412D08" w:rsidRPr="00DB52E0" w:rsidRDefault="00412D08" w:rsidP="00412D08">
            <w:pPr>
              <w:pStyle w:val="ConsPlusNormal"/>
              <w:jc w:val="both"/>
              <w:rPr>
                <w:rFonts w:ascii="Times New Roman" w:hAnsi="Times New Roman" w:cs="Times New Roman"/>
                <w:sz w:val="18"/>
                <w:szCs w:val="18"/>
              </w:rPr>
            </w:pPr>
          </w:p>
        </w:tc>
        <w:tc>
          <w:tcPr>
            <w:tcW w:w="995" w:type="dxa"/>
            <w:vMerge/>
          </w:tcPr>
          <w:p w:rsidR="00412D08" w:rsidRPr="00DB52E0" w:rsidRDefault="00412D08" w:rsidP="00412D08">
            <w:pPr>
              <w:pStyle w:val="ConsPlusNormal"/>
              <w:jc w:val="both"/>
              <w:rPr>
                <w:rFonts w:ascii="Times New Roman" w:hAnsi="Times New Roman" w:cs="Times New Roman"/>
                <w:sz w:val="18"/>
                <w:szCs w:val="18"/>
              </w:rPr>
            </w:pPr>
          </w:p>
        </w:tc>
        <w:tc>
          <w:tcPr>
            <w:tcW w:w="3120" w:type="dxa"/>
          </w:tcPr>
          <w:p w:rsidR="00412D08" w:rsidRPr="00DB52E0"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6.3</w:t>
            </w:r>
            <w:r w:rsidRPr="00DB52E0">
              <w:rPr>
                <w:rFonts w:ascii="Times New Roman" w:hAnsi="Times New Roman" w:cs="Times New Roman"/>
                <w:sz w:val="18"/>
                <w:szCs w:val="18"/>
              </w:rPr>
              <w:t>.</w:t>
            </w:r>
            <w:r>
              <w:rPr>
                <w:rFonts w:ascii="Times New Roman" w:hAnsi="Times New Roman" w:cs="Times New Roman"/>
                <w:sz w:val="18"/>
                <w:szCs w:val="18"/>
              </w:rPr>
              <w:t xml:space="preserve"> </w:t>
            </w:r>
            <w:r w:rsidRPr="00DB52E0">
              <w:rPr>
                <w:rFonts w:ascii="Times New Roman" w:hAnsi="Times New Roman" w:cs="Times New Roman"/>
                <w:sz w:val="18"/>
                <w:szCs w:val="18"/>
              </w:rPr>
              <w:t xml:space="preserve">Проведение конкурентных процедур в </w:t>
            </w:r>
            <w:r>
              <w:rPr>
                <w:rFonts w:ascii="Times New Roman" w:hAnsi="Times New Roman" w:cs="Times New Roman"/>
                <w:sz w:val="18"/>
                <w:szCs w:val="18"/>
              </w:rPr>
              <w:t>целях определения застройщиков социальных объектов</w:t>
            </w:r>
          </w:p>
        </w:tc>
        <w:tc>
          <w:tcPr>
            <w:tcW w:w="1559" w:type="dxa"/>
          </w:tcPr>
          <w:p w:rsidR="00412D08" w:rsidRPr="00DB52E0" w:rsidRDefault="00A44A92"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2022 - 2025</w:t>
            </w:r>
            <w:r w:rsidR="00412D08" w:rsidRPr="00DB52E0">
              <w:rPr>
                <w:rFonts w:ascii="Times New Roman" w:hAnsi="Times New Roman" w:cs="Times New Roman"/>
                <w:sz w:val="18"/>
                <w:szCs w:val="18"/>
              </w:rPr>
              <w:t xml:space="preserve"> гг.</w:t>
            </w:r>
          </w:p>
        </w:tc>
        <w:tc>
          <w:tcPr>
            <w:tcW w:w="2408" w:type="dxa"/>
            <w:gridSpan w:val="2"/>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tc>
      </w:tr>
      <w:tr w:rsidR="00412D08" w:rsidRPr="009F58F2" w:rsidTr="00764029">
        <w:trPr>
          <w:trHeight w:val="1586"/>
        </w:trPr>
        <w:tc>
          <w:tcPr>
            <w:tcW w:w="408" w:type="dxa"/>
            <w:vMerge/>
          </w:tcPr>
          <w:p w:rsidR="00412D08" w:rsidRPr="00DB52E0"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rPr>
            </w:pPr>
          </w:p>
        </w:tc>
        <w:tc>
          <w:tcPr>
            <w:tcW w:w="3810" w:type="dxa"/>
            <w:vMerge/>
          </w:tcPr>
          <w:p w:rsidR="00412D08" w:rsidRPr="00DB52E0" w:rsidRDefault="00412D08" w:rsidP="00412D08">
            <w:pPr>
              <w:pStyle w:val="ConsPlusNormal"/>
              <w:jc w:val="both"/>
              <w:rPr>
                <w:rFonts w:ascii="Times New Roman" w:hAnsi="Times New Roman" w:cs="Times New Roman"/>
                <w:sz w:val="18"/>
                <w:szCs w:val="18"/>
              </w:rPr>
            </w:pPr>
          </w:p>
        </w:tc>
        <w:tc>
          <w:tcPr>
            <w:tcW w:w="1026" w:type="dxa"/>
            <w:vMerge/>
          </w:tcPr>
          <w:p w:rsidR="00412D08" w:rsidRPr="00DB52E0" w:rsidRDefault="00412D08" w:rsidP="00412D08">
            <w:pPr>
              <w:pStyle w:val="ConsPlusNormal"/>
              <w:jc w:val="center"/>
              <w:rPr>
                <w:rFonts w:ascii="Times New Roman" w:hAnsi="Times New Roman" w:cs="Times New Roman"/>
                <w:sz w:val="18"/>
                <w:szCs w:val="18"/>
              </w:rPr>
            </w:pPr>
          </w:p>
        </w:tc>
        <w:tc>
          <w:tcPr>
            <w:tcW w:w="995" w:type="dxa"/>
            <w:vMerge/>
          </w:tcPr>
          <w:p w:rsidR="00412D08" w:rsidRPr="00DB52E0" w:rsidRDefault="00412D08" w:rsidP="00412D08">
            <w:pPr>
              <w:pStyle w:val="ConsPlusNormal"/>
              <w:jc w:val="center"/>
              <w:rPr>
                <w:rFonts w:ascii="Times New Roman" w:hAnsi="Times New Roman" w:cs="Times New Roman"/>
                <w:sz w:val="18"/>
                <w:szCs w:val="18"/>
              </w:rPr>
            </w:pPr>
          </w:p>
        </w:tc>
        <w:tc>
          <w:tcPr>
            <w:tcW w:w="3120" w:type="dxa"/>
          </w:tcPr>
          <w:p w:rsidR="00412D08" w:rsidRPr="00DB52E0"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6.4</w:t>
            </w:r>
            <w:r w:rsidRPr="00DB52E0">
              <w:rPr>
                <w:rFonts w:ascii="Times New Roman" w:hAnsi="Times New Roman" w:cs="Times New Roman"/>
                <w:sz w:val="18"/>
                <w:szCs w:val="18"/>
              </w:rPr>
              <w:t>.</w:t>
            </w:r>
            <w:r>
              <w:rPr>
                <w:rFonts w:ascii="Times New Roman" w:hAnsi="Times New Roman" w:cs="Times New Roman"/>
                <w:sz w:val="18"/>
                <w:szCs w:val="18"/>
              </w:rPr>
              <w:t xml:space="preserve"> Проведение мероприятий по разработке проектов планировки  и проектов межевания городских территорий</w:t>
            </w:r>
          </w:p>
        </w:tc>
        <w:tc>
          <w:tcPr>
            <w:tcW w:w="1559" w:type="dxa"/>
          </w:tcPr>
          <w:p w:rsidR="00412D08" w:rsidRPr="00DB52E0" w:rsidRDefault="00A44A92"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2022 - 2025</w:t>
            </w:r>
            <w:r w:rsidR="00412D08" w:rsidRPr="00DB52E0">
              <w:rPr>
                <w:rFonts w:ascii="Times New Roman" w:hAnsi="Times New Roman" w:cs="Times New Roman"/>
                <w:sz w:val="18"/>
                <w:szCs w:val="18"/>
              </w:rPr>
              <w:t xml:space="preserve"> гг.</w:t>
            </w:r>
          </w:p>
        </w:tc>
        <w:tc>
          <w:tcPr>
            <w:tcW w:w="2408" w:type="dxa"/>
            <w:gridSpan w:val="2"/>
          </w:tcPr>
          <w:p w:rsidR="00412D08"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p w:rsidR="00412D08" w:rsidRDefault="00412D08" w:rsidP="00412D08">
            <w:pPr>
              <w:pStyle w:val="ConsPlusNormal"/>
              <w:jc w:val="both"/>
              <w:rPr>
                <w:rFonts w:ascii="Times New Roman" w:hAnsi="Times New Roman" w:cs="Times New Roman"/>
                <w:sz w:val="18"/>
                <w:szCs w:val="18"/>
              </w:rPr>
            </w:pPr>
          </w:p>
          <w:p w:rsidR="00412D08" w:rsidRPr="00DB52E0" w:rsidRDefault="00412D08" w:rsidP="00412D08">
            <w:pPr>
              <w:pStyle w:val="ConsPlusNormal"/>
              <w:jc w:val="both"/>
              <w:rPr>
                <w:rFonts w:ascii="Times New Roman" w:hAnsi="Times New Roman" w:cs="Times New Roman"/>
                <w:sz w:val="18"/>
                <w:szCs w:val="18"/>
              </w:rPr>
            </w:pPr>
          </w:p>
        </w:tc>
      </w:tr>
      <w:tr w:rsidR="00412D08" w:rsidRPr="009F58F2" w:rsidTr="00764029">
        <w:trPr>
          <w:trHeight w:val="1586"/>
        </w:trPr>
        <w:tc>
          <w:tcPr>
            <w:tcW w:w="408" w:type="dxa"/>
          </w:tcPr>
          <w:p w:rsidR="00412D08" w:rsidRPr="00DB52E0" w:rsidRDefault="00412D08" w:rsidP="00412D08">
            <w:pPr>
              <w:pStyle w:val="ConsPlusNormal"/>
              <w:jc w:val="center"/>
              <w:rPr>
                <w:rFonts w:ascii="Times New Roman" w:hAnsi="Times New Roman" w:cs="Times New Roman"/>
                <w:sz w:val="18"/>
                <w:szCs w:val="18"/>
              </w:rPr>
            </w:pPr>
          </w:p>
        </w:tc>
        <w:tc>
          <w:tcPr>
            <w:tcW w:w="2125" w:type="dxa"/>
            <w:gridSpan w:val="3"/>
          </w:tcPr>
          <w:p w:rsidR="00412D08" w:rsidRPr="00DB52E0" w:rsidRDefault="00412D08" w:rsidP="00412D08">
            <w:pPr>
              <w:pStyle w:val="ConsPlusNormal"/>
              <w:jc w:val="both"/>
              <w:rPr>
                <w:rFonts w:ascii="Times New Roman" w:hAnsi="Times New Roman" w:cs="Times New Roman"/>
                <w:sz w:val="18"/>
                <w:szCs w:val="18"/>
              </w:rPr>
            </w:pPr>
          </w:p>
        </w:tc>
        <w:tc>
          <w:tcPr>
            <w:tcW w:w="3810" w:type="dxa"/>
          </w:tcPr>
          <w:p w:rsidR="00412D08" w:rsidRPr="00DB52E0"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Количество территорий, ед. </w:t>
            </w:r>
          </w:p>
        </w:tc>
        <w:tc>
          <w:tcPr>
            <w:tcW w:w="1026" w:type="dxa"/>
          </w:tcPr>
          <w:p w:rsidR="00412D08" w:rsidRPr="007973E8" w:rsidRDefault="008A3A42" w:rsidP="00412D08">
            <w:pPr>
              <w:pStyle w:val="ConsPlusNormal"/>
              <w:jc w:val="center"/>
              <w:rPr>
                <w:rFonts w:ascii="Times New Roman" w:hAnsi="Times New Roman" w:cs="Times New Roman"/>
                <w:sz w:val="18"/>
                <w:szCs w:val="18"/>
                <w:lang w:val="en-US"/>
              </w:rPr>
            </w:pPr>
            <w:r w:rsidRPr="007973E8">
              <w:rPr>
                <w:rFonts w:ascii="Times New Roman" w:hAnsi="Times New Roman" w:cs="Times New Roman"/>
                <w:sz w:val="18"/>
                <w:szCs w:val="18"/>
                <w:lang w:val="en-US"/>
              </w:rPr>
              <w:t>1</w:t>
            </w:r>
          </w:p>
        </w:tc>
        <w:tc>
          <w:tcPr>
            <w:tcW w:w="995" w:type="dxa"/>
          </w:tcPr>
          <w:p w:rsidR="00412D08" w:rsidRPr="007973E8" w:rsidRDefault="008A3A42" w:rsidP="00412D08">
            <w:pPr>
              <w:pStyle w:val="ConsPlusNormal"/>
              <w:jc w:val="center"/>
              <w:rPr>
                <w:rFonts w:ascii="Times New Roman" w:hAnsi="Times New Roman" w:cs="Times New Roman"/>
                <w:sz w:val="18"/>
                <w:szCs w:val="18"/>
                <w:lang w:val="en-US"/>
              </w:rPr>
            </w:pPr>
            <w:r w:rsidRPr="007973E8">
              <w:rPr>
                <w:rFonts w:ascii="Times New Roman" w:hAnsi="Times New Roman" w:cs="Times New Roman"/>
                <w:sz w:val="18"/>
                <w:szCs w:val="18"/>
                <w:lang w:val="en-US"/>
              </w:rPr>
              <w:t>1</w:t>
            </w:r>
          </w:p>
        </w:tc>
        <w:tc>
          <w:tcPr>
            <w:tcW w:w="3120" w:type="dxa"/>
          </w:tcPr>
          <w:p w:rsidR="00412D08"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6.5. Проведение мероприятий по комплексному развитию территорий</w:t>
            </w:r>
          </w:p>
        </w:tc>
        <w:tc>
          <w:tcPr>
            <w:tcW w:w="1559" w:type="dxa"/>
          </w:tcPr>
          <w:p w:rsidR="00412D08" w:rsidRDefault="00A44A92"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2022 - 2025</w:t>
            </w:r>
            <w:r w:rsidR="00412D08">
              <w:rPr>
                <w:rFonts w:ascii="Times New Roman" w:hAnsi="Times New Roman" w:cs="Times New Roman"/>
                <w:sz w:val="18"/>
                <w:szCs w:val="18"/>
              </w:rPr>
              <w:t xml:space="preserve"> гг.</w:t>
            </w:r>
          </w:p>
        </w:tc>
        <w:tc>
          <w:tcPr>
            <w:tcW w:w="2408" w:type="dxa"/>
            <w:gridSpan w:val="2"/>
          </w:tcPr>
          <w:p w:rsidR="00412D08"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p w:rsidR="00412D08" w:rsidRPr="00DB52E0" w:rsidRDefault="00412D08" w:rsidP="00412D08">
            <w:pPr>
              <w:pStyle w:val="ConsPlusNormal"/>
              <w:jc w:val="both"/>
              <w:rPr>
                <w:rFonts w:ascii="Times New Roman" w:hAnsi="Times New Roman" w:cs="Times New Roman"/>
                <w:sz w:val="18"/>
                <w:szCs w:val="18"/>
              </w:rPr>
            </w:pPr>
          </w:p>
        </w:tc>
      </w:tr>
      <w:tr w:rsidR="00412D08" w:rsidRPr="00754C31" w:rsidTr="00DB52E0">
        <w:tc>
          <w:tcPr>
            <w:tcW w:w="15451" w:type="dxa"/>
            <w:gridSpan w:val="11"/>
          </w:tcPr>
          <w:p w:rsidR="00412D08" w:rsidRPr="00886B2F" w:rsidRDefault="00412D08" w:rsidP="00412D08">
            <w:pPr>
              <w:pStyle w:val="ConsPlusNormal"/>
              <w:jc w:val="center"/>
              <w:rPr>
                <w:rFonts w:ascii="Times New Roman" w:hAnsi="Times New Roman" w:cs="Times New Roman"/>
                <w:b/>
                <w:sz w:val="18"/>
                <w:szCs w:val="18"/>
                <w:highlight w:val="yellow"/>
              </w:rPr>
            </w:pPr>
            <w:r w:rsidRPr="007973E8">
              <w:rPr>
                <w:rFonts w:ascii="Times New Roman" w:hAnsi="Times New Roman" w:cs="Times New Roman"/>
                <w:b/>
                <w:sz w:val="18"/>
                <w:szCs w:val="18"/>
              </w:rPr>
              <w:t>7. Рынок дорожной деятельности (за исключением проектирования)</w:t>
            </w:r>
          </w:p>
        </w:tc>
      </w:tr>
      <w:tr w:rsidR="00412D08" w:rsidRPr="00754C31" w:rsidTr="00DB52E0">
        <w:tc>
          <w:tcPr>
            <w:tcW w:w="15451" w:type="dxa"/>
            <w:gridSpan w:val="11"/>
          </w:tcPr>
          <w:p w:rsidR="00412D08" w:rsidRPr="00A44A92" w:rsidRDefault="00412D08" w:rsidP="00412D08">
            <w:pPr>
              <w:autoSpaceDE w:val="0"/>
              <w:autoSpaceDN w:val="0"/>
              <w:adjustRightInd w:val="0"/>
              <w:spacing w:after="0"/>
              <w:ind w:left="364"/>
              <w:jc w:val="both"/>
              <w:rPr>
                <w:rFonts w:ascii="Times New Roman" w:hAnsi="Times New Roman"/>
                <w:sz w:val="18"/>
                <w:szCs w:val="18"/>
              </w:rPr>
            </w:pPr>
            <w:r w:rsidRPr="00A44A92">
              <w:rPr>
                <w:rFonts w:ascii="Times New Roman" w:hAnsi="Times New Roman"/>
                <w:sz w:val="18"/>
                <w:szCs w:val="18"/>
              </w:rPr>
              <w:t xml:space="preserve">На территории города Липецка 752 автодороги местного значения общего пользования общей протяженностью 600,8 км, в том числе с твердым покрытием 535,8 км. Развитие дорожного комплекса направлено на повышение технического уровня автомобильных дорог, их пропускной способности, безопасности дорожного движения. </w:t>
            </w:r>
          </w:p>
          <w:p w:rsidR="009E5A0F" w:rsidRDefault="00D57FE8" w:rsidP="009E5A0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r w:rsidR="009E5A0F">
              <w:rPr>
                <w:rFonts w:ascii="TimesNewRomanPSMT" w:hAnsi="TimesNewRomanPSMT" w:cs="TimesNewRomanPSMT"/>
                <w:sz w:val="18"/>
                <w:szCs w:val="18"/>
              </w:rPr>
              <w:t>В 2022 году на территории города Липецка работами в сфере ремонта автомобильных дорог занимались 8 подрядных организации, из которых 7 являются</w:t>
            </w:r>
          </w:p>
          <w:p w:rsidR="009E5A0F" w:rsidRDefault="009E5A0F" w:rsidP="009E5A0F">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коммерческими организациями (ООО «Инфинити-Групп», ООО «ГК Солидарность», ООО «СДК», ООО «СМУ-5», ООО «СК Липецк», ООО «</w:t>
            </w:r>
            <w:proofErr w:type="spellStart"/>
            <w:r>
              <w:rPr>
                <w:rFonts w:ascii="TimesNewRomanPSMT" w:hAnsi="TimesNewRomanPSMT" w:cs="TimesNewRomanPSMT"/>
                <w:sz w:val="18"/>
                <w:szCs w:val="18"/>
              </w:rPr>
              <w:t>Технострой</w:t>
            </w:r>
            <w:proofErr w:type="spellEnd"/>
            <w:r>
              <w:rPr>
                <w:rFonts w:ascii="TimesNewRomanPSMT" w:hAnsi="TimesNewRomanPSMT" w:cs="TimesNewRomanPSMT"/>
                <w:sz w:val="18"/>
                <w:szCs w:val="18"/>
              </w:rPr>
              <w:t>», ООО «Космос») и МБУ «Управление</w:t>
            </w:r>
            <w:proofErr w:type="gramEnd"/>
          </w:p>
          <w:p w:rsidR="009E5A0F" w:rsidRDefault="009E5A0F" w:rsidP="009E5A0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благоустройства г. Липецка».</w:t>
            </w:r>
          </w:p>
          <w:p w:rsidR="009E5A0F" w:rsidRDefault="00D57FE8" w:rsidP="009E5A0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r w:rsidR="009E5A0F">
              <w:rPr>
                <w:rFonts w:ascii="TimesNewRomanPSMT" w:hAnsi="TimesNewRomanPSMT" w:cs="TimesNewRomanPSMT"/>
                <w:sz w:val="18"/>
                <w:szCs w:val="18"/>
              </w:rPr>
              <w:t>Основными проблемами в сфере автодорожного комплекса являются:</w:t>
            </w:r>
          </w:p>
          <w:p w:rsidR="009E5A0F" w:rsidRDefault="009E5A0F" w:rsidP="009E5A0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высокая степень износа значительной части автомобильных дорог общего пользования (на 31 декабря 2022 года не отвечают нормативным требованиям 23,7 % автодорог города Липецка);</w:t>
            </w:r>
          </w:p>
          <w:p w:rsidR="009E5A0F" w:rsidRDefault="009E5A0F" w:rsidP="009E5A0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- 65 км (10,8 %) автодорог с грунтовым покрытием;</w:t>
            </w:r>
          </w:p>
          <w:p w:rsidR="009E5A0F" w:rsidRDefault="009E5A0F" w:rsidP="009E5A0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увеличение нагрузки на дорожную сеть;</w:t>
            </w:r>
          </w:p>
          <w:p w:rsidR="009E5A0F" w:rsidRDefault="009E5A0F" w:rsidP="009E5A0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высокая доля закупок в сфере дорожного строительства, признанных несостоявшимися.</w:t>
            </w:r>
          </w:p>
          <w:p w:rsidR="009E5A0F" w:rsidRDefault="00D57FE8" w:rsidP="009E5A0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r w:rsidR="009E5A0F">
              <w:rPr>
                <w:rFonts w:ascii="TimesNewRomanPSMT" w:hAnsi="TimesNewRomanPSMT" w:cs="TimesNewRomanPSMT"/>
                <w:sz w:val="18"/>
                <w:szCs w:val="18"/>
              </w:rPr>
              <w:t>Высокая доля закупок в сфере дорожного строительства, признанных несостоявшимися, сформирована в связи с отсутствием заявок на участие в аукционе. По состоянию на 01.01.2023 года</w:t>
            </w:r>
          </w:p>
          <w:p w:rsidR="009E5A0F" w:rsidRDefault="009E5A0F" w:rsidP="009E5A0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фактическое значение данного показателя ниже планового на 8,2% и составляет 23,1 %.</w:t>
            </w:r>
          </w:p>
          <w:p w:rsidR="009E5A0F" w:rsidRDefault="00D57FE8" w:rsidP="009E5A0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r w:rsidR="009E5A0F">
              <w:rPr>
                <w:rFonts w:ascii="TimesNewRomanPSMT" w:hAnsi="TimesNewRomanPSMT" w:cs="TimesNewRomanPSMT"/>
                <w:sz w:val="18"/>
                <w:szCs w:val="18"/>
              </w:rPr>
              <w:t>Основные меры по развитию конкуренции на рынке дорожной деятельности должны быть направлены на увеличение количества добросовестных поставщиков и повышение качества</w:t>
            </w:r>
          </w:p>
          <w:p w:rsidR="009E5A0F" w:rsidRDefault="009E5A0F" w:rsidP="009E5A0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управления закупками в сфере дорожного строительства.</w:t>
            </w:r>
          </w:p>
          <w:p w:rsidR="009E5A0F" w:rsidRDefault="00D57FE8" w:rsidP="009E5A0F">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r w:rsidR="009E5A0F">
              <w:rPr>
                <w:rFonts w:ascii="TimesNewRomanPSMT" w:hAnsi="TimesNewRomanPSMT" w:cs="TimesNewRomanPSMT"/>
                <w:sz w:val="18"/>
                <w:szCs w:val="18"/>
              </w:rPr>
              <w:t>Рекомендованное минимальное значение ключевого показателя, характеризующего долю организаций частной формы собственности в сфере дорожной деятельности, к 1 января 2023 года</w:t>
            </w:r>
          </w:p>
          <w:p w:rsidR="00412D08" w:rsidRPr="007A6BDE" w:rsidRDefault="009E5A0F" w:rsidP="009E5A0F">
            <w:pPr>
              <w:autoSpaceDE w:val="0"/>
              <w:autoSpaceDN w:val="0"/>
              <w:adjustRightInd w:val="0"/>
              <w:spacing w:after="0"/>
              <w:jc w:val="both"/>
              <w:rPr>
                <w:rFonts w:ascii="Times New Roman" w:hAnsi="Times New Roman"/>
                <w:sz w:val="18"/>
                <w:szCs w:val="18"/>
              </w:rPr>
            </w:pPr>
            <w:r>
              <w:rPr>
                <w:rFonts w:ascii="TimesNewRomanPSMT" w:hAnsi="TimesNewRomanPSMT" w:cs="TimesNewRomanPSMT"/>
                <w:sz w:val="18"/>
                <w:szCs w:val="18"/>
              </w:rPr>
              <w:t xml:space="preserve">составляет 85,5 %. По состоянию на 01.01.2023 года значение данного показателя перевыполнено и составляет 87,5 %. </w:t>
            </w:r>
          </w:p>
          <w:p w:rsidR="00412D08" w:rsidRPr="00886B2F" w:rsidRDefault="00412D08" w:rsidP="00412D08">
            <w:pPr>
              <w:autoSpaceDE w:val="0"/>
              <w:autoSpaceDN w:val="0"/>
              <w:adjustRightInd w:val="0"/>
              <w:spacing w:after="0"/>
              <w:ind w:firstLine="364"/>
              <w:rPr>
                <w:rFonts w:ascii="Times New Roman" w:hAnsi="Times New Roman" w:cs="Times New Roman"/>
                <w:sz w:val="18"/>
                <w:szCs w:val="18"/>
                <w:highlight w:val="yellow"/>
              </w:rPr>
            </w:pPr>
          </w:p>
        </w:tc>
      </w:tr>
      <w:tr w:rsidR="00412D08" w:rsidRPr="00754C31" w:rsidTr="00A30B12">
        <w:trPr>
          <w:trHeight w:val="1021"/>
        </w:trPr>
        <w:tc>
          <w:tcPr>
            <w:tcW w:w="408" w:type="dxa"/>
            <w:vMerge w:val="restart"/>
          </w:tcPr>
          <w:p w:rsidR="00412D08" w:rsidRPr="00E14E88" w:rsidRDefault="00412D08"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7</w:t>
            </w:r>
            <w:r w:rsidRPr="00E14E88">
              <w:rPr>
                <w:rFonts w:ascii="Times New Roman" w:hAnsi="Times New Roman" w:cs="Times New Roman"/>
                <w:sz w:val="18"/>
                <w:szCs w:val="18"/>
              </w:rPr>
              <w:t>.</w:t>
            </w:r>
          </w:p>
        </w:tc>
        <w:tc>
          <w:tcPr>
            <w:tcW w:w="2125" w:type="dxa"/>
            <w:gridSpan w:val="3"/>
            <w:vMerge w:val="restart"/>
          </w:tcPr>
          <w:p w:rsidR="00412D08" w:rsidRPr="00E14E88" w:rsidRDefault="00412D08" w:rsidP="00412D08">
            <w:pPr>
              <w:pStyle w:val="ConsPlusNormal"/>
              <w:jc w:val="both"/>
              <w:rPr>
                <w:rFonts w:ascii="Times New Roman" w:hAnsi="Times New Roman" w:cs="Times New Roman"/>
                <w:sz w:val="18"/>
                <w:szCs w:val="18"/>
              </w:rPr>
            </w:pPr>
            <w:r w:rsidRPr="00E14E88">
              <w:rPr>
                <w:rFonts w:ascii="Times New Roman" w:hAnsi="Times New Roman" w:cs="Times New Roman"/>
                <w:sz w:val="18"/>
                <w:szCs w:val="18"/>
              </w:rPr>
              <w:t xml:space="preserve">Создание условий для развития конкуренции на рынке дорожной деятельности, за исключением проектирования. Определение мер оптимизации условий проведения конкурсных процедур, повышения качества управления закупками в сфере </w:t>
            </w:r>
            <w:r w:rsidRPr="00E14E88">
              <w:rPr>
                <w:rFonts w:ascii="Times New Roman" w:hAnsi="Times New Roman" w:cs="Times New Roman"/>
                <w:sz w:val="18"/>
                <w:szCs w:val="18"/>
              </w:rPr>
              <w:lastRenderedPageBreak/>
              <w:t>дорожного строительства</w:t>
            </w:r>
          </w:p>
        </w:tc>
        <w:tc>
          <w:tcPr>
            <w:tcW w:w="3810" w:type="dxa"/>
            <w:vMerge w:val="restart"/>
          </w:tcPr>
          <w:p w:rsidR="00412D08" w:rsidRPr="00E14E88" w:rsidRDefault="00412D08" w:rsidP="00412D08">
            <w:pPr>
              <w:pStyle w:val="ConsPlusNormal"/>
              <w:jc w:val="both"/>
              <w:rPr>
                <w:rFonts w:ascii="Times New Roman" w:hAnsi="Times New Roman" w:cs="Times New Roman"/>
                <w:sz w:val="18"/>
                <w:szCs w:val="18"/>
              </w:rPr>
            </w:pPr>
            <w:r w:rsidRPr="00E14E88">
              <w:rPr>
                <w:rFonts w:ascii="Times New Roman" w:hAnsi="Times New Roman" w:cs="Times New Roman"/>
                <w:sz w:val="18"/>
                <w:szCs w:val="18"/>
              </w:rPr>
              <w:lastRenderedPageBreak/>
              <w:t>Доля организаций частной формы собственности в сфере дорожной деятельности (за исключением проектирования), %</w:t>
            </w:r>
          </w:p>
        </w:tc>
        <w:tc>
          <w:tcPr>
            <w:tcW w:w="1026" w:type="dxa"/>
            <w:vMerge w:val="restart"/>
          </w:tcPr>
          <w:p w:rsidR="00412D08" w:rsidRPr="007973E8" w:rsidRDefault="00D57FE8" w:rsidP="00412D08">
            <w:pPr>
              <w:pStyle w:val="ConsPlusNormal"/>
              <w:jc w:val="center"/>
              <w:rPr>
                <w:rFonts w:ascii="Times New Roman" w:hAnsi="Times New Roman" w:cs="Times New Roman"/>
                <w:sz w:val="18"/>
                <w:szCs w:val="18"/>
              </w:rPr>
            </w:pPr>
            <w:r w:rsidRPr="007973E8">
              <w:rPr>
                <w:rFonts w:ascii="Times New Roman" w:hAnsi="Times New Roman" w:cs="Times New Roman"/>
                <w:sz w:val="18"/>
                <w:szCs w:val="18"/>
              </w:rPr>
              <w:t>87,5</w:t>
            </w:r>
          </w:p>
        </w:tc>
        <w:tc>
          <w:tcPr>
            <w:tcW w:w="995" w:type="dxa"/>
            <w:vMerge w:val="restart"/>
          </w:tcPr>
          <w:p w:rsidR="00412D08" w:rsidRPr="007973E8" w:rsidRDefault="00412D08" w:rsidP="00412D08">
            <w:pPr>
              <w:pStyle w:val="ConsPlusNormal"/>
              <w:jc w:val="center"/>
              <w:rPr>
                <w:rFonts w:ascii="Times New Roman" w:hAnsi="Times New Roman" w:cs="Times New Roman"/>
                <w:sz w:val="18"/>
                <w:szCs w:val="18"/>
              </w:rPr>
            </w:pPr>
            <w:r w:rsidRPr="007973E8">
              <w:rPr>
                <w:rFonts w:ascii="Times New Roman" w:hAnsi="Times New Roman" w:cs="Times New Roman"/>
                <w:sz w:val="18"/>
                <w:szCs w:val="18"/>
              </w:rPr>
              <w:t>85,5</w:t>
            </w:r>
          </w:p>
        </w:tc>
        <w:tc>
          <w:tcPr>
            <w:tcW w:w="3120" w:type="dxa"/>
          </w:tcPr>
          <w:p w:rsidR="00412D08" w:rsidRPr="00DB52E0" w:rsidRDefault="00412D08" w:rsidP="00412D08">
            <w:pPr>
              <w:pStyle w:val="ConsPlusNormal"/>
              <w:jc w:val="both"/>
              <w:rPr>
                <w:rFonts w:ascii="Times New Roman" w:hAnsi="Times New Roman" w:cs="Times New Roman"/>
                <w:sz w:val="18"/>
                <w:szCs w:val="18"/>
                <w:highlight w:val="yellow"/>
              </w:rPr>
            </w:pPr>
            <w:r>
              <w:rPr>
                <w:rFonts w:ascii="Times New Roman" w:hAnsi="Times New Roman" w:cs="Times New Roman"/>
                <w:sz w:val="18"/>
                <w:szCs w:val="18"/>
              </w:rPr>
              <w:t>7.1.</w:t>
            </w:r>
            <w:r w:rsidRPr="00E14E88">
              <w:rPr>
                <w:rFonts w:ascii="Times New Roman" w:hAnsi="Times New Roman" w:cs="Times New Roman"/>
                <w:sz w:val="18"/>
                <w:szCs w:val="18"/>
              </w:rPr>
              <w:t xml:space="preserve"> Проведение мониторинга состояния и развития конкурентной среды на рынке дорожной деятельности (за исключением проектирования)</w:t>
            </w:r>
          </w:p>
        </w:tc>
        <w:tc>
          <w:tcPr>
            <w:tcW w:w="1559" w:type="dxa"/>
          </w:tcPr>
          <w:p w:rsidR="00412D08" w:rsidRPr="00DB52E0" w:rsidRDefault="00412D08" w:rsidP="00412D08">
            <w:pPr>
              <w:pStyle w:val="ConsPlusNormal"/>
              <w:jc w:val="center"/>
              <w:rPr>
                <w:rFonts w:ascii="Times New Roman" w:hAnsi="Times New Roman" w:cs="Times New Roman"/>
                <w:sz w:val="18"/>
                <w:szCs w:val="18"/>
                <w:highlight w:val="yellow"/>
              </w:rPr>
            </w:pPr>
            <w:r w:rsidRPr="00E14E88">
              <w:rPr>
                <w:rFonts w:ascii="Times New Roman" w:hAnsi="Times New Roman" w:cs="Times New Roman"/>
                <w:sz w:val="18"/>
                <w:szCs w:val="18"/>
              </w:rPr>
              <w:t>Ежегодно, до 28 февраля</w:t>
            </w:r>
          </w:p>
        </w:tc>
        <w:tc>
          <w:tcPr>
            <w:tcW w:w="2408" w:type="dxa"/>
            <w:gridSpan w:val="2"/>
          </w:tcPr>
          <w:p w:rsidR="00412D08" w:rsidRPr="00DB52E0" w:rsidRDefault="00412D08" w:rsidP="00412D08">
            <w:pPr>
              <w:pStyle w:val="ConsPlusNormal"/>
              <w:rPr>
                <w:rFonts w:ascii="Times New Roman" w:hAnsi="Times New Roman" w:cs="Times New Roman"/>
                <w:sz w:val="18"/>
                <w:szCs w:val="18"/>
                <w:highlight w:val="yellow"/>
              </w:rPr>
            </w:pPr>
            <w:r w:rsidRPr="00E14E88">
              <w:rPr>
                <w:rFonts w:ascii="Times New Roman" w:hAnsi="Times New Roman" w:cs="Times New Roman"/>
                <w:sz w:val="18"/>
                <w:szCs w:val="18"/>
              </w:rPr>
              <w:t>Департамент дорожного хозяйства и благоустройства администрации города Липецка</w:t>
            </w:r>
          </w:p>
        </w:tc>
      </w:tr>
      <w:tr w:rsidR="00412D08" w:rsidRPr="00754C31" w:rsidTr="00A30B12">
        <w:trPr>
          <w:trHeight w:val="1195"/>
        </w:trPr>
        <w:tc>
          <w:tcPr>
            <w:tcW w:w="408" w:type="dxa"/>
            <w:vMerge/>
          </w:tcPr>
          <w:p w:rsidR="00412D08" w:rsidRPr="00DB52E0" w:rsidRDefault="00412D08" w:rsidP="00412D08">
            <w:pPr>
              <w:pStyle w:val="ConsPlusNormal"/>
              <w:jc w:val="center"/>
              <w:rPr>
                <w:rFonts w:ascii="Times New Roman" w:hAnsi="Times New Roman" w:cs="Times New Roman"/>
                <w:sz w:val="18"/>
                <w:szCs w:val="18"/>
                <w:highlight w:val="yellow"/>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highlight w:val="yellow"/>
              </w:rPr>
            </w:pPr>
          </w:p>
        </w:tc>
        <w:tc>
          <w:tcPr>
            <w:tcW w:w="3810" w:type="dxa"/>
            <w:vMerge/>
          </w:tcPr>
          <w:p w:rsidR="00412D08" w:rsidRPr="00DB52E0" w:rsidRDefault="00412D08" w:rsidP="00412D08">
            <w:pPr>
              <w:pStyle w:val="ConsPlusNormal"/>
              <w:jc w:val="both"/>
              <w:rPr>
                <w:rFonts w:ascii="Times New Roman" w:hAnsi="Times New Roman" w:cs="Times New Roman"/>
                <w:sz w:val="18"/>
                <w:szCs w:val="18"/>
                <w:highlight w:val="yellow"/>
              </w:rPr>
            </w:pPr>
          </w:p>
        </w:tc>
        <w:tc>
          <w:tcPr>
            <w:tcW w:w="1026" w:type="dxa"/>
            <w:vMerge/>
          </w:tcPr>
          <w:p w:rsidR="00412D08" w:rsidRPr="00890546" w:rsidRDefault="00412D08" w:rsidP="00412D08">
            <w:pPr>
              <w:pStyle w:val="ConsPlusNormal"/>
              <w:jc w:val="center"/>
              <w:rPr>
                <w:rFonts w:ascii="Times New Roman" w:hAnsi="Times New Roman" w:cs="Times New Roman"/>
                <w:sz w:val="18"/>
                <w:szCs w:val="18"/>
              </w:rPr>
            </w:pPr>
          </w:p>
        </w:tc>
        <w:tc>
          <w:tcPr>
            <w:tcW w:w="995" w:type="dxa"/>
            <w:vMerge/>
          </w:tcPr>
          <w:p w:rsidR="00412D08" w:rsidRPr="00DB52E0" w:rsidRDefault="00412D08" w:rsidP="00412D08">
            <w:pPr>
              <w:pStyle w:val="ConsPlusNormal"/>
              <w:jc w:val="center"/>
              <w:rPr>
                <w:rFonts w:ascii="Times New Roman" w:hAnsi="Times New Roman" w:cs="Times New Roman"/>
                <w:sz w:val="18"/>
                <w:szCs w:val="18"/>
                <w:highlight w:val="yellow"/>
              </w:rPr>
            </w:pPr>
          </w:p>
        </w:tc>
        <w:tc>
          <w:tcPr>
            <w:tcW w:w="3120" w:type="dxa"/>
          </w:tcPr>
          <w:p w:rsidR="00412D08" w:rsidRPr="00E14E88"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7.2.</w:t>
            </w:r>
            <w:r w:rsidRPr="00E14E88">
              <w:rPr>
                <w:rFonts w:ascii="Times New Roman" w:hAnsi="Times New Roman" w:cs="Times New Roman"/>
                <w:sz w:val="18"/>
                <w:szCs w:val="18"/>
              </w:rPr>
              <w:t xml:space="preserve"> Проведение анализа (мониторинга) полученных эффектов от ранее принятых мер, направленных на развитие конкурентной среды и создание благоприятного инвестиционного климата на рынке</w:t>
            </w:r>
          </w:p>
        </w:tc>
        <w:tc>
          <w:tcPr>
            <w:tcW w:w="1559" w:type="dxa"/>
          </w:tcPr>
          <w:p w:rsidR="00412D08" w:rsidRPr="00A44A92" w:rsidRDefault="00A44A92" w:rsidP="00412D08">
            <w:pPr>
              <w:pStyle w:val="ConsPlusNormal"/>
              <w:jc w:val="center"/>
              <w:rPr>
                <w:rFonts w:ascii="Times New Roman" w:hAnsi="Times New Roman" w:cs="Times New Roman"/>
                <w:sz w:val="18"/>
                <w:szCs w:val="18"/>
              </w:rPr>
            </w:pPr>
            <w:r w:rsidRPr="00A44A92">
              <w:rPr>
                <w:rFonts w:ascii="Times New Roman" w:hAnsi="Times New Roman" w:cs="Times New Roman"/>
                <w:sz w:val="18"/>
                <w:szCs w:val="18"/>
              </w:rPr>
              <w:t>2022 - 2025</w:t>
            </w:r>
            <w:r w:rsidR="00412D08" w:rsidRPr="00A44A92">
              <w:rPr>
                <w:rFonts w:ascii="Times New Roman" w:hAnsi="Times New Roman" w:cs="Times New Roman"/>
                <w:sz w:val="18"/>
                <w:szCs w:val="18"/>
              </w:rPr>
              <w:t xml:space="preserve"> гг.</w:t>
            </w:r>
          </w:p>
        </w:tc>
        <w:tc>
          <w:tcPr>
            <w:tcW w:w="2408" w:type="dxa"/>
            <w:gridSpan w:val="2"/>
          </w:tcPr>
          <w:p w:rsidR="00412D08" w:rsidRPr="00DB52E0" w:rsidRDefault="00412D08" w:rsidP="00412D08">
            <w:pPr>
              <w:pStyle w:val="ConsPlusNormal"/>
              <w:rPr>
                <w:rFonts w:ascii="Times New Roman" w:hAnsi="Times New Roman" w:cs="Times New Roman"/>
                <w:sz w:val="18"/>
                <w:szCs w:val="18"/>
                <w:highlight w:val="yellow"/>
              </w:rPr>
            </w:pPr>
            <w:r w:rsidRPr="00E14E88">
              <w:rPr>
                <w:rFonts w:ascii="Times New Roman" w:hAnsi="Times New Roman" w:cs="Times New Roman"/>
                <w:sz w:val="18"/>
                <w:szCs w:val="18"/>
              </w:rPr>
              <w:t>Департамент дорожного хозяйства и благоустройства администрации города Липецка</w:t>
            </w:r>
          </w:p>
        </w:tc>
      </w:tr>
      <w:tr w:rsidR="00412D08" w:rsidRPr="00754C31" w:rsidTr="00A30B12">
        <w:trPr>
          <w:trHeight w:val="733"/>
        </w:trPr>
        <w:tc>
          <w:tcPr>
            <w:tcW w:w="408" w:type="dxa"/>
            <w:vMerge/>
          </w:tcPr>
          <w:p w:rsidR="00412D08" w:rsidRPr="00DB52E0" w:rsidRDefault="00412D08" w:rsidP="00412D08">
            <w:pPr>
              <w:pStyle w:val="ConsPlusNormal"/>
              <w:jc w:val="center"/>
              <w:rPr>
                <w:rFonts w:ascii="Times New Roman" w:hAnsi="Times New Roman" w:cs="Times New Roman"/>
                <w:sz w:val="18"/>
                <w:szCs w:val="18"/>
                <w:highlight w:val="yellow"/>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highlight w:val="yellow"/>
              </w:rPr>
            </w:pPr>
          </w:p>
        </w:tc>
        <w:tc>
          <w:tcPr>
            <w:tcW w:w="3810" w:type="dxa"/>
            <w:vMerge/>
          </w:tcPr>
          <w:p w:rsidR="00412D08" w:rsidRPr="00DB52E0" w:rsidRDefault="00412D08" w:rsidP="00412D08">
            <w:pPr>
              <w:pStyle w:val="ConsPlusNormal"/>
              <w:jc w:val="both"/>
              <w:rPr>
                <w:rFonts w:ascii="Times New Roman" w:hAnsi="Times New Roman" w:cs="Times New Roman"/>
                <w:sz w:val="18"/>
                <w:szCs w:val="18"/>
                <w:highlight w:val="yellow"/>
              </w:rPr>
            </w:pPr>
          </w:p>
        </w:tc>
        <w:tc>
          <w:tcPr>
            <w:tcW w:w="1026" w:type="dxa"/>
            <w:vMerge/>
          </w:tcPr>
          <w:p w:rsidR="00412D08" w:rsidRPr="00890546" w:rsidRDefault="00412D08" w:rsidP="00412D08">
            <w:pPr>
              <w:pStyle w:val="ConsPlusNormal"/>
              <w:jc w:val="center"/>
              <w:rPr>
                <w:rFonts w:ascii="Times New Roman" w:hAnsi="Times New Roman" w:cs="Times New Roman"/>
                <w:sz w:val="18"/>
                <w:szCs w:val="18"/>
              </w:rPr>
            </w:pPr>
          </w:p>
        </w:tc>
        <w:tc>
          <w:tcPr>
            <w:tcW w:w="995" w:type="dxa"/>
            <w:vMerge/>
          </w:tcPr>
          <w:p w:rsidR="00412D08" w:rsidRPr="00DB52E0" w:rsidRDefault="00412D08" w:rsidP="00412D08">
            <w:pPr>
              <w:pStyle w:val="ConsPlusNormal"/>
              <w:jc w:val="center"/>
              <w:rPr>
                <w:rFonts w:ascii="Times New Roman" w:hAnsi="Times New Roman" w:cs="Times New Roman"/>
                <w:sz w:val="18"/>
                <w:szCs w:val="18"/>
                <w:highlight w:val="yellow"/>
              </w:rPr>
            </w:pPr>
          </w:p>
        </w:tc>
        <w:tc>
          <w:tcPr>
            <w:tcW w:w="3120" w:type="dxa"/>
          </w:tcPr>
          <w:p w:rsidR="00412D08" w:rsidRPr="00E14E88"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7.3.</w:t>
            </w:r>
            <w:r w:rsidRPr="00E14E88">
              <w:rPr>
                <w:rFonts w:ascii="Times New Roman" w:hAnsi="Times New Roman" w:cs="Times New Roman"/>
                <w:sz w:val="18"/>
                <w:szCs w:val="18"/>
              </w:rPr>
              <w:t xml:space="preserve"> Оказание консультационной и методической помощи негосударственным организациям</w:t>
            </w:r>
          </w:p>
        </w:tc>
        <w:tc>
          <w:tcPr>
            <w:tcW w:w="1559" w:type="dxa"/>
          </w:tcPr>
          <w:p w:rsidR="00412D08" w:rsidRPr="00A44A92" w:rsidRDefault="00A44A92" w:rsidP="00412D08">
            <w:pPr>
              <w:pStyle w:val="ConsPlusNormal"/>
              <w:jc w:val="center"/>
              <w:rPr>
                <w:rFonts w:ascii="Times New Roman" w:hAnsi="Times New Roman" w:cs="Times New Roman"/>
                <w:sz w:val="18"/>
                <w:szCs w:val="18"/>
              </w:rPr>
            </w:pPr>
            <w:r w:rsidRPr="00A44A92">
              <w:rPr>
                <w:rFonts w:ascii="Times New Roman" w:hAnsi="Times New Roman" w:cs="Times New Roman"/>
                <w:sz w:val="18"/>
                <w:szCs w:val="18"/>
              </w:rPr>
              <w:t>2022 - 2025</w:t>
            </w:r>
            <w:r w:rsidR="00412D08" w:rsidRPr="00A44A92">
              <w:rPr>
                <w:rFonts w:ascii="Times New Roman" w:hAnsi="Times New Roman" w:cs="Times New Roman"/>
                <w:sz w:val="18"/>
                <w:szCs w:val="18"/>
              </w:rPr>
              <w:t xml:space="preserve"> гг.</w:t>
            </w:r>
          </w:p>
        </w:tc>
        <w:tc>
          <w:tcPr>
            <w:tcW w:w="2408" w:type="dxa"/>
            <w:gridSpan w:val="2"/>
          </w:tcPr>
          <w:p w:rsidR="00412D08" w:rsidRDefault="00412D08" w:rsidP="00412D08">
            <w:pPr>
              <w:pStyle w:val="ConsPlusNormal"/>
              <w:rPr>
                <w:rFonts w:ascii="Times New Roman" w:hAnsi="Times New Roman" w:cs="Times New Roman"/>
                <w:sz w:val="18"/>
                <w:szCs w:val="18"/>
              </w:rPr>
            </w:pPr>
            <w:r w:rsidRPr="00E14E88">
              <w:rPr>
                <w:rFonts w:ascii="Times New Roman" w:hAnsi="Times New Roman" w:cs="Times New Roman"/>
                <w:sz w:val="18"/>
                <w:szCs w:val="18"/>
              </w:rPr>
              <w:t>Департамент дорожного хозяйства и благоустройства администрации города Липецка</w:t>
            </w:r>
          </w:p>
          <w:p w:rsidR="00412D08" w:rsidRDefault="00412D08" w:rsidP="00412D08">
            <w:pPr>
              <w:pStyle w:val="ConsPlusNormal"/>
              <w:rPr>
                <w:rFonts w:ascii="Times New Roman" w:hAnsi="Times New Roman" w:cs="Times New Roman"/>
                <w:sz w:val="18"/>
                <w:szCs w:val="18"/>
              </w:rPr>
            </w:pPr>
          </w:p>
          <w:p w:rsidR="00412D08" w:rsidRPr="00DB52E0" w:rsidRDefault="00412D08" w:rsidP="00412D08">
            <w:pPr>
              <w:pStyle w:val="ConsPlusNormal"/>
              <w:rPr>
                <w:rFonts w:ascii="Times New Roman" w:hAnsi="Times New Roman" w:cs="Times New Roman"/>
                <w:sz w:val="18"/>
                <w:szCs w:val="18"/>
                <w:highlight w:val="yellow"/>
              </w:rPr>
            </w:pPr>
          </w:p>
        </w:tc>
      </w:tr>
      <w:tr w:rsidR="00412D08" w:rsidRPr="00754C31" w:rsidTr="00AA0D76">
        <w:trPr>
          <w:trHeight w:val="317"/>
        </w:trPr>
        <w:tc>
          <w:tcPr>
            <w:tcW w:w="408" w:type="dxa"/>
            <w:vMerge/>
          </w:tcPr>
          <w:p w:rsidR="00412D08" w:rsidRPr="00DB52E0" w:rsidRDefault="00412D08" w:rsidP="00412D08">
            <w:pPr>
              <w:pStyle w:val="ConsPlusNormal"/>
              <w:jc w:val="center"/>
              <w:rPr>
                <w:rFonts w:ascii="Times New Roman" w:hAnsi="Times New Roman" w:cs="Times New Roman"/>
                <w:sz w:val="18"/>
                <w:szCs w:val="18"/>
                <w:highlight w:val="yellow"/>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highlight w:val="yellow"/>
              </w:rPr>
            </w:pPr>
          </w:p>
        </w:tc>
        <w:tc>
          <w:tcPr>
            <w:tcW w:w="3810" w:type="dxa"/>
            <w:vMerge w:val="restart"/>
          </w:tcPr>
          <w:p w:rsidR="00412D08" w:rsidRPr="00DB52E0" w:rsidRDefault="00412D08" w:rsidP="00412D08">
            <w:pPr>
              <w:pStyle w:val="ConsPlusNormal"/>
              <w:jc w:val="both"/>
              <w:rPr>
                <w:rFonts w:ascii="Times New Roman" w:hAnsi="Times New Roman" w:cs="Times New Roman"/>
                <w:sz w:val="18"/>
                <w:szCs w:val="18"/>
                <w:highlight w:val="yellow"/>
              </w:rPr>
            </w:pPr>
            <w:r>
              <w:rPr>
                <w:rFonts w:ascii="Times New Roman" w:hAnsi="Times New Roman" w:cs="Times New Roman"/>
                <w:sz w:val="18"/>
                <w:szCs w:val="18"/>
              </w:rPr>
              <w:t>Доля</w:t>
            </w:r>
            <w:r w:rsidRPr="00391D16">
              <w:rPr>
                <w:rFonts w:ascii="Times New Roman" w:hAnsi="Times New Roman" w:cs="Times New Roman"/>
                <w:sz w:val="18"/>
                <w:szCs w:val="18"/>
              </w:rPr>
              <w:t xml:space="preserve"> закупок в сфере дорожного строительства, признанных несостоявшимися</w:t>
            </w:r>
            <w:r>
              <w:rPr>
                <w:rFonts w:ascii="Times New Roman" w:hAnsi="Times New Roman" w:cs="Times New Roman"/>
                <w:sz w:val="18"/>
                <w:szCs w:val="18"/>
              </w:rPr>
              <w:t>, %</w:t>
            </w:r>
          </w:p>
        </w:tc>
        <w:tc>
          <w:tcPr>
            <w:tcW w:w="1026" w:type="dxa"/>
            <w:vMerge w:val="restart"/>
          </w:tcPr>
          <w:p w:rsidR="00412D08" w:rsidRPr="007973E8" w:rsidRDefault="00D57FE8" w:rsidP="00412D08">
            <w:pPr>
              <w:pStyle w:val="ConsPlusNormal"/>
              <w:jc w:val="center"/>
              <w:rPr>
                <w:rFonts w:ascii="Times New Roman" w:hAnsi="Times New Roman" w:cs="Times New Roman"/>
                <w:sz w:val="18"/>
                <w:szCs w:val="18"/>
              </w:rPr>
            </w:pPr>
            <w:r w:rsidRPr="007973E8">
              <w:rPr>
                <w:rFonts w:ascii="Times New Roman" w:hAnsi="Times New Roman" w:cs="Times New Roman"/>
                <w:color w:val="000000" w:themeColor="text1"/>
                <w:sz w:val="18"/>
                <w:szCs w:val="18"/>
              </w:rPr>
              <w:t>23,1</w:t>
            </w:r>
          </w:p>
        </w:tc>
        <w:tc>
          <w:tcPr>
            <w:tcW w:w="995" w:type="dxa"/>
            <w:vMerge w:val="restart"/>
          </w:tcPr>
          <w:p w:rsidR="00412D08" w:rsidRPr="007973E8" w:rsidRDefault="00412D08" w:rsidP="00412D08">
            <w:pPr>
              <w:pStyle w:val="ConsPlusNormal"/>
              <w:jc w:val="center"/>
              <w:rPr>
                <w:rFonts w:ascii="Times New Roman" w:hAnsi="Times New Roman" w:cs="Times New Roman"/>
                <w:sz w:val="18"/>
                <w:szCs w:val="18"/>
              </w:rPr>
            </w:pPr>
            <w:r w:rsidRPr="007973E8">
              <w:rPr>
                <w:rFonts w:ascii="Times New Roman" w:hAnsi="Times New Roman" w:cs="Times New Roman"/>
                <w:color w:val="000000" w:themeColor="text1"/>
                <w:sz w:val="18"/>
                <w:szCs w:val="18"/>
              </w:rPr>
              <w:t>14,9</w:t>
            </w:r>
          </w:p>
        </w:tc>
        <w:tc>
          <w:tcPr>
            <w:tcW w:w="3120" w:type="dxa"/>
          </w:tcPr>
          <w:p w:rsidR="00412D08" w:rsidRPr="0040486F" w:rsidRDefault="00412D08" w:rsidP="00412D08">
            <w:pPr>
              <w:spacing w:after="0" w:line="240" w:lineRule="auto"/>
              <w:rPr>
                <w:rFonts w:ascii="Times New Roman" w:hAnsi="Times New Roman" w:cs="Times New Roman"/>
                <w:sz w:val="18"/>
                <w:szCs w:val="18"/>
              </w:rPr>
            </w:pPr>
            <w:r>
              <w:rPr>
                <w:rFonts w:ascii="Times New Roman" w:hAnsi="Times New Roman" w:cs="Times New Roman"/>
                <w:sz w:val="18"/>
                <w:szCs w:val="18"/>
              </w:rPr>
              <w:t>7.4.</w:t>
            </w:r>
            <w:r w:rsidRPr="0040486F">
              <w:rPr>
                <w:rFonts w:ascii="Times New Roman" w:hAnsi="Times New Roman" w:cs="Times New Roman"/>
                <w:sz w:val="18"/>
                <w:szCs w:val="18"/>
              </w:rPr>
              <w:t xml:space="preserve"> Анализ причин несостоявшихся закупок товаров, работ, услуг</w:t>
            </w:r>
          </w:p>
        </w:tc>
        <w:tc>
          <w:tcPr>
            <w:tcW w:w="1559" w:type="dxa"/>
          </w:tcPr>
          <w:p w:rsidR="00412D08" w:rsidRPr="00A44A92" w:rsidRDefault="00A44A92" w:rsidP="00412D08">
            <w:pPr>
              <w:pStyle w:val="ConsPlusNormal"/>
              <w:jc w:val="center"/>
              <w:rPr>
                <w:rFonts w:ascii="Times New Roman" w:hAnsi="Times New Roman" w:cs="Times New Roman"/>
                <w:sz w:val="18"/>
                <w:szCs w:val="18"/>
              </w:rPr>
            </w:pPr>
            <w:r w:rsidRPr="00A44A92">
              <w:rPr>
                <w:rFonts w:ascii="Times New Roman" w:hAnsi="Times New Roman" w:cs="Times New Roman"/>
                <w:sz w:val="18"/>
                <w:szCs w:val="18"/>
              </w:rPr>
              <w:t>2022 - 2025</w:t>
            </w:r>
            <w:r w:rsidR="00412D08" w:rsidRPr="00A44A92">
              <w:rPr>
                <w:rFonts w:ascii="Times New Roman" w:hAnsi="Times New Roman" w:cs="Times New Roman"/>
                <w:sz w:val="18"/>
                <w:szCs w:val="18"/>
              </w:rPr>
              <w:t xml:space="preserve"> гг.</w:t>
            </w:r>
          </w:p>
        </w:tc>
        <w:tc>
          <w:tcPr>
            <w:tcW w:w="2408" w:type="dxa"/>
            <w:gridSpan w:val="2"/>
          </w:tcPr>
          <w:p w:rsidR="00412D08" w:rsidRPr="0040486F" w:rsidRDefault="00412D08" w:rsidP="00412D08">
            <w:pPr>
              <w:spacing w:after="0" w:line="240" w:lineRule="auto"/>
              <w:rPr>
                <w:rFonts w:ascii="Times New Roman" w:hAnsi="Times New Roman" w:cs="Times New Roman"/>
                <w:sz w:val="18"/>
                <w:szCs w:val="18"/>
              </w:rPr>
            </w:pPr>
            <w:r w:rsidRPr="0040486F">
              <w:rPr>
                <w:rFonts w:ascii="Times New Roman" w:hAnsi="Times New Roman" w:cs="Times New Roman"/>
                <w:sz w:val="18"/>
                <w:szCs w:val="18"/>
              </w:rPr>
              <w:t>Департамент дорожного хозяйства и благоустройства администрации города Липецка, подведомственные учреждения</w:t>
            </w:r>
          </w:p>
        </w:tc>
      </w:tr>
      <w:tr w:rsidR="00412D08" w:rsidRPr="00754C31" w:rsidTr="00AA0D76">
        <w:trPr>
          <w:trHeight w:val="742"/>
        </w:trPr>
        <w:tc>
          <w:tcPr>
            <w:tcW w:w="408" w:type="dxa"/>
            <w:vMerge/>
          </w:tcPr>
          <w:p w:rsidR="00412D08" w:rsidRPr="00DB52E0" w:rsidRDefault="00412D08" w:rsidP="00412D08">
            <w:pPr>
              <w:pStyle w:val="ConsPlusNormal"/>
              <w:jc w:val="center"/>
              <w:rPr>
                <w:rFonts w:ascii="Times New Roman" w:hAnsi="Times New Roman" w:cs="Times New Roman"/>
                <w:sz w:val="18"/>
                <w:szCs w:val="18"/>
                <w:highlight w:val="yellow"/>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highlight w:val="yellow"/>
              </w:rPr>
            </w:pPr>
          </w:p>
        </w:tc>
        <w:tc>
          <w:tcPr>
            <w:tcW w:w="3810" w:type="dxa"/>
            <w:vMerge/>
          </w:tcPr>
          <w:p w:rsidR="00412D08" w:rsidRPr="00391D16" w:rsidRDefault="00412D08" w:rsidP="00412D08">
            <w:pPr>
              <w:pStyle w:val="ConsPlusNormal"/>
              <w:jc w:val="both"/>
              <w:rPr>
                <w:rFonts w:ascii="Times New Roman" w:hAnsi="Times New Roman" w:cs="Times New Roman"/>
                <w:sz w:val="18"/>
                <w:szCs w:val="18"/>
              </w:rPr>
            </w:pPr>
          </w:p>
        </w:tc>
        <w:tc>
          <w:tcPr>
            <w:tcW w:w="1026" w:type="dxa"/>
            <w:vMerge/>
          </w:tcPr>
          <w:p w:rsidR="00412D08" w:rsidRPr="0040486F" w:rsidRDefault="00412D08" w:rsidP="00412D08">
            <w:pPr>
              <w:pStyle w:val="ConsPlusNormal"/>
              <w:jc w:val="center"/>
              <w:rPr>
                <w:rFonts w:ascii="Times New Roman" w:hAnsi="Times New Roman" w:cs="Times New Roman"/>
                <w:sz w:val="18"/>
                <w:szCs w:val="18"/>
              </w:rPr>
            </w:pPr>
          </w:p>
        </w:tc>
        <w:tc>
          <w:tcPr>
            <w:tcW w:w="995" w:type="dxa"/>
            <w:vMerge/>
          </w:tcPr>
          <w:p w:rsidR="00412D08" w:rsidRPr="0040486F" w:rsidRDefault="00412D08" w:rsidP="00412D08">
            <w:pPr>
              <w:pStyle w:val="ConsPlusNormal"/>
              <w:jc w:val="center"/>
              <w:rPr>
                <w:rFonts w:ascii="Times New Roman" w:hAnsi="Times New Roman" w:cs="Times New Roman"/>
                <w:sz w:val="18"/>
                <w:szCs w:val="18"/>
              </w:rPr>
            </w:pPr>
          </w:p>
        </w:tc>
        <w:tc>
          <w:tcPr>
            <w:tcW w:w="3120" w:type="dxa"/>
          </w:tcPr>
          <w:p w:rsidR="00412D08" w:rsidRPr="0040486F" w:rsidRDefault="00412D08" w:rsidP="00412D08">
            <w:pPr>
              <w:spacing w:after="0" w:line="240" w:lineRule="auto"/>
              <w:rPr>
                <w:rFonts w:ascii="Times New Roman" w:hAnsi="Times New Roman" w:cs="Times New Roman"/>
                <w:sz w:val="18"/>
                <w:szCs w:val="18"/>
              </w:rPr>
            </w:pPr>
            <w:r>
              <w:rPr>
                <w:rFonts w:ascii="Times New Roman" w:hAnsi="Times New Roman" w:cs="Times New Roman"/>
                <w:sz w:val="18"/>
                <w:szCs w:val="18"/>
              </w:rPr>
              <w:t>7.5.</w:t>
            </w:r>
            <w:r w:rsidRPr="0040486F">
              <w:rPr>
                <w:rFonts w:ascii="Times New Roman" w:hAnsi="Times New Roman" w:cs="Times New Roman"/>
                <w:sz w:val="18"/>
                <w:szCs w:val="18"/>
              </w:rPr>
              <w:t xml:space="preserve"> Проведение разъяснительной работы, направленной на предотвращение распространенных нарушений</w:t>
            </w:r>
          </w:p>
        </w:tc>
        <w:tc>
          <w:tcPr>
            <w:tcW w:w="1559" w:type="dxa"/>
          </w:tcPr>
          <w:p w:rsidR="00412D08" w:rsidRPr="00A44A92" w:rsidRDefault="00A44A92" w:rsidP="00412D08">
            <w:pPr>
              <w:pStyle w:val="ConsPlusNormal"/>
              <w:jc w:val="center"/>
              <w:rPr>
                <w:rFonts w:ascii="Times New Roman" w:hAnsi="Times New Roman" w:cs="Times New Roman"/>
                <w:sz w:val="18"/>
                <w:szCs w:val="18"/>
              </w:rPr>
            </w:pPr>
            <w:r w:rsidRPr="00A44A92">
              <w:rPr>
                <w:rFonts w:ascii="Times New Roman" w:hAnsi="Times New Roman" w:cs="Times New Roman"/>
                <w:sz w:val="18"/>
                <w:szCs w:val="18"/>
              </w:rPr>
              <w:t>2022 - 2025</w:t>
            </w:r>
            <w:r w:rsidR="00412D08" w:rsidRPr="00A44A92">
              <w:rPr>
                <w:rFonts w:ascii="Times New Roman" w:hAnsi="Times New Roman" w:cs="Times New Roman"/>
                <w:sz w:val="18"/>
                <w:szCs w:val="18"/>
              </w:rPr>
              <w:t xml:space="preserve"> гг.</w:t>
            </w:r>
          </w:p>
        </w:tc>
        <w:tc>
          <w:tcPr>
            <w:tcW w:w="2408" w:type="dxa"/>
            <w:gridSpan w:val="2"/>
          </w:tcPr>
          <w:p w:rsidR="00412D08" w:rsidRPr="0040486F" w:rsidRDefault="00412D08" w:rsidP="00412D08">
            <w:pPr>
              <w:spacing w:after="0" w:line="240" w:lineRule="auto"/>
              <w:rPr>
                <w:rFonts w:ascii="Times New Roman" w:hAnsi="Times New Roman" w:cs="Times New Roman"/>
                <w:sz w:val="18"/>
                <w:szCs w:val="18"/>
              </w:rPr>
            </w:pPr>
            <w:r w:rsidRPr="0040486F">
              <w:rPr>
                <w:rFonts w:ascii="Times New Roman" w:hAnsi="Times New Roman" w:cs="Times New Roman"/>
                <w:sz w:val="18"/>
                <w:szCs w:val="18"/>
              </w:rPr>
              <w:t>Департамент дорожного хозяйства и благоустройства администрации города Липецка, подведомственные учреждения</w:t>
            </w:r>
          </w:p>
        </w:tc>
      </w:tr>
      <w:tr w:rsidR="00412D08" w:rsidRPr="00754C31" w:rsidTr="00DB52E0">
        <w:tc>
          <w:tcPr>
            <w:tcW w:w="15451" w:type="dxa"/>
            <w:gridSpan w:val="11"/>
          </w:tcPr>
          <w:p w:rsidR="00412D08" w:rsidRPr="00886B2F" w:rsidRDefault="00412D08" w:rsidP="00412D08">
            <w:pPr>
              <w:pStyle w:val="ConsPlusNormal"/>
              <w:jc w:val="center"/>
              <w:rPr>
                <w:rFonts w:ascii="Times New Roman" w:hAnsi="Times New Roman" w:cs="Times New Roman"/>
                <w:b/>
                <w:sz w:val="18"/>
                <w:szCs w:val="18"/>
                <w:highlight w:val="yellow"/>
              </w:rPr>
            </w:pPr>
            <w:r w:rsidRPr="007973E8">
              <w:rPr>
                <w:rFonts w:ascii="Times New Roman" w:hAnsi="Times New Roman" w:cs="Times New Roman"/>
                <w:b/>
                <w:sz w:val="18"/>
                <w:szCs w:val="18"/>
              </w:rPr>
              <w:t>8. Рынок архитектурно-строительного проектирования</w:t>
            </w:r>
          </w:p>
        </w:tc>
      </w:tr>
      <w:tr w:rsidR="00412D08" w:rsidRPr="00754C31" w:rsidTr="00DB52E0">
        <w:tc>
          <w:tcPr>
            <w:tcW w:w="15451" w:type="dxa"/>
            <w:gridSpan w:val="11"/>
          </w:tcPr>
          <w:p w:rsidR="008A3A42" w:rsidRPr="008A3A42" w:rsidRDefault="00412D08" w:rsidP="008A3A42">
            <w:pPr>
              <w:pStyle w:val="ConsPlusNormal"/>
              <w:ind w:firstLine="364"/>
              <w:jc w:val="both"/>
              <w:rPr>
                <w:rFonts w:ascii="Times New Roman" w:hAnsi="Times New Roman" w:cs="Times New Roman"/>
                <w:sz w:val="18"/>
                <w:szCs w:val="18"/>
              </w:rPr>
            </w:pPr>
            <w:r>
              <w:rPr>
                <w:rFonts w:ascii="Times New Roman" w:hAnsi="Times New Roman" w:cs="Times New Roman"/>
                <w:sz w:val="18"/>
                <w:szCs w:val="18"/>
              </w:rPr>
              <w:t xml:space="preserve"> </w:t>
            </w:r>
            <w:r w:rsidR="008A3A42">
              <w:t xml:space="preserve"> </w:t>
            </w:r>
            <w:r w:rsidR="008A3A42" w:rsidRPr="008A3A42">
              <w:rPr>
                <w:rFonts w:ascii="Times New Roman" w:hAnsi="Times New Roman" w:cs="Times New Roman"/>
                <w:sz w:val="18"/>
                <w:szCs w:val="18"/>
              </w:rPr>
              <w:t>Рынок архитектурно-строительного проектирования характеризуется высоким уровнем развития конкуренции, в большей степени в связи с разработкой проектов планировок и проектов межевания городских территорий. Также город продолжает разработку проектов комплексного благоустройства улиц, что позволит привести внешний вид фасадов, плиточного покрытия к единому архитектурному решению.</w:t>
            </w:r>
          </w:p>
          <w:p w:rsidR="008A3A42" w:rsidRPr="008A3A42" w:rsidRDefault="008A3A42" w:rsidP="008A3A42">
            <w:pPr>
              <w:pStyle w:val="ConsPlusNormal"/>
              <w:ind w:firstLine="364"/>
              <w:jc w:val="both"/>
              <w:rPr>
                <w:rFonts w:ascii="Times New Roman" w:hAnsi="Times New Roman" w:cs="Times New Roman"/>
                <w:sz w:val="18"/>
                <w:szCs w:val="18"/>
              </w:rPr>
            </w:pPr>
            <w:r w:rsidRPr="008A3A42">
              <w:rPr>
                <w:rFonts w:ascii="Times New Roman" w:hAnsi="Times New Roman" w:cs="Times New Roman"/>
                <w:sz w:val="18"/>
                <w:szCs w:val="18"/>
              </w:rPr>
              <w:t>Основными крупными представителями проектных организаций и архитектурных мастерских частной формы собственности являются АО «НЛМК-Инжиниринг», ООО «</w:t>
            </w:r>
            <w:proofErr w:type="spellStart"/>
            <w:r w:rsidRPr="008A3A42">
              <w:rPr>
                <w:rFonts w:ascii="Times New Roman" w:hAnsi="Times New Roman" w:cs="Times New Roman"/>
                <w:sz w:val="18"/>
                <w:szCs w:val="18"/>
              </w:rPr>
              <w:t>Архстудия</w:t>
            </w:r>
            <w:proofErr w:type="spellEnd"/>
            <w:r w:rsidRPr="008A3A42">
              <w:rPr>
                <w:rFonts w:ascii="Times New Roman" w:hAnsi="Times New Roman" w:cs="Times New Roman"/>
                <w:sz w:val="18"/>
                <w:szCs w:val="18"/>
              </w:rPr>
              <w:t>-В»,              ООО «</w:t>
            </w:r>
            <w:proofErr w:type="spellStart"/>
            <w:r w:rsidRPr="008A3A42">
              <w:rPr>
                <w:rFonts w:ascii="Times New Roman" w:hAnsi="Times New Roman" w:cs="Times New Roman"/>
                <w:sz w:val="18"/>
                <w:szCs w:val="18"/>
              </w:rPr>
              <w:t>Архмастер</w:t>
            </w:r>
            <w:proofErr w:type="spellEnd"/>
            <w:r w:rsidRPr="008A3A42">
              <w:rPr>
                <w:rFonts w:ascii="Times New Roman" w:hAnsi="Times New Roman" w:cs="Times New Roman"/>
                <w:sz w:val="18"/>
                <w:szCs w:val="18"/>
              </w:rPr>
              <w:t>», ООО «Архитектурно-Проектная Мастерская №».</w:t>
            </w:r>
          </w:p>
          <w:p w:rsidR="008A3A42" w:rsidRPr="008A3A42" w:rsidRDefault="008A3A42" w:rsidP="008A3A42">
            <w:pPr>
              <w:pStyle w:val="ConsPlusNormal"/>
              <w:ind w:firstLine="364"/>
              <w:jc w:val="both"/>
              <w:rPr>
                <w:rFonts w:ascii="Times New Roman" w:hAnsi="Times New Roman" w:cs="Times New Roman"/>
                <w:sz w:val="18"/>
                <w:szCs w:val="18"/>
              </w:rPr>
            </w:pPr>
            <w:r w:rsidRPr="008A3A42">
              <w:rPr>
                <w:rFonts w:ascii="Times New Roman" w:hAnsi="Times New Roman" w:cs="Times New Roman"/>
                <w:sz w:val="18"/>
                <w:szCs w:val="18"/>
              </w:rPr>
              <w:t>Основные направления по развитию конкуренции в сфере архитектурно-градостроительного проектирования:</w:t>
            </w:r>
          </w:p>
          <w:p w:rsidR="008A3A42" w:rsidRPr="008A3A42" w:rsidRDefault="008A3A42" w:rsidP="008A3A42">
            <w:pPr>
              <w:pStyle w:val="ConsPlusNormal"/>
              <w:ind w:firstLine="364"/>
              <w:jc w:val="both"/>
              <w:rPr>
                <w:rFonts w:ascii="Times New Roman" w:hAnsi="Times New Roman" w:cs="Times New Roman"/>
                <w:sz w:val="18"/>
                <w:szCs w:val="18"/>
              </w:rPr>
            </w:pPr>
            <w:r w:rsidRPr="008A3A42">
              <w:rPr>
                <w:rFonts w:ascii="Times New Roman" w:hAnsi="Times New Roman" w:cs="Times New Roman"/>
                <w:sz w:val="18"/>
                <w:szCs w:val="18"/>
              </w:rPr>
              <w:t>- обеспечение равных условий при получении муниципальных заказов в рамках Федерально</w:t>
            </w:r>
            <w:r>
              <w:rPr>
                <w:rFonts w:ascii="Times New Roman" w:hAnsi="Times New Roman" w:cs="Times New Roman"/>
                <w:sz w:val="18"/>
                <w:szCs w:val="18"/>
              </w:rPr>
              <w:t>го закона от 05.04.2013 № 44-ФЗ</w:t>
            </w:r>
            <w:r w:rsidRPr="008A3A42">
              <w:rPr>
                <w:rFonts w:ascii="Times New Roman" w:hAnsi="Times New Roman" w:cs="Times New Roman"/>
                <w:sz w:val="18"/>
                <w:szCs w:val="18"/>
              </w:rPr>
              <w:t>;</w:t>
            </w:r>
          </w:p>
          <w:p w:rsidR="008A3A42" w:rsidRPr="008A3A42" w:rsidRDefault="008A3A42" w:rsidP="008A3A42">
            <w:pPr>
              <w:pStyle w:val="ConsPlusNormal"/>
              <w:ind w:firstLine="364"/>
              <w:jc w:val="both"/>
              <w:rPr>
                <w:rFonts w:ascii="Times New Roman" w:hAnsi="Times New Roman" w:cs="Times New Roman"/>
                <w:sz w:val="18"/>
                <w:szCs w:val="18"/>
              </w:rPr>
            </w:pPr>
            <w:r w:rsidRPr="008A3A42">
              <w:rPr>
                <w:rFonts w:ascii="Times New Roman" w:hAnsi="Times New Roman" w:cs="Times New Roman"/>
                <w:sz w:val="18"/>
                <w:szCs w:val="18"/>
              </w:rPr>
              <w:t>- повышение информационной открытости рынка;</w:t>
            </w:r>
          </w:p>
          <w:p w:rsidR="00412D08" w:rsidRPr="00AD7F85" w:rsidRDefault="008A3A42" w:rsidP="008A3A42">
            <w:pPr>
              <w:pStyle w:val="ConsPlusNormal"/>
              <w:ind w:firstLine="364"/>
              <w:jc w:val="both"/>
              <w:rPr>
                <w:rFonts w:ascii="Times New Roman" w:hAnsi="Times New Roman" w:cs="Times New Roman"/>
                <w:sz w:val="18"/>
                <w:szCs w:val="18"/>
              </w:rPr>
            </w:pPr>
            <w:r w:rsidRPr="008A3A42">
              <w:rPr>
                <w:rFonts w:ascii="Times New Roman" w:hAnsi="Times New Roman" w:cs="Times New Roman"/>
                <w:sz w:val="18"/>
                <w:szCs w:val="18"/>
              </w:rPr>
              <w:t>- проведение Градостроительных Советов и архитектурных конкурсов.</w:t>
            </w:r>
          </w:p>
          <w:p w:rsidR="00AD7F85" w:rsidRPr="00AD7F85" w:rsidRDefault="00AD7F85" w:rsidP="008A3A42">
            <w:pPr>
              <w:pStyle w:val="ConsPlusNormal"/>
              <w:ind w:firstLine="364"/>
              <w:jc w:val="both"/>
              <w:rPr>
                <w:rFonts w:ascii="Times New Roman" w:hAnsi="Times New Roman" w:cs="Times New Roman"/>
                <w:sz w:val="18"/>
                <w:szCs w:val="18"/>
                <w:highlight w:val="yellow"/>
              </w:rPr>
            </w:pPr>
            <w:r>
              <w:rPr>
                <w:rFonts w:ascii="Times New Roman" w:hAnsi="Times New Roman" w:cs="Times New Roman"/>
                <w:sz w:val="18"/>
                <w:szCs w:val="18"/>
              </w:rPr>
              <w:t>По состоянию на 01.07.202</w:t>
            </w:r>
            <w:r w:rsidRPr="00AD7F85">
              <w:rPr>
                <w:rFonts w:ascii="Times New Roman" w:hAnsi="Times New Roman" w:cs="Times New Roman"/>
                <w:sz w:val="18"/>
                <w:szCs w:val="18"/>
              </w:rPr>
              <w:t xml:space="preserve">2 значение </w:t>
            </w:r>
            <w:r>
              <w:rPr>
                <w:rFonts w:ascii="Times New Roman" w:hAnsi="Times New Roman" w:cs="Times New Roman"/>
                <w:sz w:val="18"/>
                <w:szCs w:val="18"/>
              </w:rPr>
              <w:t xml:space="preserve">данного показателя составляет </w:t>
            </w:r>
            <w:r w:rsidRPr="00AD7F85">
              <w:rPr>
                <w:rFonts w:ascii="Times New Roman" w:hAnsi="Times New Roman" w:cs="Times New Roman"/>
                <w:sz w:val="18"/>
                <w:szCs w:val="18"/>
              </w:rPr>
              <w:t>100 %.</w:t>
            </w:r>
          </w:p>
        </w:tc>
      </w:tr>
      <w:tr w:rsidR="00412D08" w:rsidRPr="00754C31" w:rsidTr="00AA0D76">
        <w:trPr>
          <w:trHeight w:val="779"/>
        </w:trPr>
        <w:tc>
          <w:tcPr>
            <w:tcW w:w="408" w:type="dxa"/>
            <w:vMerge w:val="restart"/>
          </w:tcPr>
          <w:p w:rsidR="00412D08" w:rsidRPr="00DB52E0" w:rsidRDefault="00412D08"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2125" w:type="dxa"/>
            <w:gridSpan w:val="3"/>
            <w:vMerge w:val="restart"/>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Сохранение и развитие рынка архитектурно-строительного проектирования</w:t>
            </w:r>
          </w:p>
        </w:tc>
        <w:tc>
          <w:tcPr>
            <w:tcW w:w="3810" w:type="dxa"/>
            <w:vMerge w:val="restart"/>
          </w:tcPr>
          <w:p w:rsidR="00412D08" w:rsidRPr="00DB52E0"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Д</w:t>
            </w:r>
            <w:r w:rsidRPr="00DB52E0">
              <w:rPr>
                <w:rFonts w:ascii="Times New Roman" w:hAnsi="Times New Roman" w:cs="Times New Roman"/>
                <w:sz w:val="18"/>
                <w:szCs w:val="18"/>
              </w:rPr>
              <w:t>оля организаций частной формы собственности в сфере архитектурно-строительного проектирования, %</w:t>
            </w:r>
          </w:p>
        </w:tc>
        <w:tc>
          <w:tcPr>
            <w:tcW w:w="1026" w:type="dxa"/>
            <w:vMerge w:val="restart"/>
          </w:tcPr>
          <w:p w:rsidR="00412D08" w:rsidRPr="007973E8" w:rsidRDefault="00AD7F85" w:rsidP="00412D08">
            <w:pPr>
              <w:pStyle w:val="ConsPlusNormal"/>
              <w:jc w:val="center"/>
              <w:rPr>
                <w:rFonts w:ascii="Times New Roman" w:hAnsi="Times New Roman" w:cs="Times New Roman"/>
                <w:sz w:val="18"/>
                <w:szCs w:val="18"/>
                <w:lang w:val="en-US"/>
              </w:rPr>
            </w:pPr>
            <w:r w:rsidRPr="007973E8">
              <w:rPr>
                <w:rFonts w:ascii="Times New Roman" w:hAnsi="Times New Roman" w:cs="Times New Roman"/>
                <w:sz w:val="18"/>
                <w:szCs w:val="18"/>
                <w:lang w:val="en-US"/>
              </w:rPr>
              <w:t>100</w:t>
            </w:r>
          </w:p>
        </w:tc>
        <w:tc>
          <w:tcPr>
            <w:tcW w:w="995" w:type="dxa"/>
            <w:vMerge w:val="restart"/>
          </w:tcPr>
          <w:p w:rsidR="00412D08" w:rsidRPr="007973E8" w:rsidRDefault="008A3A42" w:rsidP="00412D08">
            <w:pPr>
              <w:pStyle w:val="ConsPlusNormal"/>
              <w:jc w:val="center"/>
              <w:rPr>
                <w:rFonts w:ascii="Times New Roman" w:hAnsi="Times New Roman" w:cs="Times New Roman"/>
                <w:sz w:val="18"/>
                <w:szCs w:val="18"/>
                <w:lang w:val="en-US"/>
              </w:rPr>
            </w:pPr>
            <w:r w:rsidRPr="007973E8">
              <w:rPr>
                <w:rFonts w:ascii="Times New Roman" w:hAnsi="Times New Roman" w:cs="Times New Roman"/>
                <w:sz w:val="18"/>
                <w:szCs w:val="18"/>
                <w:lang w:val="en-US"/>
              </w:rPr>
              <w:t>84</w:t>
            </w:r>
          </w:p>
        </w:tc>
        <w:tc>
          <w:tcPr>
            <w:tcW w:w="3120" w:type="dxa"/>
          </w:tcPr>
          <w:p w:rsidR="00412D08" w:rsidRPr="00A44A92" w:rsidRDefault="00412D08" w:rsidP="00412D08">
            <w:pPr>
              <w:pStyle w:val="ConsPlusNormal"/>
              <w:jc w:val="both"/>
              <w:rPr>
                <w:rFonts w:ascii="Times New Roman" w:hAnsi="Times New Roman" w:cs="Times New Roman"/>
                <w:sz w:val="18"/>
                <w:szCs w:val="18"/>
              </w:rPr>
            </w:pPr>
            <w:r w:rsidRPr="00A44A92">
              <w:rPr>
                <w:rFonts w:ascii="Times New Roman" w:hAnsi="Times New Roman" w:cs="Times New Roman"/>
                <w:sz w:val="18"/>
                <w:szCs w:val="18"/>
              </w:rPr>
              <w:t>8.1. Проведение ежегодного конкурса на лучший реализованный архитектурный проект</w:t>
            </w:r>
          </w:p>
        </w:tc>
        <w:tc>
          <w:tcPr>
            <w:tcW w:w="1559" w:type="dxa"/>
          </w:tcPr>
          <w:p w:rsidR="00412D08" w:rsidRPr="00A44A92" w:rsidRDefault="00A44A92" w:rsidP="00412D08">
            <w:pPr>
              <w:pStyle w:val="ConsPlusNormal"/>
              <w:jc w:val="center"/>
              <w:rPr>
                <w:rFonts w:ascii="Times New Roman" w:hAnsi="Times New Roman" w:cs="Times New Roman"/>
                <w:sz w:val="18"/>
                <w:szCs w:val="18"/>
              </w:rPr>
            </w:pPr>
            <w:r w:rsidRPr="00A44A92">
              <w:rPr>
                <w:rFonts w:ascii="Times New Roman" w:hAnsi="Times New Roman" w:cs="Times New Roman"/>
                <w:sz w:val="18"/>
                <w:szCs w:val="18"/>
              </w:rPr>
              <w:t>2022-2025</w:t>
            </w:r>
            <w:r w:rsidR="00412D08" w:rsidRPr="00A44A92">
              <w:rPr>
                <w:rFonts w:ascii="Times New Roman" w:hAnsi="Times New Roman" w:cs="Times New Roman"/>
                <w:sz w:val="18"/>
                <w:szCs w:val="18"/>
              </w:rPr>
              <w:t xml:space="preserve"> гг.</w:t>
            </w:r>
          </w:p>
        </w:tc>
        <w:tc>
          <w:tcPr>
            <w:tcW w:w="2408" w:type="dxa"/>
            <w:gridSpan w:val="2"/>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tc>
      </w:tr>
      <w:tr w:rsidR="00412D08" w:rsidRPr="00754C31" w:rsidTr="00AA0D76">
        <w:trPr>
          <w:trHeight w:val="1309"/>
        </w:trPr>
        <w:tc>
          <w:tcPr>
            <w:tcW w:w="408" w:type="dxa"/>
            <w:vMerge/>
          </w:tcPr>
          <w:p w:rsidR="00412D08" w:rsidRPr="00DB52E0"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rPr>
            </w:pPr>
          </w:p>
        </w:tc>
        <w:tc>
          <w:tcPr>
            <w:tcW w:w="3810" w:type="dxa"/>
            <w:vMerge/>
          </w:tcPr>
          <w:p w:rsidR="00412D08" w:rsidRPr="00DB52E0" w:rsidRDefault="00412D08" w:rsidP="00412D08">
            <w:pPr>
              <w:pStyle w:val="ConsPlusNormal"/>
              <w:jc w:val="both"/>
              <w:rPr>
                <w:rFonts w:ascii="Times New Roman" w:hAnsi="Times New Roman" w:cs="Times New Roman"/>
                <w:sz w:val="18"/>
                <w:szCs w:val="18"/>
              </w:rPr>
            </w:pPr>
          </w:p>
        </w:tc>
        <w:tc>
          <w:tcPr>
            <w:tcW w:w="1026" w:type="dxa"/>
            <w:vMerge/>
          </w:tcPr>
          <w:p w:rsidR="00412D08" w:rsidRPr="00DB52E0" w:rsidRDefault="00412D08" w:rsidP="00412D08">
            <w:pPr>
              <w:pStyle w:val="ConsPlusNormal"/>
              <w:jc w:val="both"/>
              <w:rPr>
                <w:rFonts w:ascii="Times New Roman" w:hAnsi="Times New Roman" w:cs="Times New Roman"/>
                <w:sz w:val="18"/>
                <w:szCs w:val="18"/>
                <w:highlight w:val="yellow"/>
              </w:rPr>
            </w:pPr>
          </w:p>
        </w:tc>
        <w:tc>
          <w:tcPr>
            <w:tcW w:w="995" w:type="dxa"/>
            <w:vMerge/>
          </w:tcPr>
          <w:p w:rsidR="00412D08" w:rsidRPr="00300BDD" w:rsidRDefault="00412D08" w:rsidP="00412D08">
            <w:pPr>
              <w:pStyle w:val="ConsPlusNormal"/>
              <w:jc w:val="both"/>
              <w:rPr>
                <w:rFonts w:ascii="Times New Roman" w:hAnsi="Times New Roman" w:cs="Times New Roman"/>
                <w:sz w:val="18"/>
                <w:szCs w:val="18"/>
                <w:highlight w:val="red"/>
              </w:rPr>
            </w:pPr>
          </w:p>
        </w:tc>
        <w:tc>
          <w:tcPr>
            <w:tcW w:w="3120" w:type="dxa"/>
          </w:tcPr>
          <w:p w:rsidR="00412D08" w:rsidRPr="00A44A92" w:rsidRDefault="00412D08" w:rsidP="00412D08">
            <w:pPr>
              <w:pStyle w:val="ConsPlusNormal"/>
              <w:jc w:val="both"/>
              <w:rPr>
                <w:rFonts w:ascii="Times New Roman" w:hAnsi="Times New Roman" w:cs="Times New Roman"/>
                <w:sz w:val="18"/>
                <w:szCs w:val="18"/>
              </w:rPr>
            </w:pPr>
            <w:r w:rsidRPr="00A44A92">
              <w:rPr>
                <w:rFonts w:ascii="Times New Roman" w:hAnsi="Times New Roman" w:cs="Times New Roman"/>
                <w:sz w:val="18"/>
                <w:szCs w:val="18"/>
              </w:rPr>
              <w:t>8.2 Осуществление конкурентных закупок с преимущественным привлечением субъектов малого предпринимательства</w:t>
            </w:r>
          </w:p>
        </w:tc>
        <w:tc>
          <w:tcPr>
            <w:tcW w:w="1559" w:type="dxa"/>
          </w:tcPr>
          <w:p w:rsidR="00412D08" w:rsidRPr="00A44A92" w:rsidRDefault="00A44A92" w:rsidP="00412D08">
            <w:pPr>
              <w:pStyle w:val="ConsPlusNormal"/>
              <w:jc w:val="center"/>
              <w:rPr>
                <w:rFonts w:ascii="Times New Roman" w:hAnsi="Times New Roman" w:cs="Times New Roman"/>
                <w:sz w:val="18"/>
                <w:szCs w:val="18"/>
              </w:rPr>
            </w:pPr>
            <w:r w:rsidRPr="00A44A92">
              <w:rPr>
                <w:rFonts w:ascii="Times New Roman" w:hAnsi="Times New Roman" w:cs="Times New Roman"/>
                <w:sz w:val="18"/>
                <w:szCs w:val="18"/>
              </w:rPr>
              <w:t>2022-2025</w:t>
            </w:r>
            <w:r w:rsidR="00412D08" w:rsidRPr="00A44A92">
              <w:rPr>
                <w:rFonts w:ascii="Times New Roman" w:hAnsi="Times New Roman" w:cs="Times New Roman"/>
                <w:sz w:val="18"/>
                <w:szCs w:val="18"/>
              </w:rPr>
              <w:t xml:space="preserve"> гг.</w:t>
            </w:r>
          </w:p>
        </w:tc>
        <w:tc>
          <w:tcPr>
            <w:tcW w:w="2408" w:type="dxa"/>
            <w:gridSpan w:val="2"/>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tc>
      </w:tr>
      <w:tr w:rsidR="00412D08" w:rsidRPr="00754C31" w:rsidTr="00034317">
        <w:trPr>
          <w:trHeight w:val="1018"/>
        </w:trPr>
        <w:tc>
          <w:tcPr>
            <w:tcW w:w="408" w:type="dxa"/>
            <w:vMerge/>
          </w:tcPr>
          <w:p w:rsidR="00412D08" w:rsidRPr="00DB52E0"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rPr>
            </w:pPr>
          </w:p>
        </w:tc>
        <w:tc>
          <w:tcPr>
            <w:tcW w:w="3810" w:type="dxa"/>
            <w:vMerge/>
          </w:tcPr>
          <w:p w:rsidR="00412D08" w:rsidRPr="00DB52E0" w:rsidRDefault="00412D08" w:rsidP="00412D08">
            <w:pPr>
              <w:pStyle w:val="ConsPlusNormal"/>
              <w:jc w:val="both"/>
              <w:rPr>
                <w:rFonts w:ascii="Times New Roman" w:hAnsi="Times New Roman" w:cs="Times New Roman"/>
                <w:sz w:val="18"/>
                <w:szCs w:val="18"/>
              </w:rPr>
            </w:pPr>
          </w:p>
        </w:tc>
        <w:tc>
          <w:tcPr>
            <w:tcW w:w="1026" w:type="dxa"/>
            <w:vMerge/>
          </w:tcPr>
          <w:p w:rsidR="00412D08" w:rsidRPr="00DB52E0" w:rsidRDefault="00412D08" w:rsidP="00412D08">
            <w:pPr>
              <w:pStyle w:val="ConsPlusNormal"/>
              <w:jc w:val="both"/>
              <w:rPr>
                <w:rFonts w:ascii="Times New Roman" w:hAnsi="Times New Roman" w:cs="Times New Roman"/>
                <w:sz w:val="18"/>
                <w:szCs w:val="18"/>
                <w:highlight w:val="yellow"/>
              </w:rPr>
            </w:pPr>
          </w:p>
        </w:tc>
        <w:tc>
          <w:tcPr>
            <w:tcW w:w="995" w:type="dxa"/>
            <w:vMerge/>
          </w:tcPr>
          <w:p w:rsidR="00412D08" w:rsidRPr="00300BDD" w:rsidRDefault="00412D08" w:rsidP="00412D08">
            <w:pPr>
              <w:pStyle w:val="ConsPlusNormal"/>
              <w:jc w:val="both"/>
              <w:rPr>
                <w:rFonts w:ascii="Times New Roman" w:hAnsi="Times New Roman" w:cs="Times New Roman"/>
                <w:sz w:val="18"/>
                <w:szCs w:val="18"/>
                <w:highlight w:val="red"/>
              </w:rPr>
            </w:pPr>
          </w:p>
        </w:tc>
        <w:tc>
          <w:tcPr>
            <w:tcW w:w="3120" w:type="dxa"/>
          </w:tcPr>
          <w:p w:rsidR="00412D08" w:rsidRPr="00A44A92" w:rsidRDefault="00412D08" w:rsidP="00412D08">
            <w:pPr>
              <w:pStyle w:val="ConsPlusNormal"/>
              <w:jc w:val="both"/>
              <w:rPr>
                <w:rFonts w:ascii="Times New Roman" w:hAnsi="Times New Roman" w:cs="Times New Roman"/>
                <w:sz w:val="18"/>
                <w:szCs w:val="18"/>
              </w:rPr>
            </w:pPr>
            <w:r w:rsidRPr="00A44A92">
              <w:rPr>
                <w:rFonts w:ascii="Times New Roman" w:hAnsi="Times New Roman" w:cs="Times New Roman"/>
                <w:sz w:val="18"/>
                <w:szCs w:val="18"/>
              </w:rPr>
              <w:t xml:space="preserve">8.3. Размещение на официальном сайте информации о планируемых направлениях городского развития </w:t>
            </w:r>
          </w:p>
        </w:tc>
        <w:tc>
          <w:tcPr>
            <w:tcW w:w="1559" w:type="dxa"/>
          </w:tcPr>
          <w:p w:rsidR="00412D08" w:rsidRPr="00A44A92" w:rsidRDefault="00A44A92" w:rsidP="00412D08">
            <w:pPr>
              <w:pStyle w:val="ConsPlusNormal"/>
              <w:jc w:val="center"/>
              <w:rPr>
                <w:rFonts w:ascii="Times New Roman" w:hAnsi="Times New Roman" w:cs="Times New Roman"/>
                <w:sz w:val="18"/>
                <w:szCs w:val="18"/>
              </w:rPr>
            </w:pPr>
            <w:r w:rsidRPr="00A44A92">
              <w:rPr>
                <w:rFonts w:ascii="Times New Roman" w:hAnsi="Times New Roman" w:cs="Times New Roman"/>
                <w:sz w:val="18"/>
                <w:szCs w:val="18"/>
              </w:rPr>
              <w:t>2022-2025</w:t>
            </w:r>
            <w:r w:rsidR="00412D08" w:rsidRPr="00A44A92">
              <w:rPr>
                <w:rFonts w:ascii="Times New Roman" w:hAnsi="Times New Roman" w:cs="Times New Roman"/>
                <w:sz w:val="18"/>
                <w:szCs w:val="18"/>
              </w:rPr>
              <w:t xml:space="preserve"> гг.</w:t>
            </w:r>
          </w:p>
        </w:tc>
        <w:tc>
          <w:tcPr>
            <w:tcW w:w="2408" w:type="dxa"/>
            <w:gridSpan w:val="2"/>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tc>
      </w:tr>
      <w:tr w:rsidR="00412D08" w:rsidRPr="00754C31" w:rsidTr="00034317">
        <w:trPr>
          <w:trHeight w:val="1018"/>
        </w:trPr>
        <w:tc>
          <w:tcPr>
            <w:tcW w:w="408" w:type="dxa"/>
          </w:tcPr>
          <w:p w:rsidR="00412D08" w:rsidRPr="00DB52E0" w:rsidRDefault="00412D08" w:rsidP="00412D08">
            <w:pPr>
              <w:pStyle w:val="ConsPlusNormal"/>
              <w:jc w:val="center"/>
              <w:rPr>
                <w:rFonts w:ascii="Times New Roman" w:hAnsi="Times New Roman" w:cs="Times New Roman"/>
                <w:sz w:val="18"/>
                <w:szCs w:val="18"/>
              </w:rPr>
            </w:pPr>
          </w:p>
        </w:tc>
        <w:tc>
          <w:tcPr>
            <w:tcW w:w="2125" w:type="dxa"/>
            <w:gridSpan w:val="3"/>
          </w:tcPr>
          <w:p w:rsidR="00412D08" w:rsidRPr="00DB52E0" w:rsidRDefault="00412D08" w:rsidP="00412D08">
            <w:pPr>
              <w:pStyle w:val="ConsPlusNormal"/>
              <w:jc w:val="both"/>
              <w:rPr>
                <w:rFonts w:ascii="Times New Roman" w:hAnsi="Times New Roman" w:cs="Times New Roman"/>
                <w:sz w:val="18"/>
                <w:szCs w:val="18"/>
              </w:rPr>
            </w:pPr>
          </w:p>
        </w:tc>
        <w:tc>
          <w:tcPr>
            <w:tcW w:w="3810" w:type="dxa"/>
          </w:tcPr>
          <w:p w:rsidR="00412D08" w:rsidRPr="00DB52E0" w:rsidRDefault="00412D08" w:rsidP="00412D08">
            <w:pPr>
              <w:pStyle w:val="ConsPlusNormal"/>
              <w:jc w:val="both"/>
              <w:rPr>
                <w:rFonts w:ascii="Times New Roman" w:hAnsi="Times New Roman" w:cs="Times New Roman"/>
                <w:sz w:val="18"/>
                <w:szCs w:val="18"/>
              </w:rPr>
            </w:pPr>
          </w:p>
        </w:tc>
        <w:tc>
          <w:tcPr>
            <w:tcW w:w="1026" w:type="dxa"/>
          </w:tcPr>
          <w:p w:rsidR="00412D08" w:rsidRPr="00DB52E0" w:rsidRDefault="00412D08" w:rsidP="00412D08">
            <w:pPr>
              <w:pStyle w:val="ConsPlusNormal"/>
              <w:jc w:val="both"/>
              <w:rPr>
                <w:rFonts w:ascii="Times New Roman" w:hAnsi="Times New Roman" w:cs="Times New Roman"/>
                <w:sz w:val="18"/>
                <w:szCs w:val="18"/>
                <w:highlight w:val="yellow"/>
              </w:rPr>
            </w:pPr>
          </w:p>
        </w:tc>
        <w:tc>
          <w:tcPr>
            <w:tcW w:w="995" w:type="dxa"/>
          </w:tcPr>
          <w:p w:rsidR="00412D08" w:rsidRPr="00300BDD" w:rsidRDefault="00412D08" w:rsidP="00412D08">
            <w:pPr>
              <w:pStyle w:val="ConsPlusNormal"/>
              <w:jc w:val="both"/>
              <w:rPr>
                <w:rFonts w:ascii="Times New Roman" w:hAnsi="Times New Roman" w:cs="Times New Roman"/>
                <w:sz w:val="18"/>
                <w:szCs w:val="18"/>
                <w:highlight w:val="red"/>
              </w:rPr>
            </w:pPr>
          </w:p>
        </w:tc>
        <w:tc>
          <w:tcPr>
            <w:tcW w:w="3120" w:type="dxa"/>
          </w:tcPr>
          <w:p w:rsidR="00412D08" w:rsidRPr="00A44A92" w:rsidRDefault="00412D08" w:rsidP="00412D08">
            <w:pPr>
              <w:pStyle w:val="ConsPlusNormal"/>
              <w:jc w:val="both"/>
              <w:rPr>
                <w:rFonts w:ascii="Times New Roman" w:hAnsi="Times New Roman" w:cs="Times New Roman"/>
                <w:sz w:val="18"/>
                <w:szCs w:val="18"/>
              </w:rPr>
            </w:pPr>
            <w:r w:rsidRPr="00A44A92">
              <w:rPr>
                <w:rFonts w:ascii="Times New Roman" w:hAnsi="Times New Roman" w:cs="Times New Roman"/>
                <w:sz w:val="18"/>
                <w:szCs w:val="18"/>
              </w:rPr>
              <w:t xml:space="preserve">8.4. Привлечение к обсуждению архитектурных проектов представителей Общественной палаты города </w:t>
            </w:r>
          </w:p>
        </w:tc>
        <w:tc>
          <w:tcPr>
            <w:tcW w:w="1559" w:type="dxa"/>
          </w:tcPr>
          <w:p w:rsidR="00412D08" w:rsidRPr="00A44A92" w:rsidRDefault="00A44A92" w:rsidP="00412D08">
            <w:pPr>
              <w:pStyle w:val="ConsPlusNormal"/>
              <w:jc w:val="center"/>
              <w:rPr>
                <w:rFonts w:ascii="Times New Roman" w:hAnsi="Times New Roman" w:cs="Times New Roman"/>
                <w:sz w:val="18"/>
                <w:szCs w:val="18"/>
              </w:rPr>
            </w:pPr>
            <w:r w:rsidRPr="00A44A92">
              <w:rPr>
                <w:rFonts w:ascii="Times New Roman" w:hAnsi="Times New Roman" w:cs="Times New Roman"/>
                <w:sz w:val="18"/>
                <w:szCs w:val="18"/>
              </w:rPr>
              <w:t>2022-2025 гг.</w:t>
            </w:r>
          </w:p>
        </w:tc>
        <w:tc>
          <w:tcPr>
            <w:tcW w:w="2408" w:type="dxa"/>
            <w:gridSpan w:val="2"/>
          </w:tcPr>
          <w:p w:rsidR="00412D08" w:rsidRPr="00DB52E0" w:rsidRDefault="00412D08" w:rsidP="00412D08">
            <w:pPr>
              <w:pStyle w:val="ConsPlusNormal"/>
              <w:jc w:val="both"/>
              <w:rPr>
                <w:rFonts w:ascii="Times New Roman" w:hAnsi="Times New Roman" w:cs="Times New Roman"/>
                <w:sz w:val="18"/>
                <w:szCs w:val="18"/>
              </w:rPr>
            </w:pPr>
            <w:r w:rsidRPr="00F46343">
              <w:rPr>
                <w:rFonts w:ascii="Times New Roman" w:hAnsi="Times New Roman" w:cs="Times New Roman"/>
                <w:sz w:val="18"/>
                <w:szCs w:val="18"/>
              </w:rPr>
              <w:t>Департамент градостроительства и архитектуры администрации города Липецка</w:t>
            </w:r>
          </w:p>
        </w:tc>
      </w:tr>
      <w:tr w:rsidR="00412D08" w:rsidRPr="00754C31" w:rsidTr="00DB52E0">
        <w:tc>
          <w:tcPr>
            <w:tcW w:w="15451" w:type="dxa"/>
            <w:gridSpan w:val="11"/>
          </w:tcPr>
          <w:p w:rsidR="00412D08" w:rsidRPr="00DA0E0C" w:rsidRDefault="00412D08" w:rsidP="00412D08">
            <w:pPr>
              <w:pStyle w:val="ConsPlusNormal"/>
              <w:jc w:val="center"/>
              <w:rPr>
                <w:rFonts w:ascii="Times New Roman" w:hAnsi="Times New Roman" w:cs="Times New Roman"/>
                <w:b/>
                <w:sz w:val="18"/>
                <w:szCs w:val="18"/>
              </w:rPr>
            </w:pPr>
            <w:r w:rsidRPr="007973E8">
              <w:rPr>
                <w:rFonts w:ascii="Times New Roman" w:hAnsi="Times New Roman" w:cs="Times New Roman"/>
                <w:b/>
                <w:sz w:val="18"/>
                <w:szCs w:val="18"/>
              </w:rPr>
              <w:t>9. Рынок теплоснабжения (производство тепловой энергии)</w:t>
            </w:r>
          </w:p>
        </w:tc>
      </w:tr>
      <w:tr w:rsidR="00412D08" w:rsidRPr="00754C31" w:rsidTr="00DB52E0">
        <w:tc>
          <w:tcPr>
            <w:tcW w:w="15451" w:type="dxa"/>
            <w:gridSpan w:val="11"/>
          </w:tcPr>
          <w:p w:rsidR="00412D08" w:rsidRPr="00CB6365" w:rsidRDefault="00412D08" w:rsidP="00412D08">
            <w:pPr>
              <w:pStyle w:val="ConsPlusNormal"/>
              <w:ind w:firstLine="364"/>
              <w:jc w:val="both"/>
              <w:rPr>
                <w:rFonts w:ascii="Times New Roman" w:hAnsi="Times New Roman" w:cs="Times New Roman"/>
                <w:sz w:val="18"/>
                <w:szCs w:val="18"/>
              </w:rPr>
            </w:pPr>
            <w:r w:rsidRPr="00CB6365">
              <w:rPr>
                <w:rFonts w:ascii="Times New Roman" w:hAnsi="Times New Roman" w:cs="Times New Roman"/>
                <w:sz w:val="18"/>
                <w:szCs w:val="18"/>
              </w:rPr>
              <w:t>Производство тепловой энергии на территории горо</w:t>
            </w:r>
            <w:r w:rsidR="00BA2A7A">
              <w:rPr>
                <w:rFonts w:ascii="Times New Roman" w:hAnsi="Times New Roman" w:cs="Times New Roman"/>
                <w:sz w:val="18"/>
                <w:szCs w:val="18"/>
              </w:rPr>
              <w:t>да Липецка по состоянию на 01.0</w:t>
            </w:r>
            <w:r w:rsidR="00BA2A7A" w:rsidRPr="00BA2A7A">
              <w:rPr>
                <w:rFonts w:ascii="Times New Roman" w:hAnsi="Times New Roman" w:cs="Times New Roman"/>
                <w:sz w:val="18"/>
                <w:szCs w:val="18"/>
              </w:rPr>
              <w:t>1</w:t>
            </w:r>
            <w:r w:rsidR="00BA2A7A">
              <w:rPr>
                <w:rFonts w:ascii="Times New Roman" w:hAnsi="Times New Roman" w:cs="Times New Roman"/>
                <w:sz w:val="18"/>
                <w:szCs w:val="18"/>
              </w:rPr>
              <w:t>.202</w:t>
            </w:r>
            <w:r w:rsidR="00BA2A7A" w:rsidRPr="00BA2A7A">
              <w:rPr>
                <w:rFonts w:ascii="Times New Roman" w:hAnsi="Times New Roman" w:cs="Times New Roman"/>
                <w:sz w:val="18"/>
                <w:szCs w:val="18"/>
              </w:rPr>
              <w:t>3</w:t>
            </w:r>
            <w:r w:rsidRPr="00CB6365">
              <w:rPr>
                <w:rFonts w:ascii="Times New Roman" w:hAnsi="Times New Roman" w:cs="Times New Roman"/>
                <w:sz w:val="18"/>
                <w:szCs w:val="18"/>
              </w:rPr>
              <w:t xml:space="preserve"> осуществляют 19 хозяйствующих субъектов, в том числе:</w:t>
            </w:r>
          </w:p>
          <w:p w:rsidR="00412D08" w:rsidRPr="00CB6365" w:rsidRDefault="00412D08" w:rsidP="00412D08">
            <w:pPr>
              <w:pStyle w:val="ConsPlusNormal"/>
              <w:ind w:firstLine="364"/>
              <w:jc w:val="both"/>
              <w:rPr>
                <w:rFonts w:ascii="Times New Roman" w:hAnsi="Times New Roman" w:cs="Times New Roman"/>
                <w:sz w:val="18"/>
                <w:szCs w:val="18"/>
              </w:rPr>
            </w:pPr>
            <w:r w:rsidRPr="00CB6365">
              <w:rPr>
                <w:rFonts w:ascii="Times New Roman" w:hAnsi="Times New Roman" w:cs="Times New Roman"/>
                <w:sz w:val="18"/>
                <w:szCs w:val="18"/>
              </w:rPr>
              <w:t>- 17 организаций негосударственной (немуниципальной) формы собственности (89,5 %);</w:t>
            </w:r>
          </w:p>
          <w:p w:rsidR="00412D08" w:rsidRPr="00CB6365" w:rsidRDefault="00412D08" w:rsidP="00412D08">
            <w:pPr>
              <w:pStyle w:val="ConsPlusNormal"/>
              <w:ind w:firstLine="364"/>
              <w:jc w:val="both"/>
              <w:rPr>
                <w:rFonts w:ascii="Times New Roman" w:hAnsi="Times New Roman" w:cs="Times New Roman"/>
                <w:sz w:val="18"/>
                <w:szCs w:val="18"/>
              </w:rPr>
            </w:pPr>
            <w:r w:rsidRPr="00CB6365">
              <w:rPr>
                <w:rFonts w:ascii="Times New Roman" w:hAnsi="Times New Roman" w:cs="Times New Roman"/>
                <w:sz w:val="18"/>
                <w:szCs w:val="18"/>
              </w:rPr>
              <w:t>- 1 коммерческая организация, доля участия субъекта РФ и МО в уставном капитале которой более 25 %;</w:t>
            </w:r>
          </w:p>
          <w:p w:rsidR="00412D08" w:rsidRPr="00CB6365" w:rsidRDefault="00412D08" w:rsidP="00412D08">
            <w:pPr>
              <w:pStyle w:val="ConsPlusNormal"/>
              <w:ind w:firstLine="364"/>
              <w:jc w:val="both"/>
              <w:rPr>
                <w:rFonts w:ascii="Times New Roman" w:hAnsi="Times New Roman" w:cs="Times New Roman"/>
                <w:sz w:val="18"/>
                <w:szCs w:val="18"/>
              </w:rPr>
            </w:pPr>
            <w:r w:rsidRPr="00CB6365">
              <w:rPr>
                <w:rFonts w:ascii="Times New Roman" w:hAnsi="Times New Roman" w:cs="Times New Roman"/>
                <w:sz w:val="18"/>
                <w:szCs w:val="18"/>
              </w:rPr>
              <w:t>- 1 федеральное учреждение.</w:t>
            </w:r>
          </w:p>
          <w:p w:rsidR="00412D08" w:rsidRPr="00CB6365" w:rsidRDefault="00412D08" w:rsidP="00412D08">
            <w:pPr>
              <w:pStyle w:val="ConsPlusNormal"/>
              <w:ind w:firstLine="364"/>
              <w:jc w:val="both"/>
              <w:rPr>
                <w:rFonts w:ascii="Times New Roman" w:hAnsi="Times New Roman" w:cs="Times New Roman"/>
                <w:sz w:val="18"/>
                <w:szCs w:val="18"/>
              </w:rPr>
            </w:pPr>
            <w:r w:rsidRPr="00CB6365">
              <w:rPr>
                <w:rFonts w:ascii="Times New Roman" w:hAnsi="Times New Roman" w:cs="Times New Roman"/>
                <w:sz w:val="18"/>
                <w:szCs w:val="18"/>
              </w:rPr>
              <w:t>Производителями тепловой энергии негосударственной (немуниципальной) формы со</w:t>
            </w:r>
            <w:r w:rsidR="00BA2A7A">
              <w:rPr>
                <w:rFonts w:ascii="Times New Roman" w:hAnsi="Times New Roman" w:cs="Times New Roman"/>
                <w:sz w:val="18"/>
                <w:szCs w:val="18"/>
              </w:rPr>
              <w:t>бственности производится  93</w:t>
            </w:r>
            <w:r w:rsidR="00BA2A7A" w:rsidRPr="00BA2A7A">
              <w:rPr>
                <w:rFonts w:ascii="Times New Roman" w:hAnsi="Times New Roman" w:cs="Times New Roman"/>
                <w:sz w:val="18"/>
                <w:szCs w:val="18"/>
              </w:rPr>
              <w:t xml:space="preserve"> </w:t>
            </w:r>
            <w:r w:rsidRPr="00CB6365">
              <w:rPr>
                <w:rFonts w:ascii="Times New Roman" w:hAnsi="Times New Roman" w:cs="Times New Roman"/>
                <w:sz w:val="18"/>
                <w:szCs w:val="18"/>
              </w:rPr>
              <w:t>% всей тепловой энергии, произведенной на территории города.</w:t>
            </w:r>
          </w:p>
          <w:p w:rsidR="00412D08" w:rsidRPr="00CB6365" w:rsidRDefault="00412D08" w:rsidP="00412D08">
            <w:pPr>
              <w:pStyle w:val="ConsPlusNormal"/>
              <w:ind w:firstLine="364"/>
              <w:jc w:val="both"/>
              <w:rPr>
                <w:rFonts w:ascii="Times New Roman" w:hAnsi="Times New Roman" w:cs="Times New Roman"/>
                <w:sz w:val="18"/>
                <w:szCs w:val="18"/>
              </w:rPr>
            </w:pPr>
            <w:r w:rsidRPr="00CB6365">
              <w:rPr>
                <w:rFonts w:ascii="Times New Roman" w:hAnsi="Times New Roman" w:cs="Times New Roman"/>
                <w:sz w:val="18"/>
                <w:szCs w:val="18"/>
              </w:rPr>
              <w:t>Наибольший объем тепловой энергии отпускается источниками филиала ПАО «</w:t>
            </w:r>
            <w:proofErr w:type="spellStart"/>
            <w:r w:rsidRPr="00CB6365">
              <w:rPr>
                <w:rFonts w:ascii="Times New Roman" w:hAnsi="Times New Roman" w:cs="Times New Roman"/>
                <w:sz w:val="18"/>
                <w:szCs w:val="18"/>
              </w:rPr>
              <w:t>Ква</w:t>
            </w:r>
            <w:r w:rsidR="00BA2A7A">
              <w:rPr>
                <w:rFonts w:ascii="Times New Roman" w:hAnsi="Times New Roman" w:cs="Times New Roman"/>
                <w:sz w:val="18"/>
                <w:szCs w:val="18"/>
              </w:rPr>
              <w:t>дра</w:t>
            </w:r>
            <w:proofErr w:type="spellEnd"/>
            <w:r w:rsidR="00BA2A7A">
              <w:rPr>
                <w:rFonts w:ascii="Times New Roman" w:hAnsi="Times New Roman" w:cs="Times New Roman"/>
                <w:sz w:val="18"/>
                <w:szCs w:val="18"/>
              </w:rPr>
              <w:t xml:space="preserve">» - «Липецкая генерация» - </w:t>
            </w:r>
            <w:r w:rsidR="00BA2A7A" w:rsidRPr="00BA2A7A">
              <w:rPr>
                <w:rFonts w:ascii="Times New Roman" w:hAnsi="Times New Roman" w:cs="Times New Roman"/>
                <w:sz w:val="18"/>
                <w:szCs w:val="18"/>
              </w:rPr>
              <w:t xml:space="preserve">89 </w:t>
            </w:r>
            <w:r w:rsidRPr="00CB6365">
              <w:rPr>
                <w:rFonts w:ascii="Times New Roman" w:hAnsi="Times New Roman" w:cs="Times New Roman"/>
                <w:sz w:val="18"/>
                <w:szCs w:val="18"/>
              </w:rPr>
              <w:t xml:space="preserve">%, </w:t>
            </w:r>
            <w:r w:rsidR="00BA2A7A">
              <w:rPr>
                <w:rFonts w:ascii="Times New Roman" w:hAnsi="Times New Roman" w:cs="Times New Roman"/>
                <w:sz w:val="18"/>
                <w:szCs w:val="18"/>
              </w:rPr>
              <w:t>МУП «</w:t>
            </w:r>
            <w:proofErr w:type="spellStart"/>
            <w:r w:rsidR="00BA2A7A">
              <w:rPr>
                <w:rFonts w:ascii="Times New Roman" w:hAnsi="Times New Roman" w:cs="Times New Roman"/>
                <w:sz w:val="18"/>
                <w:szCs w:val="18"/>
              </w:rPr>
              <w:t>Липецктеплосеть</w:t>
            </w:r>
            <w:proofErr w:type="spellEnd"/>
            <w:r w:rsidR="00BA2A7A">
              <w:rPr>
                <w:rFonts w:ascii="Times New Roman" w:hAnsi="Times New Roman" w:cs="Times New Roman"/>
                <w:sz w:val="18"/>
                <w:szCs w:val="18"/>
              </w:rPr>
              <w:t xml:space="preserve">» - 7 %, иные источники – 4 </w:t>
            </w:r>
            <w:r w:rsidRPr="00CB6365">
              <w:rPr>
                <w:rFonts w:ascii="Times New Roman" w:hAnsi="Times New Roman" w:cs="Times New Roman"/>
                <w:sz w:val="18"/>
                <w:szCs w:val="18"/>
              </w:rPr>
              <w:t>%.</w:t>
            </w:r>
          </w:p>
          <w:p w:rsidR="00412D08" w:rsidRPr="00CB6365" w:rsidRDefault="00412D08" w:rsidP="00412D08">
            <w:pPr>
              <w:pStyle w:val="ConsPlusNormal"/>
              <w:ind w:firstLine="364"/>
              <w:jc w:val="both"/>
              <w:rPr>
                <w:rFonts w:ascii="Times New Roman" w:hAnsi="Times New Roman" w:cs="Times New Roman"/>
                <w:sz w:val="18"/>
                <w:szCs w:val="18"/>
              </w:rPr>
            </w:pPr>
            <w:r w:rsidRPr="00CB6365">
              <w:rPr>
                <w:rFonts w:ascii="Times New Roman" w:hAnsi="Times New Roman" w:cs="Times New Roman"/>
                <w:sz w:val="18"/>
                <w:szCs w:val="18"/>
              </w:rPr>
              <w:t>Централизованное теплоснабжение го</w:t>
            </w:r>
            <w:r w:rsidR="00BA2A7A">
              <w:rPr>
                <w:rFonts w:ascii="Times New Roman" w:hAnsi="Times New Roman" w:cs="Times New Roman"/>
                <w:sz w:val="18"/>
                <w:szCs w:val="18"/>
              </w:rPr>
              <w:t>рода Липецка осуществляется от 9</w:t>
            </w:r>
            <w:r w:rsidRPr="00CB6365">
              <w:rPr>
                <w:rFonts w:ascii="Times New Roman" w:hAnsi="Times New Roman" w:cs="Times New Roman"/>
                <w:sz w:val="18"/>
                <w:szCs w:val="18"/>
              </w:rPr>
              <w:t xml:space="preserve"> котельных ПА</w:t>
            </w:r>
            <w:r w:rsidR="00BA2A7A">
              <w:rPr>
                <w:rFonts w:ascii="Times New Roman" w:hAnsi="Times New Roman" w:cs="Times New Roman"/>
                <w:sz w:val="18"/>
                <w:szCs w:val="18"/>
              </w:rPr>
              <w:t>О «</w:t>
            </w:r>
            <w:proofErr w:type="spellStart"/>
            <w:r w:rsidR="00BA2A7A">
              <w:rPr>
                <w:rFonts w:ascii="Times New Roman" w:hAnsi="Times New Roman" w:cs="Times New Roman"/>
                <w:sz w:val="18"/>
                <w:szCs w:val="18"/>
              </w:rPr>
              <w:t>Квадра</w:t>
            </w:r>
            <w:proofErr w:type="spellEnd"/>
            <w:r w:rsidR="00BA2A7A">
              <w:rPr>
                <w:rFonts w:ascii="Times New Roman" w:hAnsi="Times New Roman" w:cs="Times New Roman"/>
                <w:sz w:val="18"/>
                <w:szCs w:val="18"/>
              </w:rPr>
              <w:t>», 25 котельных МУП</w:t>
            </w:r>
            <w:r w:rsidRPr="00CB6365">
              <w:rPr>
                <w:rFonts w:ascii="Times New Roman" w:hAnsi="Times New Roman" w:cs="Times New Roman"/>
                <w:sz w:val="18"/>
                <w:szCs w:val="18"/>
              </w:rPr>
              <w:t xml:space="preserve"> «</w:t>
            </w:r>
            <w:proofErr w:type="spellStart"/>
            <w:r w:rsidR="00BA2A7A">
              <w:rPr>
                <w:rFonts w:ascii="Times New Roman" w:hAnsi="Times New Roman" w:cs="Times New Roman"/>
                <w:sz w:val="18"/>
                <w:szCs w:val="18"/>
              </w:rPr>
              <w:t>Липецктеплосеть</w:t>
            </w:r>
            <w:proofErr w:type="spellEnd"/>
            <w:r w:rsidRPr="00CB6365">
              <w:rPr>
                <w:rFonts w:ascii="Times New Roman" w:hAnsi="Times New Roman" w:cs="Times New Roman"/>
                <w:sz w:val="18"/>
                <w:szCs w:val="18"/>
              </w:rPr>
              <w:t>», ТЭЦ</w:t>
            </w:r>
            <w:r w:rsidR="001A0A25">
              <w:rPr>
                <w:rFonts w:ascii="Times New Roman" w:hAnsi="Times New Roman" w:cs="Times New Roman"/>
                <w:sz w:val="18"/>
                <w:szCs w:val="18"/>
              </w:rPr>
              <w:t xml:space="preserve"> </w:t>
            </w:r>
            <w:r w:rsidRPr="00CB6365">
              <w:rPr>
                <w:rFonts w:ascii="Times New Roman" w:hAnsi="Times New Roman" w:cs="Times New Roman"/>
                <w:sz w:val="18"/>
                <w:szCs w:val="18"/>
              </w:rPr>
              <w:t>-</w:t>
            </w:r>
            <w:r w:rsidR="001A0A25">
              <w:rPr>
                <w:rFonts w:ascii="Times New Roman" w:hAnsi="Times New Roman" w:cs="Times New Roman"/>
                <w:sz w:val="18"/>
                <w:szCs w:val="18"/>
              </w:rPr>
              <w:t xml:space="preserve"> </w:t>
            </w:r>
            <w:r w:rsidRPr="00CB6365">
              <w:rPr>
                <w:rFonts w:ascii="Times New Roman" w:hAnsi="Times New Roman" w:cs="Times New Roman"/>
                <w:sz w:val="18"/>
                <w:szCs w:val="18"/>
              </w:rPr>
              <w:t>1 – ПАО «НЛМК» и иные источники теплоснабжения</w:t>
            </w:r>
            <w:proofErr w:type="gramStart"/>
            <w:r w:rsidRPr="00CB6365">
              <w:rPr>
                <w:rFonts w:ascii="Times New Roman" w:hAnsi="Times New Roman" w:cs="Times New Roman"/>
                <w:sz w:val="18"/>
                <w:szCs w:val="18"/>
              </w:rPr>
              <w:t>..</w:t>
            </w:r>
            <w:proofErr w:type="gramEnd"/>
          </w:p>
          <w:p w:rsidR="00412D08" w:rsidRDefault="00412D08" w:rsidP="00412D08">
            <w:pPr>
              <w:pStyle w:val="ConsPlusNormal"/>
              <w:ind w:firstLine="364"/>
              <w:jc w:val="both"/>
              <w:rPr>
                <w:rFonts w:ascii="Times New Roman" w:hAnsi="Times New Roman" w:cs="Times New Roman"/>
                <w:sz w:val="18"/>
                <w:szCs w:val="18"/>
              </w:rPr>
            </w:pPr>
            <w:r w:rsidRPr="00CB6365">
              <w:rPr>
                <w:rFonts w:ascii="Times New Roman" w:hAnsi="Times New Roman" w:cs="Times New Roman"/>
                <w:sz w:val="18"/>
                <w:szCs w:val="18"/>
              </w:rPr>
              <w:t>Ежегодно объекты теплоснабжения модернизируются в целях бесперебойного и качественного теплоснабжения потребителей города.</w:t>
            </w:r>
          </w:p>
          <w:p w:rsidR="00875A3B" w:rsidRPr="00DB52E0" w:rsidRDefault="00875A3B" w:rsidP="00412D08">
            <w:pPr>
              <w:pStyle w:val="ConsPlusNormal"/>
              <w:ind w:firstLine="364"/>
              <w:jc w:val="both"/>
              <w:rPr>
                <w:rFonts w:ascii="Times New Roman" w:hAnsi="Times New Roman" w:cs="Times New Roman"/>
                <w:sz w:val="18"/>
                <w:szCs w:val="18"/>
              </w:rPr>
            </w:pPr>
            <w:r w:rsidRPr="005272A7">
              <w:rPr>
                <w:rFonts w:ascii="Times New Roman" w:hAnsi="Times New Roman" w:cs="Times New Roman"/>
                <w:sz w:val="18"/>
                <w:szCs w:val="18"/>
              </w:rPr>
              <w:t>Плановое значение ключевого показателя, характеризующего долю организаций частной формы собственности на рынке теплоснабжения, на 01.01.2023 должно составлят</w:t>
            </w:r>
            <w:r w:rsidR="001A0A25">
              <w:rPr>
                <w:rFonts w:ascii="Times New Roman" w:hAnsi="Times New Roman" w:cs="Times New Roman"/>
                <w:sz w:val="18"/>
                <w:szCs w:val="18"/>
              </w:rPr>
              <w:t>ь 93,72 %. По состоянию на 01.01.2023</w:t>
            </w:r>
            <w:r w:rsidRPr="005272A7">
              <w:rPr>
                <w:rFonts w:ascii="Times New Roman" w:hAnsi="Times New Roman" w:cs="Times New Roman"/>
                <w:sz w:val="18"/>
                <w:szCs w:val="18"/>
              </w:rPr>
              <w:t xml:space="preserve">  значение </w:t>
            </w:r>
            <w:r w:rsidR="001A0A25">
              <w:rPr>
                <w:rFonts w:ascii="Times New Roman" w:hAnsi="Times New Roman" w:cs="Times New Roman"/>
                <w:sz w:val="18"/>
                <w:szCs w:val="18"/>
              </w:rPr>
              <w:t>данного показателя составляет 92,69</w:t>
            </w:r>
            <w:r w:rsidRPr="005272A7">
              <w:rPr>
                <w:rFonts w:ascii="Times New Roman" w:hAnsi="Times New Roman" w:cs="Times New Roman"/>
                <w:sz w:val="18"/>
                <w:szCs w:val="18"/>
              </w:rPr>
              <w:t>%.</w:t>
            </w:r>
          </w:p>
        </w:tc>
      </w:tr>
      <w:tr w:rsidR="00412D08" w:rsidRPr="00754C31" w:rsidTr="00764029">
        <w:trPr>
          <w:trHeight w:val="836"/>
        </w:trPr>
        <w:tc>
          <w:tcPr>
            <w:tcW w:w="408" w:type="dxa"/>
            <w:vMerge w:val="restart"/>
          </w:tcPr>
          <w:p w:rsidR="00412D08" w:rsidRPr="00DB52E0" w:rsidRDefault="00412D08"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9</w:t>
            </w:r>
            <w:r w:rsidRPr="00DB52E0">
              <w:rPr>
                <w:rFonts w:ascii="Times New Roman" w:hAnsi="Times New Roman" w:cs="Times New Roman"/>
                <w:sz w:val="18"/>
                <w:szCs w:val="18"/>
              </w:rPr>
              <w:t>.</w:t>
            </w:r>
          </w:p>
          <w:p w:rsidR="00412D08" w:rsidRDefault="00412D08" w:rsidP="00412D08">
            <w:pPr>
              <w:pStyle w:val="ConsPlusNormal"/>
              <w:jc w:val="center"/>
              <w:rPr>
                <w:rFonts w:ascii="Times New Roman" w:hAnsi="Times New Roman" w:cs="Times New Roman"/>
                <w:sz w:val="18"/>
                <w:szCs w:val="18"/>
              </w:rPr>
            </w:pPr>
          </w:p>
          <w:p w:rsidR="00412D08" w:rsidRPr="00DB52E0" w:rsidRDefault="00412D08" w:rsidP="00412D08">
            <w:pPr>
              <w:pStyle w:val="ConsPlusNormal"/>
              <w:rPr>
                <w:rFonts w:ascii="Times New Roman" w:hAnsi="Times New Roman" w:cs="Times New Roman"/>
                <w:sz w:val="18"/>
                <w:szCs w:val="18"/>
              </w:rPr>
            </w:pPr>
          </w:p>
        </w:tc>
        <w:tc>
          <w:tcPr>
            <w:tcW w:w="2125" w:type="dxa"/>
            <w:gridSpan w:val="3"/>
            <w:vMerge w:val="restart"/>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Создание условий для развития конкуренции на рынке жилищно-коммунальных услуг, в том числе теплоснабжения</w:t>
            </w:r>
          </w:p>
        </w:tc>
        <w:tc>
          <w:tcPr>
            <w:tcW w:w="3810" w:type="dxa"/>
            <w:vMerge w:val="restart"/>
          </w:tcPr>
          <w:p w:rsidR="00412D08" w:rsidRPr="00DB52E0" w:rsidRDefault="00412D08" w:rsidP="00412D08">
            <w:pPr>
              <w:pStyle w:val="ConsPlusNormal"/>
              <w:jc w:val="both"/>
              <w:rPr>
                <w:rFonts w:ascii="Times New Roman" w:hAnsi="Times New Roman" w:cs="Times New Roman"/>
                <w:sz w:val="18"/>
                <w:szCs w:val="18"/>
              </w:rPr>
            </w:pPr>
            <w:r w:rsidRPr="00E51CB3">
              <w:rPr>
                <w:rFonts w:ascii="Times New Roman" w:hAnsi="Times New Roman" w:cs="Times New Roman"/>
                <w:sz w:val="18"/>
                <w:szCs w:val="18"/>
              </w:rPr>
              <w:t>Доля организаци</w:t>
            </w:r>
            <w:r>
              <w:rPr>
                <w:rFonts w:ascii="Times New Roman" w:hAnsi="Times New Roman" w:cs="Times New Roman"/>
                <w:sz w:val="18"/>
                <w:szCs w:val="18"/>
              </w:rPr>
              <w:t>й</w:t>
            </w:r>
            <w:r w:rsidRPr="00E51CB3">
              <w:rPr>
                <w:rFonts w:ascii="Times New Roman" w:hAnsi="Times New Roman" w:cs="Times New Roman"/>
                <w:sz w:val="18"/>
                <w:szCs w:val="18"/>
              </w:rPr>
              <w:t xml:space="preserve"> частной формы собственности </w:t>
            </w:r>
            <w:r>
              <w:rPr>
                <w:rFonts w:ascii="Times New Roman" w:hAnsi="Times New Roman" w:cs="Times New Roman"/>
                <w:sz w:val="18"/>
                <w:szCs w:val="18"/>
              </w:rPr>
              <w:t>в сфере теплоснабжения (производство тепловой энергии), %</w:t>
            </w:r>
          </w:p>
        </w:tc>
        <w:tc>
          <w:tcPr>
            <w:tcW w:w="1026" w:type="dxa"/>
            <w:vMerge w:val="restart"/>
          </w:tcPr>
          <w:p w:rsidR="00412D08" w:rsidRPr="007973E8" w:rsidRDefault="001A0A25" w:rsidP="00412D08">
            <w:pPr>
              <w:pStyle w:val="ConsPlusNormal"/>
              <w:jc w:val="center"/>
              <w:rPr>
                <w:rFonts w:ascii="Times New Roman" w:hAnsi="Times New Roman" w:cs="Times New Roman"/>
                <w:sz w:val="18"/>
                <w:szCs w:val="18"/>
              </w:rPr>
            </w:pPr>
            <w:r w:rsidRPr="007973E8">
              <w:rPr>
                <w:rFonts w:ascii="Times New Roman" w:hAnsi="Times New Roman" w:cs="Times New Roman"/>
                <w:sz w:val="18"/>
                <w:szCs w:val="18"/>
              </w:rPr>
              <w:t>92,69</w:t>
            </w:r>
          </w:p>
        </w:tc>
        <w:tc>
          <w:tcPr>
            <w:tcW w:w="995" w:type="dxa"/>
            <w:vMerge w:val="restart"/>
          </w:tcPr>
          <w:p w:rsidR="00412D08" w:rsidRPr="007973E8" w:rsidRDefault="00412D08" w:rsidP="00412D08">
            <w:pPr>
              <w:pStyle w:val="ConsPlusNormal"/>
              <w:jc w:val="center"/>
              <w:rPr>
                <w:rFonts w:ascii="Times New Roman" w:hAnsi="Times New Roman" w:cs="Times New Roman"/>
                <w:sz w:val="18"/>
                <w:szCs w:val="18"/>
              </w:rPr>
            </w:pPr>
            <w:r w:rsidRPr="007973E8">
              <w:rPr>
                <w:rFonts w:ascii="Times New Roman" w:hAnsi="Times New Roman" w:cs="Times New Roman"/>
                <w:sz w:val="18"/>
                <w:szCs w:val="18"/>
              </w:rPr>
              <w:t>93,72</w:t>
            </w:r>
          </w:p>
        </w:tc>
        <w:tc>
          <w:tcPr>
            <w:tcW w:w="3120" w:type="dxa"/>
          </w:tcPr>
          <w:p w:rsidR="00412D08" w:rsidRPr="00CB6365" w:rsidRDefault="00412D08" w:rsidP="00412D08">
            <w:pPr>
              <w:pStyle w:val="ConsPlusNormal"/>
              <w:jc w:val="both"/>
              <w:rPr>
                <w:rFonts w:ascii="Times New Roman" w:hAnsi="Times New Roman" w:cs="Times New Roman"/>
                <w:sz w:val="18"/>
                <w:szCs w:val="18"/>
              </w:rPr>
            </w:pPr>
            <w:r w:rsidRPr="00CB6365">
              <w:rPr>
                <w:rFonts w:ascii="Times New Roman" w:hAnsi="Times New Roman" w:cs="Times New Roman"/>
                <w:sz w:val="18"/>
                <w:szCs w:val="18"/>
              </w:rPr>
              <w:t>9.1.</w:t>
            </w:r>
            <w:r w:rsidRPr="00CB6365">
              <w:t xml:space="preserve"> </w:t>
            </w:r>
            <w:r w:rsidRPr="00CB6365">
              <w:rPr>
                <w:rFonts w:ascii="Times New Roman" w:hAnsi="Times New Roman" w:cs="Times New Roman"/>
                <w:sz w:val="18"/>
                <w:szCs w:val="18"/>
              </w:rPr>
              <w:t>Разработка программ повышения энергоэффективности потребления услуг на рынке теплоснабжения</w:t>
            </w:r>
          </w:p>
        </w:tc>
        <w:tc>
          <w:tcPr>
            <w:tcW w:w="1559" w:type="dxa"/>
          </w:tcPr>
          <w:p w:rsidR="00412D08" w:rsidRPr="00CB6365" w:rsidRDefault="00CB6365" w:rsidP="00412D08">
            <w:pPr>
              <w:pStyle w:val="ConsPlusNormal"/>
              <w:jc w:val="center"/>
              <w:rPr>
                <w:rFonts w:ascii="Times New Roman" w:hAnsi="Times New Roman" w:cs="Times New Roman"/>
                <w:sz w:val="18"/>
                <w:szCs w:val="18"/>
              </w:rPr>
            </w:pPr>
            <w:r w:rsidRPr="00CB6365">
              <w:rPr>
                <w:rFonts w:ascii="Times New Roman" w:hAnsi="Times New Roman" w:cs="Times New Roman"/>
                <w:sz w:val="18"/>
                <w:szCs w:val="18"/>
              </w:rPr>
              <w:t>2022 – 2025</w:t>
            </w:r>
            <w:r w:rsidR="00412D08" w:rsidRPr="00CB6365">
              <w:rPr>
                <w:rFonts w:ascii="Times New Roman" w:hAnsi="Times New Roman" w:cs="Times New Roman"/>
                <w:sz w:val="18"/>
                <w:szCs w:val="18"/>
              </w:rPr>
              <w:t xml:space="preserve"> гг.</w:t>
            </w:r>
          </w:p>
        </w:tc>
        <w:tc>
          <w:tcPr>
            <w:tcW w:w="2408" w:type="dxa"/>
            <w:gridSpan w:val="2"/>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жилищно-коммунального хозяйства администрации города Липецка</w:t>
            </w:r>
          </w:p>
        </w:tc>
      </w:tr>
      <w:tr w:rsidR="00412D08" w:rsidRPr="00754C31" w:rsidTr="00764029">
        <w:trPr>
          <w:trHeight w:val="766"/>
        </w:trPr>
        <w:tc>
          <w:tcPr>
            <w:tcW w:w="408" w:type="dxa"/>
            <w:vMerge/>
          </w:tcPr>
          <w:p w:rsidR="00412D08" w:rsidRDefault="00412D08" w:rsidP="00412D08">
            <w:pPr>
              <w:pStyle w:val="ConsPlusNormal"/>
              <w:rPr>
                <w:rFonts w:ascii="Times New Roman" w:hAnsi="Times New Roman" w:cs="Times New Roman"/>
                <w:sz w:val="18"/>
                <w:szCs w:val="18"/>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rPr>
            </w:pPr>
          </w:p>
        </w:tc>
        <w:tc>
          <w:tcPr>
            <w:tcW w:w="3810" w:type="dxa"/>
            <w:vMerge/>
          </w:tcPr>
          <w:p w:rsidR="00412D08" w:rsidRPr="00DB52E0" w:rsidRDefault="00412D08" w:rsidP="00412D08">
            <w:pPr>
              <w:pStyle w:val="ConsPlusNormal"/>
              <w:jc w:val="both"/>
              <w:rPr>
                <w:rFonts w:ascii="Times New Roman" w:hAnsi="Times New Roman" w:cs="Times New Roman"/>
                <w:sz w:val="18"/>
                <w:szCs w:val="18"/>
              </w:rPr>
            </w:pPr>
          </w:p>
        </w:tc>
        <w:tc>
          <w:tcPr>
            <w:tcW w:w="1026" w:type="dxa"/>
            <w:vMerge/>
          </w:tcPr>
          <w:p w:rsidR="00412D08" w:rsidRPr="00CB6365" w:rsidRDefault="00412D08" w:rsidP="00412D08">
            <w:pPr>
              <w:pStyle w:val="ConsPlusNormal"/>
              <w:jc w:val="center"/>
              <w:rPr>
                <w:rFonts w:ascii="Times New Roman" w:hAnsi="Times New Roman" w:cs="Times New Roman"/>
                <w:sz w:val="18"/>
                <w:szCs w:val="18"/>
              </w:rPr>
            </w:pPr>
          </w:p>
        </w:tc>
        <w:tc>
          <w:tcPr>
            <w:tcW w:w="995" w:type="dxa"/>
            <w:vMerge/>
          </w:tcPr>
          <w:p w:rsidR="00412D08" w:rsidRPr="00CB6365" w:rsidRDefault="00412D08" w:rsidP="00412D08">
            <w:pPr>
              <w:pStyle w:val="ConsPlusNormal"/>
              <w:jc w:val="center"/>
              <w:rPr>
                <w:rFonts w:ascii="Times New Roman" w:hAnsi="Times New Roman" w:cs="Times New Roman"/>
                <w:sz w:val="18"/>
                <w:szCs w:val="18"/>
              </w:rPr>
            </w:pPr>
          </w:p>
        </w:tc>
        <w:tc>
          <w:tcPr>
            <w:tcW w:w="3120" w:type="dxa"/>
          </w:tcPr>
          <w:p w:rsidR="00412D08" w:rsidRPr="00CB6365" w:rsidRDefault="00412D08" w:rsidP="00412D08">
            <w:pPr>
              <w:pStyle w:val="ConsPlusNormal"/>
              <w:jc w:val="both"/>
              <w:rPr>
                <w:rFonts w:ascii="Times New Roman" w:hAnsi="Times New Roman" w:cs="Times New Roman"/>
                <w:sz w:val="18"/>
                <w:szCs w:val="18"/>
              </w:rPr>
            </w:pPr>
            <w:r w:rsidRPr="00CB6365">
              <w:rPr>
                <w:rFonts w:ascii="Times New Roman" w:hAnsi="Times New Roman" w:cs="Times New Roman"/>
                <w:sz w:val="18"/>
                <w:szCs w:val="18"/>
              </w:rPr>
              <w:t>9.2. Актуализация схем теплоснабжения по мере необходимости в соответствии с требованиями законодательства</w:t>
            </w:r>
          </w:p>
        </w:tc>
        <w:tc>
          <w:tcPr>
            <w:tcW w:w="1559" w:type="dxa"/>
          </w:tcPr>
          <w:p w:rsidR="00412D08" w:rsidRPr="00CB6365" w:rsidRDefault="00CB6365" w:rsidP="00412D08">
            <w:pPr>
              <w:pStyle w:val="ConsPlusNormal"/>
              <w:jc w:val="center"/>
              <w:rPr>
                <w:rFonts w:ascii="Times New Roman" w:hAnsi="Times New Roman" w:cs="Times New Roman"/>
                <w:sz w:val="18"/>
                <w:szCs w:val="18"/>
              </w:rPr>
            </w:pPr>
            <w:r w:rsidRPr="00CB6365">
              <w:rPr>
                <w:rFonts w:ascii="Times New Roman" w:hAnsi="Times New Roman" w:cs="Times New Roman"/>
                <w:sz w:val="18"/>
                <w:szCs w:val="18"/>
              </w:rPr>
              <w:t>2022 – 2025</w:t>
            </w:r>
            <w:r w:rsidR="00412D08" w:rsidRPr="00CB6365">
              <w:rPr>
                <w:rFonts w:ascii="Times New Roman" w:hAnsi="Times New Roman" w:cs="Times New Roman"/>
                <w:sz w:val="18"/>
                <w:szCs w:val="18"/>
              </w:rPr>
              <w:t xml:space="preserve"> гг.</w:t>
            </w:r>
          </w:p>
        </w:tc>
        <w:tc>
          <w:tcPr>
            <w:tcW w:w="2408" w:type="dxa"/>
            <w:gridSpan w:val="2"/>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жилищно-коммунального хозяйства администрации города Липецка</w:t>
            </w:r>
          </w:p>
        </w:tc>
      </w:tr>
      <w:tr w:rsidR="00412D08" w:rsidRPr="00754C31" w:rsidTr="00764029">
        <w:trPr>
          <w:trHeight w:val="724"/>
        </w:trPr>
        <w:tc>
          <w:tcPr>
            <w:tcW w:w="408" w:type="dxa"/>
            <w:vMerge/>
          </w:tcPr>
          <w:p w:rsidR="00412D08" w:rsidRDefault="00412D08" w:rsidP="00412D08">
            <w:pPr>
              <w:pStyle w:val="ConsPlusNormal"/>
              <w:rPr>
                <w:rFonts w:ascii="Times New Roman" w:hAnsi="Times New Roman" w:cs="Times New Roman"/>
                <w:sz w:val="18"/>
                <w:szCs w:val="18"/>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rPr>
            </w:pPr>
          </w:p>
        </w:tc>
        <w:tc>
          <w:tcPr>
            <w:tcW w:w="3810" w:type="dxa"/>
            <w:vMerge/>
          </w:tcPr>
          <w:p w:rsidR="00412D08" w:rsidRPr="00DB52E0" w:rsidRDefault="00412D08" w:rsidP="00412D08">
            <w:pPr>
              <w:pStyle w:val="ConsPlusNormal"/>
              <w:jc w:val="both"/>
              <w:rPr>
                <w:rFonts w:ascii="Times New Roman" w:hAnsi="Times New Roman" w:cs="Times New Roman"/>
                <w:sz w:val="18"/>
                <w:szCs w:val="18"/>
              </w:rPr>
            </w:pPr>
          </w:p>
        </w:tc>
        <w:tc>
          <w:tcPr>
            <w:tcW w:w="1026" w:type="dxa"/>
            <w:vMerge/>
          </w:tcPr>
          <w:p w:rsidR="00412D08" w:rsidRPr="00CB6365" w:rsidRDefault="00412D08" w:rsidP="00412D08">
            <w:pPr>
              <w:pStyle w:val="ConsPlusNormal"/>
              <w:jc w:val="center"/>
              <w:rPr>
                <w:rFonts w:ascii="Times New Roman" w:hAnsi="Times New Roman" w:cs="Times New Roman"/>
                <w:sz w:val="18"/>
                <w:szCs w:val="18"/>
              </w:rPr>
            </w:pPr>
          </w:p>
        </w:tc>
        <w:tc>
          <w:tcPr>
            <w:tcW w:w="995" w:type="dxa"/>
            <w:vMerge/>
          </w:tcPr>
          <w:p w:rsidR="00412D08" w:rsidRPr="00CB6365" w:rsidRDefault="00412D08" w:rsidP="00412D08">
            <w:pPr>
              <w:pStyle w:val="ConsPlusNormal"/>
              <w:jc w:val="center"/>
              <w:rPr>
                <w:rFonts w:ascii="Times New Roman" w:hAnsi="Times New Roman" w:cs="Times New Roman"/>
                <w:sz w:val="18"/>
                <w:szCs w:val="18"/>
              </w:rPr>
            </w:pPr>
          </w:p>
        </w:tc>
        <w:tc>
          <w:tcPr>
            <w:tcW w:w="3120" w:type="dxa"/>
          </w:tcPr>
          <w:p w:rsidR="00412D08" w:rsidRPr="00CB6365" w:rsidRDefault="00412D08" w:rsidP="00412D08">
            <w:pPr>
              <w:pStyle w:val="ConsPlusNormal"/>
              <w:jc w:val="both"/>
              <w:rPr>
                <w:rFonts w:ascii="Times New Roman" w:hAnsi="Times New Roman" w:cs="Times New Roman"/>
                <w:sz w:val="18"/>
                <w:szCs w:val="18"/>
              </w:rPr>
            </w:pPr>
            <w:r w:rsidRPr="00CB6365">
              <w:rPr>
                <w:rFonts w:ascii="Times New Roman" w:hAnsi="Times New Roman" w:cs="Times New Roman"/>
                <w:sz w:val="18"/>
                <w:szCs w:val="18"/>
              </w:rPr>
              <w:t>9.3.</w:t>
            </w:r>
            <w:r w:rsidRPr="00CB6365">
              <w:t xml:space="preserve"> </w:t>
            </w:r>
            <w:r w:rsidRPr="00CB6365">
              <w:rPr>
                <w:rFonts w:ascii="Times New Roman" w:hAnsi="Times New Roman" w:cs="Times New Roman"/>
                <w:sz w:val="18"/>
                <w:szCs w:val="18"/>
              </w:rPr>
              <w:t>Эксплуатация муниципальных объектов на основании концессионных соглашений</w:t>
            </w:r>
          </w:p>
        </w:tc>
        <w:tc>
          <w:tcPr>
            <w:tcW w:w="1559" w:type="dxa"/>
          </w:tcPr>
          <w:p w:rsidR="00412D08" w:rsidRPr="00CB6365" w:rsidRDefault="00CB6365" w:rsidP="00412D08">
            <w:pPr>
              <w:pStyle w:val="ConsPlusNormal"/>
              <w:jc w:val="center"/>
              <w:rPr>
                <w:rFonts w:ascii="Times New Roman" w:hAnsi="Times New Roman" w:cs="Times New Roman"/>
                <w:sz w:val="18"/>
                <w:szCs w:val="18"/>
              </w:rPr>
            </w:pPr>
            <w:r w:rsidRPr="00CB6365">
              <w:rPr>
                <w:rFonts w:ascii="Times New Roman" w:hAnsi="Times New Roman" w:cs="Times New Roman"/>
                <w:sz w:val="18"/>
                <w:szCs w:val="18"/>
              </w:rPr>
              <w:t>2022 – 2025</w:t>
            </w:r>
            <w:r w:rsidR="00412D08" w:rsidRPr="00CB6365">
              <w:rPr>
                <w:rFonts w:ascii="Times New Roman" w:hAnsi="Times New Roman" w:cs="Times New Roman"/>
                <w:sz w:val="18"/>
                <w:szCs w:val="18"/>
              </w:rPr>
              <w:t xml:space="preserve"> гг.</w:t>
            </w:r>
          </w:p>
        </w:tc>
        <w:tc>
          <w:tcPr>
            <w:tcW w:w="2408" w:type="dxa"/>
            <w:gridSpan w:val="2"/>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жилищно-коммунального хозяйства администрации города Липецка</w:t>
            </w:r>
          </w:p>
        </w:tc>
      </w:tr>
      <w:tr w:rsidR="00412D08" w:rsidRPr="00754C31" w:rsidTr="00DB52E0">
        <w:tc>
          <w:tcPr>
            <w:tcW w:w="15451" w:type="dxa"/>
            <w:gridSpan w:val="11"/>
          </w:tcPr>
          <w:p w:rsidR="00412D08" w:rsidRPr="00DA0E0C" w:rsidRDefault="00412D08" w:rsidP="00412D08">
            <w:pPr>
              <w:pStyle w:val="ConsPlusNormal"/>
              <w:jc w:val="center"/>
              <w:rPr>
                <w:rFonts w:ascii="Times New Roman" w:hAnsi="Times New Roman" w:cs="Times New Roman"/>
                <w:b/>
                <w:sz w:val="18"/>
                <w:szCs w:val="18"/>
              </w:rPr>
            </w:pPr>
            <w:r w:rsidRPr="007973E8">
              <w:rPr>
                <w:rFonts w:ascii="Times New Roman" w:hAnsi="Times New Roman" w:cs="Times New Roman"/>
                <w:b/>
                <w:sz w:val="18"/>
                <w:szCs w:val="18"/>
              </w:rPr>
              <w:t>10. Рынок выполнения работ по благоустройству городской среды</w:t>
            </w:r>
          </w:p>
        </w:tc>
      </w:tr>
      <w:tr w:rsidR="00412D08" w:rsidRPr="00754C31" w:rsidTr="007F3A7F">
        <w:trPr>
          <w:trHeight w:val="1450"/>
        </w:trPr>
        <w:tc>
          <w:tcPr>
            <w:tcW w:w="15451" w:type="dxa"/>
            <w:gridSpan w:val="11"/>
          </w:tcPr>
          <w:p w:rsidR="00F55681" w:rsidRPr="00F55681" w:rsidRDefault="00F55681" w:rsidP="00F55681">
            <w:pPr>
              <w:pStyle w:val="ConsPlusNormal"/>
              <w:ind w:firstLine="364"/>
              <w:jc w:val="both"/>
              <w:rPr>
                <w:rFonts w:ascii="Times New Roman" w:hAnsi="Times New Roman" w:cs="Times New Roman"/>
                <w:sz w:val="18"/>
                <w:szCs w:val="18"/>
              </w:rPr>
            </w:pPr>
            <w:r w:rsidRPr="00F55681">
              <w:rPr>
                <w:rFonts w:ascii="Times New Roman" w:hAnsi="Times New Roman" w:cs="Times New Roman"/>
                <w:sz w:val="18"/>
                <w:szCs w:val="18"/>
              </w:rPr>
              <w:t>Рынок благоустройства городской среды характеризуется высоким уровнем развития конкуренции.</w:t>
            </w:r>
          </w:p>
          <w:p w:rsidR="00F55681" w:rsidRPr="00F55681" w:rsidRDefault="00F55681" w:rsidP="00F55681">
            <w:pPr>
              <w:pStyle w:val="ConsPlusNormal"/>
              <w:ind w:firstLine="364"/>
              <w:jc w:val="both"/>
              <w:rPr>
                <w:rFonts w:ascii="Times New Roman" w:hAnsi="Times New Roman" w:cs="Times New Roman"/>
                <w:sz w:val="18"/>
                <w:szCs w:val="18"/>
              </w:rPr>
            </w:pPr>
            <w:r w:rsidRPr="00F55681">
              <w:rPr>
                <w:rFonts w:ascii="Times New Roman" w:hAnsi="Times New Roman" w:cs="Times New Roman"/>
                <w:sz w:val="18"/>
                <w:szCs w:val="18"/>
              </w:rPr>
              <w:t>Основными проблемами на рынке являются:</w:t>
            </w:r>
          </w:p>
          <w:p w:rsidR="00F55681" w:rsidRPr="00F55681" w:rsidRDefault="00F55681" w:rsidP="00F55681">
            <w:pPr>
              <w:pStyle w:val="ConsPlusNormal"/>
              <w:ind w:firstLine="364"/>
              <w:jc w:val="both"/>
              <w:rPr>
                <w:rFonts w:ascii="Times New Roman" w:hAnsi="Times New Roman" w:cs="Times New Roman"/>
                <w:sz w:val="18"/>
                <w:szCs w:val="18"/>
              </w:rPr>
            </w:pPr>
            <w:r w:rsidRPr="00F55681">
              <w:rPr>
                <w:rFonts w:ascii="Times New Roman" w:hAnsi="Times New Roman" w:cs="Times New Roman"/>
                <w:sz w:val="18"/>
                <w:szCs w:val="18"/>
              </w:rPr>
              <w:t>- сложность получения кредитов для закупки необходимой техники и оборудования для благоустройства городской среды;</w:t>
            </w:r>
          </w:p>
          <w:p w:rsidR="00F55681" w:rsidRPr="00F55681" w:rsidRDefault="00F55681" w:rsidP="00F55681">
            <w:pPr>
              <w:pStyle w:val="ConsPlusNormal"/>
              <w:ind w:firstLine="364"/>
              <w:jc w:val="both"/>
              <w:rPr>
                <w:rFonts w:ascii="Times New Roman" w:hAnsi="Times New Roman" w:cs="Times New Roman"/>
                <w:sz w:val="18"/>
                <w:szCs w:val="18"/>
              </w:rPr>
            </w:pPr>
            <w:r w:rsidRPr="00F55681">
              <w:rPr>
                <w:rFonts w:ascii="Times New Roman" w:hAnsi="Times New Roman" w:cs="Times New Roman"/>
                <w:sz w:val="18"/>
                <w:szCs w:val="18"/>
              </w:rPr>
              <w:t>- низкая инвестиционная привлекательность;</w:t>
            </w:r>
          </w:p>
          <w:p w:rsidR="00F55681" w:rsidRPr="00F55681" w:rsidRDefault="00F55681" w:rsidP="00F55681">
            <w:pPr>
              <w:pStyle w:val="ConsPlusNormal"/>
              <w:ind w:firstLine="364"/>
              <w:jc w:val="both"/>
              <w:rPr>
                <w:rFonts w:ascii="Times New Roman" w:hAnsi="Times New Roman" w:cs="Times New Roman"/>
                <w:sz w:val="18"/>
                <w:szCs w:val="18"/>
              </w:rPr>
            </w:pPr>
            <w:r w:rsidRPr="00F55681">
              <w:rPr>
                <w:rFonts w:ascii="Times New Roman" w:hAnsi="Times New Roman" w:cs="Times New Roman"/>
                <w:sz w:val="18"/>
                <w:szCs w:val="18"/>
              </w:rPr>
              <w:t>- повышение требований к оперативности выполнения работ по благоустройству городской среды (сезонность).</w:t>
            </w:r>
          </w:p>
          <w:p w:rsidR="00F55681" w:rsidRPr="00F55681" w:rsidRDefault="00F55681" w:rsidP="00F55681">
            <w:pPr>
              <w:pStyle w:val="ConsPlusNormal"/>
              <w:ind w:firstLine="364"/>
              <w:jc w:val="both"/>
              <w:rPr>
                <w:rFonts w:ascii="Times New Roman" w:hAnsi="Times New Roman" w:cs="Times New Roman"/>
                <w:sz w:val="18"/>
                <w:szCs w:val="18"/>
              </w:rPr>
            </w:pPr>
            <w:r w:rsidRPr="00F55681">
              <w:rPr>
                <w:rFonts w:ascii="Times New Roman" w:hAnsi="Times New Roman" w:cs="Times New Roman"/>
                <w:sz w:val="18"/>
                <w:szCs w:val="18"/>
              </w:rPr>
              <w:t>Выполнение работ по благоустройству осуществляется в рамках заключенных муниципальных контрактов под выделенные бюджетные ассигнования. Процедура закупки работ и услуг</w:t>
            </w:r>
          </w:p>
          <w:p w:rsidR="00F55681" w:rsidRPr="00F55681" w:rsidRDefault="00F55681" w:rsidP="00F55681">
            <w:pPr>
              <w:pStyle w:val="ConsPlusNormal"/>
              <w:ind w:firstLine="364"/>
              <w:jc w:val="both"/>
              <w:rPr>
                <w:rFonts w:ascii="Times New Roman" w:hAnsi="Times New Roman" w:cs="Times New Roman"/>
                <w:sz w:val="18"/>
                <w:szCs w:val="18"/>
              </w:rPr>
            </w:pPr>
            <w:r w:rsidRPr="00F55681">
              <w:rPr>
                <w:rFonts w:ascii="Times New Roman" w:hAnsi="Times New Roman" w:cs="Times New Roman"/>
                <w:sz w:val="18"/>
                <w:szCs w:val="18"/>
              </w:rPr>
              <w:t>происходит конкурентным способом (конкурс, аукцион и т.д.) в соответствии с требованиями Федерального закона от 05.04.2013 № 44-ФЗ «О контрактной системе в сфере закупок товаров, работ,</w:t>
            </w:r>
          </w:p>
          <w:p w:rsidR="00F55681" w:rsidRPr="00F55681" w:rsidRDefault="00F55681" w:rsidP="00F55681">
            <w:pPr>
              <w:pStyle w:val="ConsPlusNormal"/>
              <w:ind w:firstLine="364"/>
              <w:jc w:val="both"/>
              <w:rPr>
                <w:rFonts w:ascii="Times New Roman" w:hAnsi="Times New Roman" w:cs="Times New Roman"/>
                <w:sz w:val="18"/>
                <w:szCs w:val="18"/>
              </w:rPr>
            </w:pPr>
            <w:r w:rsidRPr="00F55681">
              <w:rPr>
                <w:rFonts w:ascii="Times New Roman" w:hAnsi="Times New Roman" w:cs="Times New Roman"/>
                <w:sz w:val="18"/>
                <w:szCs w:val="18"/>
              </w:rPr>
              <w:t>услуг для обеспечения государственных и муниципальных нужд».</w:t>
            </w:r>
          </w:p>
          <w:p w:rsidR="00F55681" w:rsidRPr="00F55681" w:rsidRDefault="00F55681" w:rsidP="00F55681">
            <w:pPr>
              <w:pStyle w:val="ConsPlusNormal"/>
              <w:ind w:firstLine="364"/>
              <w:jc w:val="both"/>
              <w:rPr>
                <w:rFonts w:ascii="Times New Roman" w:hAnsi="Times New Roman" w:cs="Times New Roman"/>
                <w:sz w:val="18"/>
                <w:szCs w:val="18"/>
              </w:rPr>
            </w:pPr>
            <w:r w:rsidRPr="00F55681">
              <w:rPr>
                <w:rFonts w:ascii="Times New Roman" w:hAnsi="Times New Roman" w:cs="Times New Roman"/>
                <w:sz w:val="18"/>
                <w:szCs w:val="18"/>
              </w:rPr>
              <w:t>Департамент дорожного хозяйства и благоустройства администрации города Липецка является соисполнителем в реализации мероприятий регионального проекта «Формирование комфортной</w:t>
            </w:r>
          </w:p>
          <w:p w:rsidR="00F55681" w:rsidRPr="00F55681" w:rsidRDefault="00F55681" w:rsidP="00F55681">
            <w:pPr>
              <w:pStyle w:val="ConsPlusNormal"/>
              <w:ind w:firstLine="364"/>
              <w:jc w:val="both"/>
              <w:rPr>
                <w:rFonts w:ascii="Times New Roman" w:hAnsi="Times New Roman" w:cs="Times New Roman"/>
                <w:sz w:val="18"/>
                <w:szCs w:val="18"/>
              </w:rPr>
            </w:pPr>
            <w:r w:rsidRPr="00F55681">
              <w:rPr>
                <w:rFonts w:ascii="Times New Roman" w:hAnsi="Times New Roman" w:cs="Times New Roman"/>
                <w:sz w:val="18"/>
                <w:szCs w:val="18"/>
              </w:rPr>
              <w:t>городской среды». Так в 2022 году работы по благоустройству городских территорий, выполненных под контролем департамента дорожного хозяйства и благоустройства, выполняла 21</w:t>
            </w:r>
          </w:p>
          <w:p w:rsidR="00F55681" w:rsidRPr="00F55681" w:rsidRDefault="00F55681" w:rsidP="00F55681">
            <w:pPr>
              <w:pStyle w:val="ConsPlusNormal"/>
              <w:ind w:firstLine="364"/>
              <w:jc w:val="both"/>
              <w:rPr>
                <w:rFonts w:ascii="Times New Roman" w:hAnsi="Times New Roman" w:cs="Times New Roman"/>
                <w:sz w:val="18"/>
                <w:szCs w:val="18"/>
              </w:rPr>
            </w:pPr>
            <w:proofErr w:type="gramStart"/>
            <w:r w:rsidRPr="00F55681">
              <w:rPr>
                <w:rFonts w:ascii="Times New Roman" w:hAnsi="Times New Roman" w:cs="Times New Roman"/>
                <w:sz w:val="18"/>
                <w:szCs w:val="18"/>
              </w:rPr>
              <w:t xml:space="preserve">организация, из них – 20 являются коммерческими организациями (ООО "СТРОИТЕЛЬНАЯ КОМПАНИЯ ЛИПЕЦК", ИП </w:t>
            </w:r>
            <w:proofErr w:type="spellStart"/>
            <w:r w:rsidRPr="00F55681">
              <w:rPr>
                <w:rFonts w:ascii="Times New Roman" w:hAnsi="Times New Roman" w:cs="Times New Roman"/>
                <w:sz w:val="18"/>
                <w:szCs w:val="18"/>
              </w:rPr>
              <w:t>Абатов</w:t>
            </w:r>
            <w:proofErr w:type="spellEnd"/>
            <w:r w:rsidRPr="00F55681">
              <w:rPr>
                <w:rFonts w:ascii="Times New Roman" w:hAnsi="Times New Roman" w:cs="Times New Roman"/>
                <w:sz w:val="18"/>
                <w:szCs w:val="18"/>
              </w:rPr>
              <w:t xml:space="preserve"> И.М., ООО "Труженик", ООО "Управляющая компания</w:t>
            </w:r>
            <w:proofErr w:type="gramEnd"/>
          </w:p>
          <w:p w:rsidR="00F55681" w:rsidRPr="00F55681" w:rsidRDefault="00F55681" w:rsidP="00F55681">
            <w:pPr>
              <w:pStyle w:val="ConsPlusNormal"/>
              <w:ind w:firstLine="364"/>
              <w:jc w:val="both"/>
              <w:rPr>
                <w:rFonts w:ascii="Times New Roman" w:hAnsi="Times New Roman" w:cs="Times New Roman"/>
                <w:sz w:val="18"/>
                <w:szCs w:val="18"/>
              </w:rPr>
            </w:pPr>
            <w:r w:rsidRPr="00F55681">
              <w:rPr>
                <w:rFonts w:ascii="Times New Roman" w:hAnsi="Times New Roman" w:cs="Times New Roman"/>
                <w:sz w:val="18"/>
                <w:szCs w:val="18"/>
              </w:rPr>
              <w:t>"Комфорт-Л", ООО "ТЕХСТРОЙ48", ИП Симаков К.В., ООО "БРИЗ", ООО "ЛИПЕЦКТЕХМОНТАЖНАЛАДКА", ООО "СПЕЦСТРОЙ", ООО "СТРОЙМАСТЕР-Л", ООО "</w:t>
            </w:r>
            <w:proofErr w:type="spellStart"/>
            <w:r w:rsidRPr="00F55681">
              <w:rPr>
                <w:rFonts w:ascii="Times New Roman" w:hAnsi="Times New Roman" w:cs="Times New Roman"/>
                <w:sz w:val="18"/>
                <w:szCs w:val="18"/>
              </w:rPr>
              <w:t>СпецСтройРегион</w:t>
            </w:r>
            <w:proofErr w:type="spellEnd"/>
            <w:r w:rsidRPr="00F55681">
              <w:rPr>
                <w:rFonts w:ascii="Times New Roman" w:hAnsi="Times New Roman" w:cs="Times New Roman"/>
                <w:sz w:val="18"/>
                <w:szCs w:val="18"/>
              </w:rPr>
              <w:t xml:space="preserve">", </w:t>
            </w:r>
          </w:p>
          <w:p w:rsidR="00F55681" w:rsidRPr="00F55681" w:rsidRDefault="00F55681" w:rsidP="00F55681">
            <w:pPr>
              <w:pStyle w:val="ConsPlusNormal"/>
              <w:ind w:firstLine="364"/>
              <w:jc w:val="both"/>
              <w:rPr>
                <w:rFonts w:ascii="Times New Roman" w:hAnsi="Times New Roman" w:cs="Times New Roman"/>
                <w:sz w:val="18"/>
                <w:szCs w:val="18"/>
              </w:rPr>
            </w:pPr>
            <w:proofErr w:type="gramStart"/>
            <w:r w:rsidRPr="00F55681">
              <w:rPr>
                <w:rFonts w:ascii="Times New Roman" w:hAnsi="Times New Roman" w:cs="Times New Roman"/>
                <w:sz w:val="18"/>
                <w:szCs w:val="18"/>
              </w:rPr>
              <w:lastRenderedPageBreak/>
              <w:t>ООО "СТРОЙМОНТАЖПРОЕКТ", ООО "КСИ", ООО "КОСМОС", ИП Иванова Е. Р., ООО "РАДУГА", ООО "СК48", ИП Марков А.Ю., ООО "МАСТЕРСКАЯ БРЕДИХИНЫХ", ООО "СМУ</w:t>
            </w:r>
            <w:proofErr w:type="gramEnd"/>
          </w:p>
          <w:p w:rsidR="00F55681" w:rsidRPr="00F55681" w:rsidRDefault="00F55681" w:rsidP="00F55681">
            <w:pPr>
              <w:pStyle w:val="ConsPlusNormal"/>
              <w:ind w:firstLine="364"/>
              <w:jc w:val="both"/>
              <w:rPr>
                <w:rFonts w:ascii="Times New Roman" w:hAnsi="Times New Roman" w:cs="Times New Roman"/>
                <w:sz w:val="18"/>
                <w:szCs w:val="18"/>
              </w:rPr>
            </w:pPr>
            <w:proofErr w:type="gramStart"/>
            <w:r w:rsidRPr="00F55681">
              <w:rPr>
                <w:rFonts w:ascii="Times New Roman" w:hAnsi="Times New Roman" w:cs="Times New Roman"/>
                <w:sz w:val="18"/>
                <w:szCs w:val="18"/>
              </w:rPr>
              <w:t>СТРОЙХОЛДИНГ").</w:t>
            </w:r>
            <w:proofErr w:type="gramEnd"/>
          </w:p>
          <w:p w:rsidR="00F55681" w:rsidRPr="00F55681" w:rsidRDefault="00F55681" w:rsidP="00F55681">
            <w:pPr>
              <w:pStyle w:val="ConsPlusNormal"/>
              <w:ind w:firstLine="364"/>
              <w:jc w:val="both"/>
              <w:rPr>
                <w:rFonts w:ascii="Times New Roman" w:hAnsi="Times New Roman" w:cs="Times New Roman"/>
                <w:sz w:val="18"/>
                <w:szCs w:val="18"/>
              </w:rPr>
            </w:pPr>
            <w:r w:rsidRPr="00F55681">
              <w:rPr>
                <w:rFonts w:ascii="Times New Roman" w:hAnsi="Times New Roman" w:cs="Times New Roman"/>
                <w:sz w:val="18"/>
                <w:szCs w:val="18"/>
              </w:rPr>
              <w:t xml:space="preserve">В </w:t>
            </w:r>
            <w:proofErr w:type="gramStart"/>
            <w:r w:rsidRPr="00F55681">
              <w:rPr>
                <w:rFonts w:ascii="Times New Roman" w:hAnsi="Times New Roman" w:cs="Times New Roman"/>
                <w:sz w:val="18"/>
                <w:szCs w:val="18"/>
              </w:rPr>
              <w:t>рамках</w:t>
            </w:r>
            <w:proofErr w:type="gramEnd"/>
            <w:r w:rsidRPr="00F55681">
              <w:rPr>
                <w:rFonts w:ascii="Times New Roman" w:hAnsi="Times New Roman" w:cs="Times New Roman"/>
                <w:sz w:val="18"/>
                <w:szCs w:val="18"/>
              </w:rPr>
              <w:t xml:space="preserve"> реализации мероприятий регионального проекта «Формирование комфортной городской среды» в 2022 году департаменту выделено 76 049,025 тыс. руб. федерального, областного и</w:t>
            </w:r>
          </w:p>
          <w:p w:rsidR="00412D08" w:rsidRPr="00DB52E0" w:rsidRDefault="00F55681" w:rsidP="00F55681">
            <w:pPr>
              <w:pStyle w:val="ConsPlusNormal"/>
              <w:ind w:firstLine="364"/>
              <w:jc w:val="both"/>
              <w:rPr>
                <w:rFonts w:ascii="Times New Roman" w:hAnsi="Times New Roman" w:cs="Times New Roman"/>
                <w:sz w:val="18"/>
                <w:szCs w:val="18"/>
              </w:rPr>
            </w:pPr>
            <w:proofErr w:type="gramStart"/>
            <w:r w:rsidRPr="00F55681">
              <w:rPr>
                <w:rFonts w:ascii="Times New Roman" w:hAnsi="Times New Roman" w:cs="Times New Roman"/>
                <w:sz w:val="18"/>
                <w:szCs w:val="18"/>
              </w:rPr>
              <w:t>городского</w:t>
            </w:r>
            <w:proofErr w:type="gramEnd"/>
            <w:r w:rsidRPr="00F55681">
              <w:rPr>
                <w:rFonts w:ascii="Times New Roman" w:hAnsi="Times New Roman" w:cs="Times New Roman"/>
                <w:sz w:val="18"/>
                <w:szCs w:val="18"/>
              </w:rPr>
              <w:t xml:space="preserve"> бюджетов и благоустроено 27 общественных территорий. Плановое значение ключевого показателя, характеризующего долю организаций частной формы собственности</w:t>
            </w:r>
            <w:r>
              <w:rPr>
                <w:rFonts w:ascii="Times New Roman" w:hAnsi="Times New Roman" w:cs="Times New Roman"/>
                <w:sz w:val="18"/>
                <w:szCs w:val="18"/>
              </w:rPr>
              <w:t xml:space="preserve"> в сфере выполнения работ по благоустройству городской среды, за 2022 год составляет 90,1 %. По состоянию на 01.01.2023 значение данного показателя перевыполнено и составляет 95%. </w:t>
            </w:r>
          </w:p>
        </w:tc>
      </w:tr>
      <w:tr w:rsidR="00412D08" w:rsidRPr="00754C31" w:rsidTr="00AA0D76">
        <w:trPr>
          <w:trHeight w:val="30"/>
        </w:trPr>
        <w:tc>
          <w:tcPr>
            <w:tcW w:w="408" w:type="dxa"/>
            <w:vMerge w:val="restart"/>
          </w:tcPr>
          <w:p w:rsidR="00412D08" w:rsidRPr="00DB52E0" w:rsidRDefault="00412D08"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10</w:t>
            </w:r>
            <w:r w:rsidRPr="00DB52E0">
              <w:rPr>
                <w:rFonts w:ascii="Times New Roman" w:hAnsi="Times New Roman" w:cs="Times New Roman"/>
                <w:sz w:val="18"/>
                <w:szCs w:val="18"/>
              </w:rPr>
              <w:t>.</w:t>
            </w:r>
          </w:p>
        </w:tc>
        <w:tc>
          <w:tcPr>
            <w:tcW w:w="2125" w:type="dxa"/>
            <w:gridSpan w:val="3"/>
            <w:vMerge w:val="restart"/>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Развитие конкуренции на рынке благоустройства городской среды, повышение комфортности городской</w:t>
            </w:r>
            <w:r>
              <w:rPr>
                <w:rFonts w:ascii="Times New Roman" w:hAnsi="Times New Roman" w:cs="Times New Roman"/>
                <w:sz w:val="18"/>
                <w:szCs w:val="18"/>
              </w:rPr>
              <w:t xml:space="preserve"> </w:t>
            </w:r>
            <w:r w:rsidRPr="00DB52E0">
              <w:rPr>
                <w:rFonts w:ascii="Times New Roman" w:hAnsi="Times New Roman" w:cs="Times New Roman"/>
                <w:sz w:val="18"/>
                <w:szCs w:val="18"/>
              </w:rPr>
              <w:t>среды</w:t>
            </w:r>
          </w:p>
        </w:tc>
        <w:tc>
          <w:tcPr>
            <w:tcW w:w="3810" w:type="dxa"/>
            <w:vMerge w:val="restart"/>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Доля организаций частной формы собственности в сфере выполнения работ по благоустройству городской среды, %</w:t>
            </w:r>
          </w:p>
        </w:tc>
        <w:tc>
          <w:tcPr>
            <w:tcW w:w="1026" w:type="dxa"/>
            <w:vMerge w:val="restart"/>
          </w:tcPr>
          <w:p w:rsidR="00412D08" w:rsidRPr="007973E8" w:rsidRDefault="00456D95" w:rsidP="00B85D62">
            <w:pPr>
              <w:pStyle w:val="ConsPlusNormal"/>
              <w:jc w:val="center"/>
              <w:rPr>
                <w:rFonts w:ascii="Times New Roman" w:hAnsi="Times New Roman" w:cs="Times New Roman"/>
                <w:sz w:val="18"/>
                <w:szCs w:val="18"/>
              </w:rPr>
            </w:pPr>
            <w:r w:rsidRPr="007973E8">
              <w:rPr>
                <w:rFonts w:ascii="Times New Roman" w:hAnsi="Times New Roman" w:cs="Times New Roman"/>
                <w:sz w:val="18"/>
                <w:szCs w:val="18"/>
                <w:lang w:val="en-US"/>
              </w:rPr>
              <w:t>9</w:t>
            </w:r>
            <w:r w:rsidR="00B85D62" w:rsidRPr="007973E8">
              <w:rPr>
                <w:rFonts w:ascii="Times New Roman" w:hAnsi="Times New Roman" w:cs="Times New Roman"/>
                <w:sz w:val="18"/>
                <w:szCs w:val="18"/>
              </w:rPr>
              <w:t>5</w:t>
            </w:r>
          </w:p>
        </w:tc>
        <w:tc>
          <w:tcPr>
            <w:tcW w:w="995" w:type="dxa"/>
            <w:vMerge w:val="restart"/>
          </w:tcPr>
          <w:p w:rsidR="00412D08" w:rsidRPr="007973E8" w:rsidRDefault="00412D08" w:rsidP="00412D08">
            <w:pPr>
              <w:pStyle w:val="ConsPlusNormal"/>
              <w:jc w:val="center"/>
              <w:rPr>
                <w:rFonts w:ascii="Times New Roman" w:hAnsi="Times New Roman" w:cs="Times New Roman"/>
                <w:sz w:val="18"/>
                <w:szCs w:val="18"/>
                <w:lang w:val="en-US"/>
              </w:rPr>
            </w:pPr>
            <w:r w:rsidRPr="007973E8">
              <w:rPr>
                <w:rFonts w:ascii="Times New Roman" w:hAnsi="Times New Roman" w:cs="Times New Roman"/>
                <w:sz w:val="18"/>
                <w:szCs w:val="18"/>
              </w:rPr>
              <w:t>90,1</w:t>
            </w:r>
          </w:p>
        </w:tc>
        <w:tc>
          <w:tcPr>
            <w:tcW w:w="3120" w:type="dxa"/>
          </w:tcPr>
          <w:p w:rsidR="00412D08" w:rsidRPr="00CC41E0" w:rsidRDefault="00412D08" w:rsidP="00412D08">
            <w:pPr>
              <w:pStyle w:val="ConsPlusNormal"/>
              <w:jc w:val="both"/>
              <w:rPr>
                <w:rFonts w:ascii="Times New Roman" w:hAnsi="Times New Roman" w:cs="Times New Roman"/>
                <w:sz w:val="18"/>
                <w:szCs w:val="18"/>
                <w:highlight w:val="yellow"/>
              </w:rPr>
            </w:pPr>
            <w:r w:rsidRPr="00CB6365">
              <w:rPr>
                <w:rFonts w:ascii="Times New Roman" w:hAnsi="Times New Roman" w:cs="Times New Roman"/>
                <w:sz w:val="18"/>
                <w:szCs w:val="18"/>
              </w:rPr>
              <w:t xml:space="preserve">10.1. Мониторинг состояния развития конкуренции на рынке выполнения работ по благоустройству городской среды </w:t>
            </w:r>
          </w:p>
        </w:tc>
        <w:tc>
          <w:tcPr>
            <w:tcW w:w="1559" w:type="dxa"/>
          </w:tcPr>
          <w:p w:rsidR="00412D08" w:rsidRPr="00DB52E0" w:rsidRDefault="00412D08" w:rsidP="00412D08">
            <w:pPr>
              <w:pStyle w:val="ConsPlusNormal"/>
              <w:jc w:val="center"/>
              <w:rPr>
                <w:rFonts w:ascii="Times New Roman" w:hAnsi="Times New Roman" w:cs="Times New Roman"/>
                <w:sz w:val="18"/>
                <w:szCs w:val="18"/>
              </w:rPr>
            </w:pPr>
            <w:r w:rsidRPr="00DB52E0">
              <w:rPr>
                <w:rFonts w:ascii="Times New Roman" w:hAnsi="Times New Roman" w:cs="Times New Roman"/>
                <w:sz w:val="18"/>
                <w:szCs w:val="18"/>
              </w:rPr>
              <w:t>Ежегодно, до 31 декабря</w:t>
            </w:r>
          </w:p>
          <w:p w:rsidR="00412D08" w:rsidRPr="00DB52E0" w:rsidRDefault="00412D08" w:rsidP="00412D08">
            <w:pPr>
              <w:pStyle w:val="ConsPlusNormal"/>
              <w:jc w:val="center"/>
              <w:rPr>
                <w:rFonts w:ascii="Times New Roman" w:hAnsi="Times New Roman" w:cs="Times New Roman"/>
                <w:sz w:val="18"/>
                <w:szCs w:val="18"/>
              </w:rPr>
            </w:pPr>
          </w:p>
        </w:tc>
        <w:tc>
          <w:tcPr>
            <w:tcW w:w="2408" w:type="dxa"/>
            <w:gridSpan w:val="2"/>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p w:rsidR="00412D08" w:rsidRPr="00DB52E0" w:rsidRDefault="00412D08" w:rsidP="00412D08">
            <w:pPr>
              <w:pStyle w:val="ConsPlusNormal"/>
              <w:jc w:val="both"/>
              <w:rPr>
                <w:rFonts w:ascii="Times New Roman" w:hAnsi="Times New Roman" w:cs="Times New Roman"/>
                <w:sz w:val="18"/>
                <w:szCs w:val="18"/>
              </w:rPr>
            </w:pPr>
          </w:p>
          <w:p w:rsidR="00412D08"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жилищно-коммунального хозяйства  администрации города Липецка</w:t>
            </w:r>
          </w:p>
          <w:p w:rsidR="00412D08" w:rsidRPr="00DB52E0" w:rsidRDefault="00412D08" w:rsidP="00412D08">
            <w:pPr>
              <w:pStyle w:val="ConsPlusNormal"/>
              <w:jc w:val="both"/>
              <w:rPr>
                <w:rFonts w:ascii="Times New Roman" w:hAnsi="Times New Roman" w:cs="Times New Roman"/>
                <w:sz w:val="18"/>
                <w:szCs w:val="18"/>
              </w:rPr>
            </w:pPr>
          </w:p>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дорожного хозяйства и благоустройства администрации города Липецка</w:t>
            </w:r>
          </w:p>
        </w:tc>
      </w:tr>
      <w:tr w:rsidR="00412D08" w:rsidRPr="00754C31" w:rsidTr="00AA0D76">
        <w:trPr>
          <w:trHeight w:val="2717"/>
        </w:trPr>
        <w:tc>
          <w:tcPr>
            <w:tcW w:w="408" w:type="dxa"/>
            <w:vMerge/>
          </w:tcPr>
          <w:p w:rsidR="00412D08" w:rsidRPr="00DB52E0"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rPr>
            </w:pPr>
          </w:p>
        </w:tc>
        <w:tc>
          <w:tcPr>
            <w:tcW w:w="3810" w:type="dxa"/>
            <w:vMerge/>
          </w:tcPr>
          <w:p w:rsidR="00412D08" w:rsidRPr="00DB52E0" w:rsidRDefault="00412D08" w:rsidP="00412D08">
            <w:pPr>
              <w:pStyle w:val="ConsPlusNormal"/>
              <w:jc w:val="both"/>
              <w:rPr>
                <w:rFonts w:ascii="Times New Roman" w:hAnsi="Times New Roman" w:cs="Times New Roman"/>
                <w:sz w:val="18"/>
                <w:szCs w:val="18"/>
              </w:rPr>
            </w:pPr>
          </w:p>
        </w:tc>
        <w:tc>
          <w:tcPr>
            <w:tcW w:w="1026" w:type="dxa"/>
            <w:vMerge/>
          </w:tcPr>
          <w:p w:rsidR="00412D08" w:rsidRPr="00DB52E0" w:rsidRDefault="00412D08" w:rsidP="00412D08">
            <w:pPr>
              <w:pStyle w:val="ConsPlusNormal"/>
              <w:jc w:val="center"/>
              <w:rPr>
                <w:rFonts w:ascii="Times New Roman" w:hAnsi="Times New Roman" w:cs="Times New Roman"/>
                <w:sz w:val="18"/>
                <w:szCs w:val="18"/>
              </w:rPr>
            </w:pPr>
          </w:p>
        </w:tc>
        <w:tc>
          <w:tcPr>
            <w:tcW w:w="995" w:type="dxa"/>
            <w:vMerge/>
          </w:tcPr>
          <w:p w:rsidR="00412D08" w:rsidRPr="00DB52E0" w:rsidRDefault="00412D08" w:rsidP="00412D08">
            <w:pPr>
              <w:pStyle w:val="ConsPlusNormal"/>
              <w:jc w:val="center"/>
              <w:rPr>
                <w:rFonts w:ascii="Times New Roman" w:hAnsi="Times New Roman" w:cs="Times New Roman"/>
                <w:sz w:val="18"/>
                <w:szCs w:val="18"/>
              </w:rPr>
            </w:pPr>
          </w:p>
        </w:tc>
        <w:tc>
          <w:tcPr>
            <w:tcW w:w="3120" w:type="dxa"/>
          </w:tcPr>
          <w:p w:rsidR="00412D08" w:rsidRPr="00CB6365" w:rsidRDefault="00412D08" w:rsidP="00412D08">
            <w:pPr>
              <w:pStyle w:val="ConsPlusNormal"/>
              <w:jc w:val="both"/>
              <w:rPr>
                <w:rFonts w:ascii="Times New Roman" w:hAnsi="Times New Roman" w:cs="Times New Roman"/>
                <w:sz w:val="18"/>
                <w:szCs w:val="18"/>
              </w:rPr>
            </w:pPr>
            <w:r w:rsidRPr="00CB6365">
              <w:rPr>
                <w:rFonts w:ascii="Times New Roman" w:hAnsi="Times New Roman" w:cs="Times New Roman"/>
                <w:sz w:val="18"/>
                <w:szCs w:val="18"/>
              </w:rPr>
              <w:t>10.2. Формирование и актуализация статистической базы организаций выполнения работ по благоустройству городской среды</w:t>
            </w:r>
          </w:p>
        </w:tc>
        <w:tc>
          <w:tcPr>
            <w:tcW w:w="1559" w:type="dxa"/>
          </w:tcPr>
          <w:p w:rsidR="00412D08" w:rsidRPr="00CB6365" w:rsidRDefault="00412D08" w:rsidP="00412D08">
            <w:pPr>
              <w:pStyle w:val="ConsPlusNormal"/>
              <w:jc w:val="center"/>
              <w:rPr>
                <w:rFonts w:ascii="Times New Roman" w:hAnsi="Times New Roman" w:cs="Times New Roman"/>
                <w:sz w:val="18"/>
                <w:szCs w:val="18"/>
              </w:rPr>
            </w:pPr>
            <w:r w:rsidRPr="00CB6365">
              <w:rPr>
                <w:rFonts w:ascii="Times New Roman" w:hAnsi="Times New Roman" w:cs="Times New Roman"/>
                <w:sz w:val="18"/>
                <w:szCs w:val="18"/>
              </w:rPr>
              <w:t>Ежегодно до 31 декабря</w:t>
            </w:r>
          </w:p>
        </w:tc>
        <w:tc>
          <w:tcPr>
            <w:tcW w:w="2408" w:type="dxa"/>
            <w:gridSpan w:val="2"/>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p w:rsidR="00412D08" w:rsidRPr="002D4097" w:rsidRDefault="00412D08" w:rsidP="00412D08">
            <w:pPr>
              <w:pStyle w:val="ConsPlusNormal"/>
              <w:jc w:val="both"/>
              <w:rPr>
                <w:rFonts w:ascii="Times New Roman" w:hAnsi="Times New Roman" w:cs="Times New Roman"/>
                <w:sz w:val="16"/>
                <w:szCs w:val="16"/>
              </w:rPr>
            </w:pPr>
          </w:p>
          <w:p w:rsidR="00412D08"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жилищно-коммунального хозяйства  администрации города Липецка</w:t>
            </w:r>
          </w:p>
          <w:p w:rsidR="00412D08" w:rsidRPr="002D4097" w:rsidRDefault="00412D08" w:rsidP="00412D08">
            <w:pPr>
              <w:pStyle w:val="ConsPlusNormal"/>
              <w:jc w:val="both"/>
              <w:rPr>
                <w:rFonts w:ascii="Times New Roman" w:hAnsi="Times New Roman" w:cs="Times New Roman"/>
                <w:sz w:val="16"/>
                <w:szCs w:val="16"/>
              </w:rPr>
            </w:pPr>
          </w:p>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дорожного хозяйства и благоустройства администрации города Липецка</w:t>
            </w:r>
          </w:p>
        </w:tc>
      </w:tr>
      <w:tr w:rsidR="00412D08" w:rsidRPr="00754C31" w:rsidTr="00AA0D76">
        <w:trPr>
          <w:trHeight w:val="747"/>
        </w:trPr>
        <w:tc>
          <w:tcPr>
            <w:tcW w:w="408" w:type="dxa"/>
            <w:vMerge/>
          </w:tcPr>
          <w:p w:rsidR="00412D08" w:rsidRPr="00DB52E0"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rPr>
            </w:pPr>
          </w:p>
        </w:tc>
        <w:tc>
          <w:tcPr>
            <w:tcW w:w="3810" w:type="dxa"/>
            <w:vMerge/>
          </w:tcPr>
          <w:p w:rsidR="00412D08" w:rsidRPr="00DB52E0" w:rsidRDefault="00412D08" w:rsidP="00412D08">
            <w:pPr>
              <w:pStyle w:val="ConsPlusNormal"/>
              <w:jc w:val="both"/>
              <w:rPr>
                <w:rFonts w:ascii="Times New Roman" w:hAnsi="Times New Roman" w:cs="Times New Roman"/>
                <w:sz w:val="18"/>
                <w:szCs w:val="18"/>
              </w:rPr>
            </w:pPr>
          </w:p>
        </w:tc>
        <w:tc>
          <w:tcPr>
            <w:tcW w:w="1026" w:type="dxa"/>
            <w:vMerge/>
          </w:tcPr>
          <w:p w:rsidR="00412D08" w:rsidRPr="00DB52E0" w:rsidRDefault="00412D08" w:rsidP="00412D08">
            <w:pPr>
              <w:pStyle w:val="ConsPlusNormal"/>
              <w:jc w:val="center"/>
              <w:rPr>
                <w:rFonts w:ascii="Times New Roman" w:hAnsi="Times New Roman" w:cs="Times New Roman"/>
                <w:sz w:val="18"/>
                <w:szCs w:val="18"/>
              </w:rPr>
            </w:pPr>
          </w:p>
        </w:tc>
        <w:tc>
          <w:tcPr>
            <w:tcW w:w="995" w:type="dxa"/>
            <w:vMerge/>
          </w:tcPr>
          <w:p w:rsidR="00412D08" w:rsidRPr="00DB52E0" w:rsidRDefault="00412D08" w:rsidP="00412D08">
            <w:pPr>
              <w:pStyle w:val="ConsPlusNormal"/>
              <w:jc w:val="center"/>
              <w:rPr>
                <w:rFonts w:ascii="Times New Roman" w:hAnsi="Times New Roman" w:cs="Times New Roman"/>
                <w:sz w:val="18"/>
                <w:szCs w:val="18"/>
              </w:rPr>
            </w:pPr>
          </w:p>
        </w:tc>
        <w:tc>
          <w:tcPr>
            <w:tcW w:w="3120" w:type="dxa"/>
          </w:tcPr>
          <w:p w:rsidR="00412D08" w:rsidRPr="00CB6365" w:rsidRDefault="00412D08" w:rsidP="00412D08">
            <w:pPr>
              <w:pStyle w:val="ConsPlusNormal"/>
              <w:jc w:val="both"/>
              <w:rPr>
                <w:rFonts w:ascii="Times New Roman" w:hAnsi="Times New Roman" w:cs="Times New Roman"/>
                <w:sz w:val="18"/>
                <w:szCs w:val="18"/>
              </w:rPr>
            </w:pPr>
            <w:r w:rsidRPr="00CB6365">
              <w:rPr>
                <w:rFonts w:ascii="Times New Roman" w:hAnsi="Times New Roman" w:cs="Times New Roman"/>
                <w:sz w:val="18"/>
                <w:szCs w:val="18"/>
              </w:rPr>
              <w:t>10.3. Информирование бизнес-сообщества о проведении закупочных процедур по благоустройству городской среды, путем размещения информации в единой информационной системе в сфере закупок</w:t>
            </w:r>
          </w:p>
        </w:tc>
        <w:tc>
          <w:tcPr>
            <w:tcW w:w="1559" w:type="dxa"/>
          </w:tcPr>
          <w:p w:rsidR="00412D08" w:rsidRPr="00CB6365" w:rsidRDefault="00CB6365" w:rsidP="00412D08">
            <w:pPr>
              <w:pStyle w:val="ConsPlusNormal"/>
              <w:jc w:val="center"/>
              <w:rPr>
                <w:rFonts w:ascii="Times New Roman" w:hAnsi="Times New Roman" w:cs="Times New Roman"/>
                <w:sz w:val="18"/>
                <w:szCs w:val="18"/>
              </w:rPr>
            </w:pPr>
            <w:r w:rsidRPr="00CB6365">
              <w:rPr>
                <w:rFonts w:ascii="Times New Roman" w:hAnsi="Times New Roman" w:cs="Times New Roman"/>
                <w:sz w:val="18"/>
                <w:szCs w:val="18"/>
              </w:rPr>
              <w:t>2022-2025</w:t>
            </w:r>
          </w:p>
        </w:tc>
        <w:tc>
          <w:tcPr>
            <w:tcW w:w="2408" w:type="dxa"/>
            <w:gridSpan w:val="2"/>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p w:rsidR="00412D08" w:rsidRPr="00DB52E0" w:rsidRDefault="00412D08" w:rsidP="00412D08">
            <w:pPr>
              <w:pStyle w:val="ConsPlusNormal"/>
              <w:jc w:val="both"/>
              <w:rPr>
                <w:rFonts w:ascii="Times New Roman" w:hAnsi="Times New Roman" w:cs="Times New Roman"/>
                <w:sz w:val="18"/>
                <w:szCs w:val="18"/>
              </w:rPr>
            </w:pPr>
          </w:p>
          <w:p w:rsidR="00412D08"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жилищно-коммунального хозяйства  администрации города Липецка</w:t>
            </w:r>
          </w:p>
          <w:p w:rsidR="00412D08" w:rsidRPr="00DB52E0" w:rsidRDefault="00412D08" w:rsidP="00412D08">
            <w:pPr>
              <w:pStyle w:val="ConsPlusNormal"/>
              <w:jc w:val="both"/>
              <w:rPr>
                <w:rFonts w:ascii="Times New Roman" w:hAnsi="Times New Roman" w:cs="Times New Roman"/>
                <w:sz w:val="18"/>
                <w:szCs w:val="18"/>
              </w:rPr>
            </w:pPr>
          </w:p>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 xml:space="preserve">Департамент дорожного хозяйства и благоустройства администрации города </w:t>
            </w:r>
            <w:r w:rsidRPr="00DB52E0">
              <w:rPr>
                <w:rFonts w:ascii="Times New Roman" w:hAnsi="Times New Roman" w:cs="Times New Roman"/>
                <w:sz w:val="18"/>
                <w:szCs w:val="18"/>
              </w:rPr>
              <w:lastRenderedPageBreak/>
              <w:t>Липецка</w:t>
            </w:r>
          </w:p>
        </w:tc>
      </w:tr>
      <w:tr w:rsidR="00412D08" w:rsidRPr="00754C31" w:rsidTr="00764029">
        <w:trPr>
          <w:trHeight w:val="2876"/>
        </w:trPr>
        <w:tc>
          <w:tcPr>
            <w:tcW w:w="408" w:type="dxa"/>
            <w:vMerge/>
          </w:tcPr>
          <w:p w:rsidR="00412D08" w:rsidRPr="00DB52E0"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DB52E0" w:rsidRDefault="00412D08" w:rsidP="00412D08">
            <w:pPr>
              <w:pStyle w:val="ConsPlusNormal"/>
              <w:jc w:val="both"/>
              <w:rPr>
                <w:rFonts w:ascii="Times New Roman" w:hAnsi="Times New Roman" w:cs="Times New Roman"/>
                <w:sz w:val="18"/>
                <w:szCs w:val="18"/>
              </w:rPr>
            </w:pPr>
          </w:p>
        </w:tc>
        <w:tc>
          <w:tcPr>
            <w:tcW w:w="3810" w:type="dxa"/>
            <w:vMerge/>
          </w:tcPr>
          <w:p w:rsidR="00412D08" w:rsidRPr="00DB52E0" w:rsidRDefault="00412D08" w:rsidP="00412D08">
            <w:pPr>
              <w:pStyle w:val="ConsPlusNormal"/>
              <w:jc w:val="both"/>
              <w:rPr>
                <w:rFonts w:ascii="Times New Roman" w:hAnsi="Times New Roman" w:cs="Times New Roman"/>
                <w:sz w:val="18"/>
                <w:szCs w:val="18"/>
              </w:rPr>
            </w:pPr>
          </w:p>
        </w:tc>
        <w:tc>
          <w:tcPr>
            <w:tcW w:w="1026" w:type="dxa"/>
            <w:vMerge/>
          </w:tcPr>
          <w:p w:rsidR="00412D08" w:rsidRPr="00DB52E0" w:rsidRDefault="00412D08" w:rsidP="00412D08">
            <w:pPr>
              <w:pStyle w:val="ConsPlusNormal"/>
              <w:jc w:val="center"/>
              <w:rPr>
                <w:rFonts w:ascii="Times New Roman" w:hAnsi="Times New Roman" w:cs="Times New Roman"/>
                <w:sz w:val="18"/>
                <w:szCs w:val="18"/>
              </w:rPr>
            </w:pPr>
          </w:p>
        </w:tc>
        <w:tc>
          <w:tcPr>
            <w:tcW w:w="995" w:type="dxa"/>
            <w:vMerge/>
          </w:tcPr>
          <w:p w:rsidR="00412D08" w:rsidRPr="00DB52E0" w:rsidRDefault="00412D08" w:rsidP="00412D08">
            <w:pPr>
              <w:pStyle w:val="ConsPlusNormal"/>
              <w:jc w:val="center"/>
              <w:rPr>
                <w:rFonts w:ascii="Times New Roman" w:hAnsi="Times New Roman" w:cs="Times New Roman"/>
                <w:sz w:val="18"/>
                <w:szCs w:val="18"/>
              </w:rPr>
            </w:pPr>
          </w:p>
        </w:tc>
        <w:tc>
          <w:tcPr>
            <w:tcW w:w="3120" w:type="dxa"/>
          </w:tcPr>
          <w:p w:rsidR="00412D08" w:rsidRPr="00CB6365" w:rsidRDefault="00412D08" w:rsidP="00412D08">
            <w:pPr>
              <w:pStyle w:val="ConsPlusNormal"/>
              <w:jc w:val="both"/>
              <w:rPr>
                <w:rFonts w:ascii="Times New Roman" w:hAnsi="Times New Roman" w:cs="Times New Roman"/>
                <w:sz w:val="18"/>
                <w:szCs w:val="18"/>
              </w:rPr>
            </w:pPr>
            <w:r w:rsidRPr="00CB6365">
              <w:rPr>
                <w:rFonts w:ascii="Times New Roman" w:hAnsi="Times New Roman" w:cs="Times New Roman"/>
                <w:sz w:val="18"/>
                <w:szCs w:val="18"/>
              </w:rPr>
              <w:t>10.4. Проведение закупочных процедур на выполнение работ по благоустройству городской среды</w:t>
            </w:r>
          </w:p>
        </w:tc>
        <w:tc>
          <w:tcPr>
            <w:tcW w:w="1559" w:type="dxa"/>
          </w:tcPr>
          <w:p w:rsidR="00412D08" w:rsidRPr="00CB6365" w:rsidRDefault="00CB6365" w:rsidP="00412D08">
            <w:pPr>
              <w:pStyle w:val="ConsPlusNormal"/>
              <w:jc w:val="center"/>
              <w:rPr>
                <w:rFonts w:ascii="Times New Roman" w:hAnsi="Times New Roman" w:cs="Times New Roman"/>
                <w:sz w:val="18"/>
                <w:szCs w:val="18"/>
              </w:rPr>
            </w:pPr>
            <w:r w:rsidRPr="00CB6365">
              <w:rPr>
                <w:rFonts w:ascii="Times New Roman" w:hAnsi="Times New Roman" w:cs="Times New Roman"/>
                <w:sz w:val="18"/>
                <w:szCs w:val="18"/>
              </w:rPr>
              <w:t>2022-2025</w:t>
            </w:r>
          </w:p>
        </w:tc>
        <w:tc>
          <w:tcPr>
            <w:tcW w:w="2408" w:type="dxa"/>
            <w:gridSpan w:val="2"/>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градостроительства и архитектуры администрации города Липецка</w:t>
            </w:r>
          </w:p>
          <w:p w:rsidR="00412D08" w:rsidRPr="00DB52E0" w:rsidRDefault="00412D08" w:rsidP="00412D08">
            <w:pPr>
              <w:pStyle w:val="ConsPlusNormal"/>
              <w:jc w:val="both"/>
              <w:rPr>
                <w:rFonts w:ascii="Times New Roman" w:hAnsi="Times New Roman" w:cs="Times New Roman"/>
                <w:sz w:val="18"/>
                <w:szCs w:val="18"/>
              </w:rPr>
            </w:pPr>
          </w:p>
          <w:p w:rsidR="00412D08"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жилищно-коммунального хозяйства  администрации города Липецка</w:t>
            </w:r>
          </w:p>
          <w:p w:rsidR="00412D08" w:rsidRPr="00DB52E0" w:rsidRDefault="00412D08" w:rsidP="00412D08">
            <w:pPr>
              <w:pStyle w:val="ConsPlusNormal"/>
              <w:jc w:val="both"/>
              <w:rPr>
                <w:rFonts w:ascii="Times New Roman" w:hAnsi="Times New Roman" w:cs="Times New Roman"/>
                <w:sz w:val="18"/>
                <w:szCs w:val="18"/>
              </w:rPr>
            </w:pPr>
          </w:p>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Департамент дорожного хозяйства и благоустройства администрации города Липецка</w:t>
            </w:r>
          </w:p>
        </w:tc>
      </w:tr>
      <w:tr w:rsidR="00412D08" w:rsidRPr="00754C31" w:rsidTr="00764029">
        <w:trPr>
          <w:trHeight w:val="2876"/>
        </w:trPr>
        <w:tc>
          <w:tcPr>
            <w:tcW w:w="408" w:type="dxa"/>
          </w:tcPr>
          <w:p w:rsidR="00412D08" w:rsidRPr="00DB52E0" w:rsidRDefault="00412D08" w:rsidP="00412D08">
            <w:pPr>
              <w:pStyle w:val="ConsPlusNormal"/>
              <w:jc w:val="center"/>
              <w:rPr>
                <w:rFonts w:ascii="Times New Roman" w:hAnsi="Times New Roman" w:cs="Times New Roman"/>
                <w:sz w:val="18"/>
                <w:szCs w:val="18"/>
              </w:rPr>
            </w:pPr>
          </w:p>
        </w:tc>
        <w:tc>
          <w:tcPr>
            <w:tcW w:w="2125" w:type="dxa"/>
            <w:gridSpan w:val="3"/>
          </w:tcPr>
          <w:p w:rsidR="00412D08" w:rsidRPr="00DB52E0" w:rsidRDefault="00412D08" w:rsidP="00412D08">
            <w:pPr>
              <w:pStyle w:val="ConsPlusNormal"/>
              <w:jc w:val="both"/>
              <w:rPr>
                <w:rFonts w:ascii="Times New Roman" w:hAnsi="Times New Roman" w:cs="Times New Roman"/>
                <w:sz w:val="18"/>
                <w:szCs w:val="18"/>
              </w:rPr>
            </w:pPr>
          </w:p>
        </w:tc>
        <w:tc>
          <w:tcPr>
            <w:tcW w:w="3810" w:type="dxa"/>
          </w:tcPr>
          <w:p w:rsidR="00412D08" w:rsidRPr="00DB52E0" w:rsidRDefault="00412D08" w:rsidP="00412D08">
            <w:pPr>
              <w:pStyle w:val="ConsPlusNormal"/>
              <w:jc w:val="both"/>
              <w:rPr>
                <w:rFonts w:ascii="Times New Roman" w:hAnsi="Times New Roman" w:cs="Times New Roman"/>
                <w:sz w:val="18"/>
                <w:szCs w:val="18"/>
              </w:rPr>
            </w:pPr>
          </w:p>
        </w:tc>
        <w:tc>
          <w:tcPr>
            <w:tcW w:w="1026" w:type="dxa"/>
          </w:tcPr>
          <w:p w:rsidR="00412D08" w:rsidRPr="00DB52E0" w:rsidRDefault="00412D08" w:rsidP="00412D08">
            <w:pPr>
              <w:pStyle w:val="ConsPlusNormal"/>
              <w:jc w:val="center"/>
              <w:rPr>
                <w:rFonts w:ascii="Times New Roman" w:hAnsi="Times New Roman" w:cs="Times New Roman"/>
                <w:sz w:val="18"/>
                <w:szCs w:val="18"/>
              </w:rPr>
            </w:pPr>
          </w:p>
        </w:tc>
        <w:tc>
          <w:tcPr>
            <w:tcW w:w="995" w:type="dxa"/>
          </w:tcPr>
          <w:p w:rsidR="00412D08" w:rsidRPr="00DB52E0" w:rsidRDefault="00412D08" w:rsidP="00412D08">
            <w:pPr>
              <w:pStyle w:val="ConsPlusNormal"/>
              <w:jc w:val="center"/>
              <w:rPr>
                <w:rFonts w:ascii="Times New Roman" w:hAnsi="Times New Roman" w:cs="Times New Roman"/>
                <w:sz w:val="18"/>
                <w:szCs w:val="18"/>
              </w:rPr>
            </w:pPr>
          </w:p>
        </w:tc>
        <w:tc>
          <w:tcPr>
            <w:tcW w:w="3120" w:type="dxa"/>
          </w:tcPr>
          <w:p w:rsidR="00412D08" w:rsidRPr="00CB6365" w:rsidRDefault="00412D08" w:rsidP="00412D08">
            <w:pPr>
              <w:pStyle w:val="ConsPlusNormal"/>
              <w:jc w:val="both"/>
              <w:rPr>
                <w:rFonts w:ascii="Times New Roman" w:hAnsi="Times New Roman" w:cs="Times New Roman"/>
                <w:sz w:val="18"/>
                <w:szCs w:val="18"/>
              </w:rPr>
            </w:pPr>
            <w:r w:rsidRPr="00CB6365">
              <w:rPr>
                <w:rFonts w:ascii="Times New Roman" w:hAnsi="Times New Roman" w:cs="Times New Roman"/>
                <w:sz w:val="18"/>
                <w:szCs w:val="18"/>
              </w:rPr>
              <w:t>10.5. Выполнение работ по благоустройству мест массового отдыха населения, общественных территорий (набережные, центральные площади, парки и др.), дворовых территорий</w:t>
            </w:r>
          </w:p>
        </w:tc>
        <w:tc>
          <w:tcPr>
            <w:tcW w:w="1559" w:type="dxa"/>
          </w:tcPr>
          <w:p w:rsidR="00412D08" w:rsidRPr="00CB6365" w:rsidRDefault="00CB6365" w:rsidP="00412D08">
            <w:pPr>
              <w:pStyle w:val="ConsPlusNormal"/>
              <w:jc w:val="center"/>
              <w:rPr>
                <w:rFonts w:ascii="Times New Roman" w:hAnsi="Times New Roman" w:cs="Times New Roman"/>
                <w:sz w:val="18"/>
                <w:szCs w:val="18"/>
              </w:rPr>
            </w:pPr>
            <w:r w:rsidRPr="00CB6365">
              <w:rPr>
                <w:rFonts w:ascii="Times New Roman" w:hAnsi="Times New Roman" w:cs="Times New Roman"/>
                <w:sz w:val="18"/>
                <w:szCs w:val="18"/>
              </w:rPr>
              <w:t>2022-2025</w:t>
            </w:r>
          </w:p>
        </w:tc>
        <w:tc>
          <w:tcPr>
            <w:tcW w:w="2408" w:type="dxa"/>
            <w:gridSpan w:val="2"/>
          </w:tcPr>
          <w:p w:rsidR="00412D08" w:rsidRPr="00DB52E0" w:rsidRDefault="00412D08" w:rsidP="00412D08">
            <w:pPr>
              <w:pStyle w:val="ConsPlusNormal"/>
              <w:jc w:val="both"/>
              <w:rPr>
                <w:rFonts w:ascii="Times New Roman" w:hAnsi="Times New Roman" w:cs="Times New Roman"/>
                <w:sz w:val="18"/>
                <w:szCs w:val="18"/>
              </w:rPr>
            </w:pPr>
            <w:r w:rsidRPr="002871F5">
              <w:rPr>
                <w:rFonts w:ascii="Times New Roman" w:hAnsi="Times New Roman" w:cs="Times New Roman"/>
                <w:sz w:val="18"/>
                <w:szCs w:val="18"/>
              </w:rPr>
              <w:t>Департамент дорожного хозяйства и благоустройства администрации города Липецка</w:t>
            </w:r>
          </w:p>
        </w:tc>
      </w:tr>
      <w:tr w:rsidR="00412D08" w:rsidRPr="006A6161" w:rsidTr="00DB52E0">
        <w:tc>
          <w:tcPr>
            <w:tcW w:w="15451" w:type="dxa"/>
            <w:gridSpan w:val="11"/>
          </w:tcPr>
          <w:p w:rsidR="00412D08" w:rsidRPr="00DA0E0C" w:rsidRDefault="00412D08" w:rsidP="00412D08">
            <w:pPr>
              <w:pStyle w:val="ConsPlusNormal"/>
              <w:jc w:val="center"/>
              <w:rPr>
                <w:rFonts w:ascii="Times New Roman" w:hAnsi="Times New Roman" w:cs="Times New Roman"/>
                <w:b/>
                <w:sz w:val="18"/>
                <w:szCs w:val="18"/>
              </w:rPr>
            </w:pPr>
            <w:r w:rsidRPr="007973E8">
              <w:rPr>
                <w:rFonts w:ascii="Times New Roman" w:hAnsi="Times New Roman" w:cs="Times New Roman"/>
                <w:b/>
                <w:sz w:val="18"/>
                <w:szCs w:val="18"/>
              </w:rPr>
              <w:t>11. Рынок выполнения работ по содержанию и текущему ремонту общего имущества собственников помещений в многоквартирном доме</w:t>
            </w:r>
          </w:p>
        </w:tc>
      </w:tr>
      <w:tr w:rsidR="00412D08" w:rsidRPr="006A6161" w:rsidTr="00766280">
        <w:trPr>
          <w:trHeight w:val="990"/>
        </w:trPr>
        <w:tc>
          <w:tcPr>
            <w:tcW w:w="15451" w:type="dxa"/>
            <w:gridSpan w:val="11"/>
          </w:tcPr>
          <w:p w:rsidR="00412D08" w:rsidRPr="008D29ED" w:rsidRDefault="00BD228C" w:rsidP="00412D08">
            <w:pPr>
              <w:pStyle w:val="ConsPlusNormal"/>
              <w:ind w:firstLine="364"/>
              <w:jc w:val="both"/>
              <w:rPr>
                <w:rFonts w:ascii="Times New Roman" w:hAnsi="Times New Roman" w:cs="Times New Roman"/>
                <w:sz w:val="18"/>
                <w:szCs w:val="18"/>
              </w:rPr>
            </w:pPr>
            <w:r>
              <w:rPr>
                <w:rFonts w:ascii="Times New Roman" w:hAnsi="Times New Roman" w:cs="Times New Roman"/>
                <w:sz w:val="18"/>
                <w:szCs w:val="18"/>
              </w:rPr>
              <w:t>По состоянию на 01.01.2023</w:t>
            </w:r>
            <w:r w:rsidR="00412D08" w:rsidRPr="008D29ED">
              <w:rPr>
                <w:rFonts w:ascii="Times New Roman" w:hAnsi="Times New Roman" w:cs="Times New Roman"/>
                <w:sz w:val="18"/>
                <w:szCs w:val="18"/>
              </w:rPr>
              <w:t xml:space="preserve"> управление многоквартирными домами в городе Липецке осуществляют 87 управляющих компаний, в управлении которых находится 3284 дома общей площадью порядка 14,68 млн.м</w:t>
            </w:r>
            <w:proofErr w:type="gramStart"/>
            <w:r w:rsidR="00412D08" w:rsidRPr="008D29ED">
              <w:rPr>
                <w:rFonts w:ascii="Times New Roman" w:hAnsi="Times New Roman" w:cs="Times New Roman"/>
                <w:sz w:val="18"/>
                <w:szCs w:val="18"/>
              </w:rPr>
              <w:t>2</w:t>
            </w:r>
            <w:proofErr w:type="gramEnd"/>
            <w:r w:rsidR="00412D08" w:rsidRPr="008D29ED">
              <w:rPr>
                <w:rFonts w:ascii="Times New Roman" w:hAnsi="Times New Roman" w:cs="Times New Roman"/>
                <w:sz w:val="18"/>
                <w:szCs w:val="18"/>
              </w:rPr>
              <w:t xml:space="preserve">. Управляющие компании муниципальной формы собственности услуги по управлению, содержанию и текущему ремонту многоквартирными домами не оказывают. Соответственно, доля организаций частной </w:t>
            </w:r>
            <w:r>
              <w:rPr>
                <w:rFonts w:ascii="Times New Roman" w:hAnsi="Times New Roman" w:cs="Times New Roman"/>
                <w:sz w:val="18"/>
                <w:szCs w:val="18"/>
              </w:rPr>
              <w:t xml:space="preserve">формы </w:t>
            </w:r>
            <w:r w:rsidR="00412D08" w:rsidRPr="008D29ED">
              <w:rPr>
                <w:rFonts w:ascii="Times New Roman" w:hAnsi="Times New Roman" w:cs="Times New Roman"/>
                <w:sz w:val="18"/>
                <w:szCs w:val="18"/>
              </w:rPr>
              <w:t xml:space="preserve">собственности в сфере выполнения работ по содержанию и текущему ремонту общего имущества в многоквартирном доме, составляет100%. Значение целевого показателя достигнуто.  </w:t>
            </w:r>
          </w:p>
        </w:tc>
      </w:tr>
      <w:tr w:rsidR="00412D08" w:rsidRPr="00754C31" w:rsidTr="00764029">
        <w:trPr>
          <w:trHeight w:val="1289"/>
        </w:trPr>
        <w:tc>
          <w:tcPr>
            <w:tcW w:w="408" w:type="dxa"/>
          </w:tcPr>
          <w:p w:rsidR="00412D08" w:rsidRPr="008D29ED" w:rsidRDefault="00412D08" w:rsidP="00412D08">
            <w:pPr>
              <w:pStyle w:val="ConsPlusNormal"/>
              <w:jc w:val="center"/>
              <w:rPr>
                <w:rFonts w:ascii="Times New Roman" w:hAnsi="Times New Roman" w:cs="Times New Roman"/>
                <w:sz w:val="18"/>
                <w:szCs w:val="18"/>
              </w:rPr>
            </w:pPr>
            <w:r w:rsidRPr="008D29ED">
              <w:rPr>
                <w:rFonts w:ascii="Times New Roman" w:hAnsi="Times New Roman" w:cs="Times New Roman"/>
                <w:sz w:val="18"/>
                <w:szCs w:val="18"/>
              </w:rPr>
              <w:t>11.</w:t>
            </w:r>
          </w:p>
        </w:tc>
        <w:tc>
          <w:tcPr>
            <w:tcW w:w="2125" w:type="dxa"/>
            <w:gridSpan w:val="3"/>
          </w:tcPr>
          <w:p w:rsidR="00412D08" w:rsidRPr="008D29ED" w:rsidRDefault="00412D08" w:rsidP="00412D08">
            <w:pPr>
              <w:pStyle w:val="ConsPlusNormal"/>
              <w:jc w:val="both"/>
              <w:rPr>
                <w:rFonts w:ascii="Times New Roman" w:hAnsi="Times New Roman" w:cs="Times New Roman"/>
                <w:sz w:val="18"/>
                <w:szCs w:val="18"/>
              </w:rPr>
            </w:pPr>
            <w:r w:rsidRPr="008D29ED">
              <w:rPr>
                <w:rFonts w:ascii="Times New Roman" w:hAnsi="Times New Roman" w:cs="Times New Roman"/>
                <w:sz w:val="18"/>
                <w:szCs w:val="18"/>
              </w:rPr>
              <w:t>Улучшение качества оказываемых населению услуг и уменьшение числа жалоб жителей по вопросам содержания и эксплуатации МКД</w:t>
            </w:r>
          </w:p>
        </w:tc>
        <w:tc>
          <w:tcPr>
            <w:tcW w:w="3810" w:type="dxa"/>
          </w:tcPr>
          <w:p w:rsidR="00412D08" w:rsidRPr="008D29ED" w:rsidRDefault="00412D08" w:rsidP="00412D08">
            <w:pPr>
              <w:pStyle w:val="ConsPlusNormal"/>
              <w:jc w:val="both"/>
              <w:rPr>
                <w:rFonts w:ascii="Times New Roman" w:hAnsi="Times New Roman" w:cs="Times New Roman"/>
                <w:sz w:val="18"/>
                <w:szCs w:val="18"/>
              </w:rPr>
            </w:pPr>
            <w:r w:rsidRPr="008D29ED">
              <w:rPr>
                <w:rFonts w:ascii="Times New Roman" w:hAnsi="Times New Roman" w:cs="Times New Roman"/>
                <w:sz w:val="18"/>
                <w:szCs w:val="18"/>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w:t>
            </w:r>
          </w:p>
        </w:tc>
        <w:tc>
          <w:tcPr>
            <w:tcW w:w="1026" w:type="dxa"/>
          </w:tcPr>
          <w:p w:rsidR="00412D08" w:rsidRPr="007973E8" w:rsidRDefault="00412D08" w:rsidP="00412D08">
            <w:pPr>
              <w:pStyle w:val="ConsPlusNormal"/>
              <w:jc w:val="center"/>
              <w:rPr>
                <w:rFonts w:ascii="Times New Roman" w:hAnsi="Times New Roman" w:cs="Times New Roman"/>
                <w:sz w:val="18"/>
                <w:szCs w:val="18"/>
              </w:rPr>
            </w:pPr>
            <w:r w:rsidRPr="007973E8">
              <w:rPr>
                <w:rFonts w:ascii="Times New Roman" w:hAnsi="Times New Roman" w:cs="Times New Roman"/>
                <w:sz w:val="18"/>
                <w:szCs w:val="18"/>
              </w:rPr>
              <w:t>100</w:t>
            </w:r>
          </w:p>
        </w:tc>
        <w:tc>
          <w:tcPr>
            <w:tcW w:w="995" w:type="dxa"/>
          </w:tcPr>
          <w:p w:rsidR="00412D08" w:rsidRPr="007973E8" w:rsidRDefault="00412D08" w:rsidP="00412D08">
            <w:pPr>
              <w:pStyle w:val="ConsPlusNormal"/>
              <w:jc w:val="center"/>
              <w:rPr>
                <w:rFonts w:ascii="Times New Roman" w:hAnsi="Times New Roman" w:cs="Times New Roman"/>
                <w:sz w:val="18"/>
                <w:szCs w:val="18"/>
              </w:rPr>
            </w:pPr>
            <w:r w:rsidRPr="007973E8">
              <w:rPr>
                <w:rFonts w:ascii="Times New Roman" w:hAnsi="Times New Roman" w:cs="Times New Roman"/>
                <w:sz w:val="18"/>
                <w:szCs w:val="18"/>
              </w:rPr>
              <w:t>100</w:t>
            </w:r>
          </w:p>
        </w:tc>
        <w:tc>
          <w:tcPr>
            <w:tcW w:w="3120" w:type="dxa"/>
          </w:tcPr>
          <w:p w:rsidR="00412D08" w:rsidRPr="008D29ED" w:rsidRDefault="00412D08" w:rsidP="00412D08">
            <w:pPr>
              <w:pStyle w:val="ConsPlusNormal"/>
              <w:jc w:val="both"/>
              <w:rPr>
                <w:rFonts w:ascii="Times New Roman" w:hAnsi="Times New Roman" w:cs="Times New Roman"/>
                <w:sz w:val="18"/>
                <w:szCs w:val="18"/>
              </w:rPr>
            </w:pPr>
            <w:r w:rsidRPr="008D29ED">
              <w:rPr>
                <w:rFonts w:ascii="Times New Roman" w:hAnsi="Times New Roman" w:cs="Times New Roman"/>
                <w:sz w:val="18"/>
                <w:szCs w:val="18"/>
              </w:rPr>
              <w:t>Дополнительные мероприятия по достижению целевого значения показателя не требуются в связи с действием рыночных механизмов</w:t>
            </w:r>
          </w:p>
        </w:tc>
        <w:tc>
          <w:tcPr>
            <w:tcW w:w="1559" w:type="dxa"/>
          </w:tcPr>
          <w:p w:rsidR="00412D08" w:rsidRPr="008D29ED" w:rsidRDefault="008D29ED" w:rsidP="00412D08">
            <w:pPr>
              <w:spacing w:after="0" w:line="240" w:lineRule="auto"/>
              <w:jc w:val="center"/>
              <w:rPr>
                <w:rFonts w:ascii="Times New Roman" w:eastAsia="Times New Roman" w:hAnsi="Times New Roman" w:cs="Times New Roman"/>
                <w:sz w:val="18"/>
                <w:szCs w:val="18"/>
                <w:lang w:eastAsia="ru-RU"/>
              </w:rPr>
            </w:pPr>
            <w:r w:rsidRPr="008D29ED">
              <w:rPr>
                <w:rFonts w:ascii="Times New Roman" w:eastAsia="Times New Roman" w:hAnsi="Times New Roman" w:cs="Times New Roman"/>
                <w:sz w:val="18"/>
                <w:szCs w:val="18"/>
                <w:lang w:eastAsia="ru-RU"/>
              </w:rPr>
              <w:t>2022 - 2025</w:t>
            </w:r>
            <w:r w:rsidR="00412D08" w:rsidRPr="008D29ED">
              <w:rPr>
                <w:rFonts w:ascii="Times New Roman" w:eastAsia="Times New Roman" w:hAnsi="Times New Roman" w:cs="Times New Roman"/>
                <w:sz w:val="18"/>
                <w:szCs w:val="18"/>
                <w:lang w:eastAsia="ru-RU"/>
              </w:rPr>
              <w:t xml:space="preserve"> гг.</w:t>
            </w:r>
          </w:p>
          <w:p w:rsidR="00412D08" w:rsidRPr="008D29ED" w:rsidRDefault="00412D08" w:rsidP="00412D08">
            <w:pPr>
              <w:pStyle w:val="ConsPlusNormal"/>
              <w:jc w:val="center"/>
              <w:rPr>
                <w:rFonts w:ascii="Times New Roman" w:hAnsi="Times New Roman" w:cs="Times New Roman"/>
                <w:sz w:val="18"/>
                <w:szCs w:val="18"/>
              </w:rPr>
            </w:pPr>
          </w:p>
        </w:tc>
        <w:tc>
          <w:tcPr>
            <w:tcW w:w="2408" w:type="dxa"/>
            <w:gridSpan w:val="2"/>
          </w:tcPr>
          <w:p w:rsidR="00412D08" w:rsidRPr="008D29ED" w:rsidRDefault="00412D08" w:rsidP="00412D08">
            <w:pPr>
              <w:pStyle w:val="ConsPlusNormal"/>
              <w:jc w:val="both"/>
              <w:rPr>
                <w:rFonts w:ascii="Times New Roman" w:hAnsi="Times New Roman" w:cs="Times New Roman"/>
                <w:sz w:val="18"/>
                <w:szCs w:val="18"/>
              </w:rPr>
            </w:pPr>
            <w:r w:rsidRPr="008D29ED">
              <w:rPr>
                <w:rFonts w:ascii="Times New Roman" w:hAnsi="Times New Roman" w:cs="Times New Roman"/>
                <w:sz w:val="18"/>
                <w:szCs w:val="18"/>
              </w:rPr>
              <w:t>Департамент жилищно-коммунального-хозяйства администрации города Липецка</w:t>
            </w:r>
          </w:p>
        </w:tc>
      </w:tr>
      <w:tr w:rsidR="00412D08" w:rsidRPr="00754C31" w:rsidTr="00DB52E0">
        <w:tc>
          <w:tcPr>
            <w:tcW w:w="15451" w:type="dxa"/>
            <w:gridSpan w:val="11"/>
          </w:tcPr>
          <w:p w:rsidR="00412D08" w:rsidRPr="00255561" w:rsidRDefault="00412D08" w:rsidP="00412D08">
            <w:pPr>
              <w:pStyle w:val="ConsPlusNormal"/>
              <w:jc w:val="center"/>
              <w:rPr>
                <w:rFonts w:ascii="Times New Roman" w:hAnsi="Times New Roman" w:cs="Times New Roman"/>
                <w:b/>
                <w:sz w:val="18"/>
                <w:szCs w:val="18"/>
                <w:highlight w:val="yellow"/>
              </w:rPr>
            </w:pPr>
            <w:r w:rsidRPr="007973E8">
              <w:rPr>
                <w:rFonts w:ascii="Times New Roman" w:hAnsi="Times New Roman" w:cs="Times New Roman"/>
                <w:b/>
                <w:sz w:val="18"/>
                <w:szCs w:val="18"/>
              </w:rPr>
              <w:t>12. Рынок оказания услуг по перевозке пассажиров автомобильным транспортом по муниципальным маршрутам регулярных перевозок</w:t>
            </w:r>
          </w:p>
        </w:tc>
      </w:tr>
      <w:tr w:rsidR="00412D08" w:rsidRPr="00754C31" w:rsidTr="00DB52E0">
        <w:tc>
          <w:tcPr>
            <w:tcW w:w="15451" w:type="dxa"/>
            <w:gridSpan w:val="11"/>
          </w:tcPr>
          <w:p w:rsidR="00412D08" w:rsidRPr="002B10C5" w:rsidRDefault="00412D08" w:rsidP="00412D08">
            <w:pPr>
              <w:pStyle w:val="ConsPlusNormal"/>
              <w:ind w:firstLine="364"/>
              <w:jc w:val="both"/>
              <w:rPr>
                <w:rFonts w:ascii="Times New Roman" w:hAnsi="Times New Roman" w:cs="Times New Roman"/>
                <w:sz w:val="18"/>
                <w:szCs w:val="18"/>
              </w:rPr>
            </w:pPr>
            <w:r w:rsidRPr="002B10C5">
              <w:rPr>
                <w:rFonts w:ascii="Times New Roman" w:hAnsi="Times New Roman" w:cs="Times New Roman"/>
                <w:sz w:val="18"/>
                <w:szCs w:val="18"/>
              </w:rPr>
              <w:lastRenderedPageBreak/>
              <w:t>Рынок услуг перевозок пассажиров наземным транспортом характеризуется высоким уровнем развития конкуренции.</w:t>
            </w:r>
          </w:p>
          <w:p w:rsidR="00412D08" w:rsidRPr="002B10C5" w:rsidRDefault="00F55DB1" w:rsidP="00412D08">
            <w:pPr>
              <w:pStyle w:val="ConsPlusNormal"/>
              <w:ind w:firstLine="364"/>
              <w:jc w:val="both"/>
              <w:rPr>
                <w:rFonts w:ascii="Times New Roman" w:hAnsi="Times New Roman" w:cs="Times New Roman"/>
                <w:sz w:val="18"/>
                <w:szCs w:val="18"/>
              </w:rPr>
            </w:pPr>
            <w:r>
              <w:rPr>
                <w:rFonts w:ascii="Times New Roman" w:hAnsi="Times New Roman" w:cs="Times New Roman"/>
                <w:sz w:val="18"/>
                <w:szCs w:val="18"/>
              </w:rPr>
              <w:t>По состоянию на 31.12</w:t>
            </w:r>
            <w:r w:rsidR="00412D08" w:rsidRPr="002B10C5">
              <w:rPr>
                <w:rFonts w:ascii="Times New Roman" w:hAnsi="Times New Roman" w:cs="Times New Roman"/>
                <w:sz w:val="18"/>
                <w:szCs w:val="18"/>
              </w:rPr>
              <w:t>.2022 в городе Липецке перевозки пассажиров транспортом общего пользования осуществляются двумя муниципальными предприятиями (МУП «</w:t>
            </w:r>
            <w:proofErr w:type="spellStart"/>
            <w:r w:rsidR="00412D08" w:rsidRPr="002B10C5">
              <w:rPr>
                <w:rFonts w:ascii="Times New Roman" w:hAnsi="Times New Roman" w:cs="Times New Roman"/>
                <w:sz w:val="18"/>
                <w:szCs w:val="18"/>
              </w:rPr>
              <w:t>Липецкпассажиртра</w:t>
            </w:r>
            <w:r>
              <w:rPr>
                <w:rFonts w:ascii="Times New Roman" w:hAnsi="Times New Roman" w:cs="Times New Roman"/>
                <w:sz w:val="18"/>
                <w:szCs w:val="18"/>
              </w:rPr>
              <w:t>нс</w:t>
            </w:r>
            <w:proofErr w:type="spellEnd"/>
            <w:r>
              <w:rPr>
                <w:rFonts w:ascii="Times New Roman" w:hAnsi="Times New Roman" w:cs="Times New Roman"/>
                <w:sz w:val="18"/>
                <w:szCs w:val="18"/>
              </w:rPr>
              <w:t>», МУП «</w:t>
            </w:r>
            <w:proofErr w:type="spellStart"/>
            <w:r>
              <w:rPr>
                <w:rFonts w:ascii="Times New Roman" w:hAnsi="Times New Roman" w:cs="Times New Roman"/>
                <w:sz w:val="18"/>
                <w:szCs w:val="18"/>
              </w:rPr>
              <w:t>Горэлектротранс</w:t>
            </w:r>
            <w:proofErr w:type="spellEnd"/>
            <w:r>
              <w:rPr>
                <w:rFonts w:ascii="Times New Roman" w:hAnsi="Times New Roman" w:cs="Times New Roman"/>
                <w:sz w:val="18"/>
                <w:szCs w:val="18"/>
              </w:rPr>
              <w:t>») и 16 перевозчиками</w:t>
            </w:r>
            <w:r w:rsidR="00412D08" w:rsidRPr="002B10C5">
              <w:rPr>
                <w:rFonts w:ascii="Times New Roman" w:hAnsi="Times New Roman" w:cs="Times New Roman"/>
                <w:sz w:val="18"/>
                <w:szCs w:val="18"/>
              </w:rPr>
              <w:t xml:space="preserve"> немуниципальной формы собственности, кот</w:t>
            </w:r>
            <w:r>
              <w:rPr>
                <w:rFonts w:ascii="Times New Roman" w:hAnsi="Times New Roman" w:cs="Times New Roman"/>
                <w:sz w:val="18"/>
                <w:szCs w:val="18"/>
              </w:rPr>
              <w:t>орыми совместно обслуживаются 71 маршрут общей протяженностью 1210,6</w:t>
            </w:r>
            <w:r w:rsidR="00412D08" w:rsidRPr="002B10C5">
              <w:rPr>
                <w:rFonts w:ascii="Times New Roman" w:hAnsi="Times New Roman" w:cs="Times New Roman"/>
                <w:sz w:val="18"/>
                <w:szCs w:val="18"/>
              </w:rPr>
              <w:t xml:space="preserve"> км </w:t>
            </w:r>
            <w:r>
              <w:rPr>
                <w:rFonts w:ascii="Times New Roman" w:hAnsi="Times New Roman" w:cs="Times New Roman"/>
                <w:sz w:val="18"/>
                <w:szCs w:val="18"/>
              </w:rPr>
              <w:t>(из которых 53</w:t>
            </w:r>
            <w:r w:rsidR="00412D08" w:rsidRPr="002B10C5">
              <w:rPr>
                <w:rFonts w:ascii="Times New Roman" w:hAnsi="Times New Roman" w:cs="Times New Roman"/>
                <w:sz w:val="18"/>
                <w:szCs w:val="18"/>
              </w:rPr>
              <w:t xml:space="preserve"> – автобусных регулярных, 13 – сезонных садоводческих и 5 трамвайных маршрутов). </w:t>
            </w:r>
          </w:p>
          <w:p w:rsidR="00412D08" w:rsidRPr="002B10C5" w:rsidRDefault="00412D08" w:rsidP="00412D08">
            <w:pPr>
              <w:pStyle w:val="ConsPlusNormal"/>
              <w:ind w:firstLine="364"/>
              <w:jc w:val="both"/>
              <w:rPr>
                <w:rFonts w:ascii="Times New Roman" w:hAnsi="Times New Roman" w:cs="Times New Roman"/>
                <w:sz w:val="18"/>
                <w:szCs w:val="18"/>
              </w:rPr>
            </w:pPr>
            <w:r w:rsidRPr="002B10C5">
              <w:rPr>
                <w:rFonts w:ascii="Times New Roman" w:hAnsi="Times New Roman" w:cs="Times New Roman"/>
                <w:sz w:val="18"/>
                <w:szCs w:val="18"/>
              </w:rPr>
              <w:t>Значение показателя «Доля услуг по перевозке пассажиров автомобильным транспортом по муниципальным маршрутам регулярных перевозок, оказанных организациями частной фор</w:t>
            </w:r>
            <w:r w:rsidR="00F55DB1">
              <w:rPr>
                <w:rFonts w:ascii="Times New Roman" w:hAnsi="Times New Roman" w:cs="Times New Roman"/>
                <w:sz w:val="18"/>
                <w:szCs w:val="18"/>
              </w:rPr>
              <w:t>мы собственности», Плана мероприятий  по содействию развития конкуренции Липецкой области на 2022-2025 годы в г. Липецке</w:t>
            </w:r>
            <w:r w:rsidRPr="002B10C5">
              <w:rPr>
                <w:rFonts w:ascii="Times New Roman" w:hAnsi="Times New Roman" w:cs="Times New Roman"/>
                <w:sz w:val="18"/>
                <w:szCs w:val="18"/>
              </w:rPr>
              <w:t xml:space="preserve"> составило</w:t>
            </w:r>
            <w:r w:rsidR="00F55DB1">
              <w:rPr>
                <w:rFonts w:ascii="Times New Roman" w:hAnsi="Times New Roman" w:cs="Times New Roman"/>
                <w:sz w:val="18"/>
                <w:szCs w:val="18"/>
              </w:rPr>
              <w:t xml:space="preserve"> 66</w:t>
            </w:r>
            <w:r w:rsidRPr="002B10C5">
              <w:rPr>
                <w:rFonts w:ascii="Times New Roman" w:hAnsi="Times New Roman" w:cs="Times New Roman"/>
                <w:sz w:val="18"/>
                <w:szCs w:val="18"/>
              </w:rPr>
              <w:t>,4%.</w:t>
            </w:r>
          </w:p>
          <w:p w:rsidR="00412D08" w:rsidRPr="00255561" w:rsidRDefault="00412D08" w:rsidP="00412D08">
            <w:pPr>
              <w:pStyle w:val="ConsPlusNormal"/>
              <w:ind w:firstLine="364"/>
              <w:jc w:val="both"/>
              <w:rPr>
                <w:rFonts w:ascii="Times New Roman" w:hAnsi="Times New Roman" w:cs="Times New Roman"/>
                <w:sz w:val="18"/>
                <w:szCs w:val="18"/>
                <w:highlight w:val="yellow"/>
              </w:rPr>
            </w:pPr>
            <w:r w:rsidRPr="002B10C5">
              <w:rPr>
                <w:rFonts w:ascii="Times New Roman" w:hAnsi="Times New Roman" w:cs="Times New Roman"/>
                <w:sz w:val="18"/>
                <w:szCs w:val="18"/>
              </w:rPr>
              <w:t xml:space="preserve">11.07.2022 завершен переход на контрактную систему закупок работ, связанных с осуществлением регулярных перевозок пассажиров и багажа по регулируемым тарифам в городе Липецке. Оповещение хозяйствующих субъектов, имеющих лицензии на осуществление перевозок пассажиров и иных лиц автобусами, о планируемом проведении открытых конкурсов на право осуществления регулярных перевозок автомобильным транспортом в соответствии с действующим законодательством обеспечивалось посредством размещения Документа планирования регулярных перевозок по муниципальным маршрутам регулярных перевозок города Липецка на официальном сайте департамента транспорта </w:t>
            </w:r>
            <w:r w:rsidRPr="002B10C5">
              <w:rPr>
                <w:rFonts w:ascii="Times New Roman" w:hAnsi="Times New Roman" w:cs="Times New Roman"/>
                <w:sz w:val="18"/>
                <w:szCs w:val="18"/>
                <w:lang w:val="en-US"/>
              </w:rPr>
              <w:t>www</w:t>
            </w:r>
            <w:r w:rsidRPr="002B10C5">
              <w:rPr>
                <w:rFonts w:ascii="Times New Roman" w:hAnsi="Times New Roman" w:cs="Times New Roman"/>
                <w:sz w:val="18"/>
                <w:szCs w:val="18"/>
              </w:rPr>
              <w:t>.</w:t>
            </w:r>
            <w:proofErr w:type="spellStart"/>
            <w:r w:rsidRPr="002B10C5">
              <w:rPr>
                <w:rFonts w:ascii="Times New Roman" w:hAnsi="Times New Roman" w:cs="Times New Roman"/>
                <w:sz w:val="18"/>
                <w:szCs w:val="18"/>
                <w:lang w:val="en-US"/>
              </w:rPr>
              <w:t>deptrans</w:t>
            </w:r>
            <w:proofErr w:type="spellEnd"/>
            <w:r w:rsidRPr="002B10C5">
              <w:rPr>
                <w:rFonts w:ascii="Times New Roman" w:hAnsi="Times New Roman" w:cs="Times New Roman"/>
                <w:sz w:val="18"/>
                <w:szCs w:val="18"/>
              </w:rPr>
              <w:t>48.</w:t>
            </w:r>
            <w:proofErr w:type="spellStart"/>
            <w:r w:rsidRPr="002B10C5">
              <w:rPr>
                <w:rFonts w:ascii="Times New Roman" w:hAnsi="Times New Roman" w:cs="Times New Roman"/>
                <w:sz w:val="18"/>
                <w:szCs w:val="18"/>
                <w:lang w:val="en-US"/>
              </w:rPr>
              <w:t>ru</w:t>
            </w:r>
            <w:proofErr w:type="spellEnd"/>
            <w:r>
              <w:rPr>
                <w:rFonts w:ascii="Times New Roman" w:hAnsi="Times New Roman" w:cs="Times New Roman"/>
                <w:sz w:val="18"/>
                <w:szCs w:val="18"/>
              </w:rPr>
              <w:t xml:space="preserve"> </w:t>
            </w:r>
          </w:p>
        </w:tc>
      </w:tr>
      <w:tr w:rsidR="00412D08" w:rsidRPr="00754C31" w:rsidTr="00F47303">
        <w:trPr>
          <w:trHeight w:val="1518"/>
        </w:trPr>
        <w:tc>
          <w:tcPr>
            <w:tcW w:w="408" w:type="dxa"/>
            <w:vMerge w:val="restart"/>
          </w:tcPr>
          <w:p w:rsidR="00412D08" w:rsidRPr="00355B57" w:rsidRDefault="00412D08" w:rsidP="00412D08">
            <w:pPr>
              <w:spacing w:after="0" w:line="240" w:lineRule="auto"/>
              <w:rPr>
                <w:rFonts w:ascii="Times New Roman" w:hAnsi="Times New Roman" w:cs="Times New Roman"/>
                <w:sz w:val="18"/>
                <w:szCs w:val="18"/>
              </w:rPr>
            </w:pPr>
            <w:r w:rsidRPr="00355B57">
              <w:rPr>
                <w:rFonts w:ascii="Times New Roman" w:hAnsi="Times New Roman" w:cs="Times New Roman"/>
                <w:sz w:val="18"/>
                <w:szCs w:val="18"/>
              </w:rPr>
              <w:t>12.</w:t>
            </w:r>
          </w:p>
        </w:tc>
        <w:tc>
          <w:tcPr>
            <w:tcW w:w="2125" w:type="dxa"/>
            <w:gridSpan w:val="3"/>
            <w:vMerge w:val="restart"/>
          </w:tcPr>
          <w:p w:rsidR="00412D08" w:rsidRPr="00355B57" w:rsidRDefault="00412D08" w:rsidP="00412D08">
            <w:pPr>
              <w:spacing w:after="0" w:line="240" w:lineRule="auto"/>
              <w:jc w:val="both"/>
              <w:rPr>
                <w:rFonts w:ascii="Times New Roman" w:hAnsi="Times New Roman" w:cs="Times New Roman"/>
                <w:sz w:val="18"/>
                <w:szCs w:val="18"/>
              </w:rPr>
            </w:pPr>
            <w:r w:rsidRPr="00355B57">
              <w:rPr>
                <w:rFonts w:ascii="Times New Roman" w:hAnsi="Times New Roman" w:cs="Times New Roman"/>
                <w:sz w:val="18"/>
                <w:szCs w:val="18"/>
              </w:rPr>
              <w:t>Развитие добросовестной конкуренции на рынке оказания услуг по перевозке пассажиров автомобильным транспортом по муниципальным маршрутам регулярных перевозок с  сохранением достигнутого уровня развития конкуренции на рынке оказания услуг по перевозке пассажиров автомобильным транспортом по муниципальным маршрутам регулярных перевозок</w:t>
            </w:r>
          </w:p>
        </w:tc>
        <w:tc>
          <w:tcPr>
            <w:tcW w:w="3810" w:type="dxa"/>
            <w:vMerge w:val="restart"/>
          </w:tcPr>
          <w:p w:rsidR="00412D08" w:rsidRPr="00355B57" w:rsidRDefault="00412D08" w:rsidP="00412D08">
            <w:pPr>
              <w:spacing w:after="0" w:line="240" w:lineRule="auto"/>
              <w:jc w:val="both"/>
              <w:rPr>
                <w:rFonts w:ascii="Times New Roman" w:hAnsi="Times New Roman" w:cs="Times New Roman"/>
                <w:sz w:val="18"/>
                <w:szCs w:val="18"/>
              </w:rPr>
            </w:pPr>
            <w:r w:rsidRPr="00355B57">
              <w:rPr>
                <w:rFonts w:ascii="Times New Roman" w:hAnsi="Times New Roman" w:cs="Times New Roman"/>
                <w:sz w:val="18"/>
                <w:szCs w:val="18"/>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w:t>
            </w:r>
          </w:p>
        </w:tc>
        <w:tc>
          <w:tcPr>
            <w:tcW w:w="1026" w:type="dxa"/>
            <w:vMerge w:val="restart"/>
          </w:tcPr>
          <w:p w:rsidR="00412D08" w:rsidRPr="007973E8" w:rsidRDefault="00F55DB1" w:rsidP="00412D08">
            <w:pPr>
              <w:spacing w:after="0" w:line="240" w:lineRule="auto"/>
              <w:jc w:val="center"/>
              <w:rPr>
                <w:rFonts w:ascii="Times New Roman" w:hAnsi="Times New Roman" w:cs="Times New Roman"/>
                <w:sz w:val="18"/>
                <w:szCs w:val="18"/>
              </w:rPr>
            </w:pPr>
            <w:r w:rsidRPr="007973E8">
              <w:rPr>
                <w:rFonts w:ascii="Times New Roman" w:hAnsi="Times New Roman" w:cs="Times New Roman"/>
                <w:sz w:val="18"/>
                <w:szCs w:val="18"/>
              </w:rPr>
              <w:t>66</w:t>
            </w:r>
            <w:r w:rsidR="00412D08" w:rsidRPr="007973E8">
              <w:rPr>
                <w:rFonts w:ascii="Times New Roman" w:hAnsi="Times New Roman" w:cs="Times New Roman"/>
                <w:sz w:val="18"/>
                <w:szCs w:val="18"/>
              </w:rPr>
              <w:t>,4</w:t>
            </w:r>
          </w:p>
        </w:tc>
        <w:tc>
          <w:tcPr>
            <w:tcW w:w="995" w:type="dxa"/>
            <w:vMerge w:val="restart"/>
          </w:tcPr>
          <w:p w:rsidR="00412D08" w:rsidRPr="007973E8" w:rsidRDefault="00412D08" w:rsidP="00412D08">
            <w:pPr>
              <w:spacing w:after="0" w:line="240" w:lineRule="auto"/>
              <w:jc w:val="center"/>
              <w:rPr>
                <w:rFonts w:ascii="Times New Roman" w:hAnsi="Times New Roman" w:cs="Times New Roman"/>
                <w:sz w:val="18"/>
                <w:szCs w:val="18"/>
              </w:rPr>
            </w:pPr>
            <w:r w:rsidRPr="007973E8">
              <w:rPr>
                <w:rFonts w:ascii="Times New Roman" w:hAnsi="Times New Roman" w:cs="Times New Roman"/>
                <w:sz w:val="18"/>
                <w:szCs w:val="18"/>
              </w:rPr>
              <w:t>64,5</w:t>
            </w:r>
          </w:p>
        </w:tc>
        <w:tc>
          <w:tcPr>
            <w:tcW w:w="3120" w:type="dxa"/>
          </w:tcPr>
          <w:p w:rsidR="00412D08" w:rsidRPr="002B10C5" w:rsidRDefault="00412D08" w:rsidP="00412D08">
            <w:pPr>
              <w:spacing w:after="0" w:line="240" w:lineRule="auto"/>
              <w:jc w:val="both"/>
              <w:rPr>
                <w:rFonts w:ascii="Times New Roman" w:hAnsi="Times New Roman" w:cs="Times New Roman"/>
                <w:sz w:val="18"/>
                <w:szCs w:val="18"/>
              </w:rPr>
            </w:pPr>
            <w:r w:rsidRPr="002B10C5">
              <w:rPr>
                <w:rFonts w:ascii="Times New Roman" w:hAnsi="Times New Roman" w:cs="Times New Roman"/>
                <w:sz w:val="18"/>
                <w:szCs w:val="18"/>
              </w:rPr>
              <w:t xml:space="preserve">12.1. Завершение перехода на контрактную систему закупок работ, связанных с осуществлением регулярных перевозок пассажиров по регулируемым тарифам, в соответствии с </w:t>
            </w:r>
            <w:proofErr w:type="spellStart"/>
            <w:r w:rsidRPr="002B10C5">
              <w:rPr>
                <w:rFonts w:ascii="Times New Roman" w:hAnsi="Times New Roman" w:cs="Times New Roman"/>
                <w:sz w:val="18"/>
                <w:szCs w:val="18"/>
              </w:rPr>
              <w:t>ч.ч</w:t>
            </w:r>
            <w:proofErr w:type="spellEnd"/>
            <w:r w:rsidRPr="002B10C5">
              <w:rPr>
                <w:rFonts w:ascii="Times New Roman" w:hAnsi="Times New Roman" w:cs="Times New Roman"/>
                <w:sz w:val="18"/>
                <w:szCs w:val="18"/>
              </w:rPr>
              <w:t>. 9, 9,1 ст.39 Федерального закона от 13.07.2021 №220-ФЗ «Об организации регулярных перевозок пассажиров и багажа автомобильным транспортом и городским наземным электрическим транспортом в РФ и о внесении изменений в отдельные акты РФ»</w:t>
            </w:r>
          </w:p>
        </w:tc>
        <w:tc>
          <w:tcPr>
            <w:tcW w:w="1559" w:type="dxa"/>
          </w:tcPr>
          <w:p w:rsidR="00412D08" w:rsidRPr="002B10C5" w:rsidRDefault="00412D08" w:rsidP="00412D08">
            <w:pPr>
              <w:spacing w:after="0" w:line="240" w:lineRule="auto"/>
              <w:jc w:val="center"/>
              <w:rPr>
                <w:rFonts w:ascii="Times New Roman" w:hAnsi="Times New Roman" w:cs="Times New Roman"/>
                <w:sz w:val="18"/>
                <w:szCs w:val="18"/>
              </w:rPr>
            </w:pPr>
            <w:r w:rsidRPr="002B10C5">
              <w:rPr>
                <w:rFonts w:ascii="Times New Roman" w:hAnsi="Times New Roman" w:cs="Times New Roman"/>
                <w:sz w:val="18"/>
                <w:szCs w:val="18"/>
              </w:rPr>
              <w:t xml:space="preserve">III квартал 2022 года </w:t>
            </w:r>
          </w:p>
        </w:tc>
        <w:tc>
          <w:tcPr>
            <w:tcW w:w="2408" w:type="dxa"/>
            <w:gridSpan w:val="2"/>
          </w:tcPr>
          <w:p w:rsidR="00412D08" w:rsidRPr="00355B57" w:rsidRDefault="00412D08" w:rsidP="00412D08">
            <w:pPr>
              <w:spacing w:after="0" w:line="240" w:lineRule="auto"/>
              <w:jc w:val="both"/>
              <w:rPr>
                <w:rFonts w:ascii="Times New Roman" w:hAnsi="Times New Roman" w:cs="Times New Roman"/>
                <w:sz w:val="18"/>
                <w:szCs w:val="18"/>
              </w:rPr>
            </w:pPr>
            <w:r w:rsidRPr="00355B57">
              <w:rPr>
                <w:rFonts w:ascii="Times New Roman" w:hAnsi="Times New Roman" w:cs="Times New Roman"/>
                <w:sz w:val="18"/>
                <w:szCs w:val="18"/>
              </w:rPr>
              <w:t>Департамент транспорта администрации города Липецка</w:t>
            </w:r>
          </w:p>
        </w:tc>
      </w:tr>
      <w:tr w:rsidR="00412D08" w:rsidRPr="00754C31" w:rsidTr="00F47303">
        <w:trPr>
          <w:trHeight w:val="777"/>
        </w:trPr>
        <w:tc>
          <w:tcPr>
            <w:tcW w:w="408" w:type="dxa"/>
            <w:vMerge/>
          </w:tcPr>
          <w:p w:rsidR="00412D08" w:rsidRPr="00355B57" w:rsidRDefault="00412D08" w:rsidP="00412D08">
            <w:pPr>
              <w:spacing w:after="0" w:line="240" w:lineRule="auto"/>
              <w:rPr>
                <w:rFonts w:ascii="Times New Roman" w:hAnsi="Times New Roman" w:cs="Times New Roman"/>
                <w:sz w:val="18"/>
                <w:szCs w:val="18"/>
              </w:rPr>
            </w:pPr>
          </w:p>
        </w:tc>
        <w:tc>
          <w:tcPr>
            <w:tcW w:w="2125" w:type="dxa"/>
            <w:gridSpan w:val="3"/>
            <w:vMerge/>
          </w:tcPr>
          <w:p w:rsidR="00412D08" w:rsidRPr="00355B57" w:rsidRDefault="00412D08" w:rsidP="00412D08">
            <w:pPr>
              <w:spacing w:after="0" w:line="240" w:lineRule="auto"/>
              <w:rPr>
                <w:rFonts w:ascii="Times New Roman" w:hAnsi="Times New Roman" w:cs="Times New Roman"/>
                <w:sz w:val="18"/>
                <w:szCs w:val="18"/>
              </w:rPr>
            </w:pPr>
          </w:p>
        </w:tc>
        <w:tc>
          <w:tcPr>
            <w:tcW w:w="3810" w:type="dxa"/>
            <w:vMerge/>
          </w:tcPr>
          <w:p w:rsidR="00412D08" w:rsidRPr="00355B57" w:rsidRDefault="00412D08" w:rsidP="00412D08">
            <w:pPr>
              <w:spacing w:after="0" w:line="240" w:lineRule="auto"/>
              <w:rPr>
                <w:rFonts w:ascii="Times New Roman" w:hAnsi="Times New Roman" w:cs="Times New Roman"/>
                <w:sz w:val="18"/>
                <w:szCs w:val="18"/>
              </w:rPr>
            </w:pPr>
          </w:p>
        </w:tc>
        <w:tc>
          <w:tcPr>
            <w:tcW w:w="1026" w:type="dxa"/>
            <w:vMerge/>
          </w:tcPr>
          <w:p w:rsidR="00412D08" w:rsidRPr="00355B57" w:rsidRDefault="00412D08" w:rsidP="00412D08">
            <w:pPr>
              <w:spacing w:after="0" w:line="240" w:lineRule="auto"/>
              <w:rPr>
                <w:rFonts w:ascii="Times New Roman" w:hAnsi="Times New Roman" w:cs="Times New Roman"/>
                <w:sz w:val="18"/>
                <w:szCs w:val="18"/>
              </w:rPr>
            </w:pPr>
          </w:p>
        </w:tc>
        <w:tc>
          <w:tcPr>
            <w:tcW w:w="995" w:type="dxa"/>
            <w:vMerge/>
          </w:tcPr>
          <w:p w:rsidR="00412D08" w:rsidRPr="00355B57" w:rsidRDefault="00412D08" w:rsidP="00412D08">
            <w:pPr>
              <w:spacing w:after="0" w:line="240" w:lineRule="auto"/>
              <w:rPr>
                <w:rFonts w:ascii="Times New Roman" w:hAnsi="Times New Roman" w:cs="Times New Roman"/>
                <w:sz w:val="18"/>
                <w:szCs w:val="18"/>
              </w:rPr>
            </w:pPr>
          </w:p>
        </w:tc>
        <w:tc>
          <w:tcPr>
            <w:tcW w:w="3120" w:type="dxa"/>
          </w:tcPr>
          <w:p w:rsidR="00412D08" w:rsidRPr="002B10C5" w:rsidRDefault="00412D08" w:rsidP="00412D08">
            <w:pPr>
              <w:spacing w:after="0" w:line="240" w:lineRule="auto"/>
              <w:jc w:val="both"/>
              <w:rPr>
                <w:rFonts w:ascii="Times New Roman" w:hAnsi="Times New Roman" w:cs="Times New Roman"/>
                <w:sz w:val="18"/>
                <w:szCs w:val="18"/>
              </w:rPr>
            </w:pPr>
            <w:r w:rsidRPr="002B10C5">
              <w:rPr>
                <w:rFonts w:ascii="Times New Roman" w:hAnsi="Times New Roman" w:cs="Times New Roman"/>
                <w:sz w:val="18"/>
                <w:szCs w:val="18"/>
              </w:rPr>
              <w:t>12.2. Размещение в открытом доступе в сети Интернет информации о планируемом проведении в соответствии с действующим законодательством РФ открытых конкурсных процедур (конкурсов, аукционов) среди хозяйствующих субъектов, осуществляющих деятельность в сфере регулярных перевозок автомобильным транспортом</w:t>
            </w:r>
          </w:p>
        </w:tc>
        <w:tc>
          <w:tcPr>
            <w:tcW w:w="1559" w:type="dxa"/>
          </w:tcPr>
          <w:p w:rsidR="00412D08" w:rsidRPr="002B10C5" w:rsidRDefault="00412D08" w:rsidP="00412D08">
            <w:pPr>
              <w:spacing w:after="0" w:line="240" w:lineRule="auto"/>
              <w:jc w:val="center"/>
              <w:rPr>
                <w:rFonts w:ascii="Times New Roman" w:hAnsi="Times New Roman" w:cs="Times New Roman"/>
                <w:sz w:val="18"/>
                <w:szCs w:val="18"/>
              </w:rPr>
            </w:pPr>
            <w:r w:rsidRPr="002B10C5">
              <w:rPr>
                <w:rFonts w:ascii="Times New Roman" w:hAnsi="Times New Roman" w:cs="Times New Roman"/>
                <w:sz w:val="18"/>
                <w:szCs w:val="18"/>
              </w:rPr>
              <w:t xml:space="preserve">Ежегодно, по мере проведения открытых конкурсных процедур </w:t>
            </w:r>
          </w:p>
        </w:tc>
        <w:tc>
          <w:tcPr>
            <w:tcW w:w="2408" w:type="dxa"/>
            <w:gridSpan w:val="2"/>
          </w:tcPr>
          <w:p w:rsidR="00412D08" w:rsidRPr="00355B57" w:rsidRDefault="00412D08" w:rsidP="00412D08">
            <w:pPr>
              <w:spacing w:after="0" w:line="240" w:lineRule="auto"/>
              <w:jc w:val="both"/>
              <w:rPr>
                <w:rFonts w:ascii="Times New Roman" w:hAnsi="Times New Roman" w:cs="Times New Roman"/>
                <w:sz w:val="18"/>
                <w:szCs w:val="18"/>
              </w:rPr>
            </w:pPr>
            <w:r w:rsidRPr="00355B57">
              <w:rPr>
                <w:rFonts w:ascii="Times New Roman" w:hAnsi="Times New Roman" w:cs="Times New Roman"/>
                <w:sz w:val="18"/>
                <w:szCs w:val="18"/>
              </w:rPr>
              <w:t>Департамент транспорта администрации города Липецка</w:t>
            </w:r>
          </w:p>
        </w:tc>
      </w:tr>
      <w:tr w:rsidR="00412D08" w:rsidRPr="00754C31" w:rsidTr="00F47303">
        <w:trPr>
          <w:trHeight w:val="2280"/>
        </w:trPr>
        <w:tc>
          <w:tcPr>
            <w:tcW w:w="408" w:type="dxa"/>
            <w:vMerge/>
          </w:tcPr>
          <w:p w:rsidR="00412D08" w:rsidRPr="00355B57" w:rsidRDefault="00412D08" w:rsidP="00412D08">
            <w:pPr>
              <w:spacing w:after="0" w:line="240" w:lineRule="auto"/>
              <w:rPr>
                <w:rFonts w:ascii="Times New Roman" w:hAnsi="Times New Roman" w:cs="Times New Roman"/>
                <w:sz w:val="18"/>
                <w:szCs w:val="18"/>
              </w:rPr>
            </w:pPr>
          </w:p>
        </w:tc>
        <w:tc>
          <w:tcPr>
            <w:tcW w:w="2125" w:type="dxa"/>
            <w:gridSpan w:val="3"/>
            <w:vMerge/>
          </w:tcPr>
          <w:p w:rsidR="00412D08" w:rsidRPr="00355B57" w:rsidRDefault="00412D08" w:rsidP="00412D08">
            <w:pPr>
              <w:spacing w:after="0" w:line="240" w:lineRule="auto"/>
              <w:rPr>
                <w:rFonts w:ascii="Times New Roman" w:hAnsi="Times New Roman" w:cs="Times New Roman"/>
                <w:sz w:val="18"/>
                <w:szCs w:val="18"/>
              </w:rPr>
            </w:pPr>
          </w:p>
        </w:tc>
        <w:tc>
          <w:tcPr>
            <w:tcW w:w="3810" w:type="dxa"/>
            <w:vMerge/>
          </w:tcPr>
          <w:p w:rsidR="00412D08" w:rsidRPr="00355B57" w:rsidRDefault="00412D08" w:rsidP="00412D08">
            <w:pPr>
              <w:spacing w:after="0" w:line="240" w:lineRule="auto"/>
              <w:rPr>
                <w:rFonts w:ascii="Times New Roman" w:hAnsi="Times New Roman" w:cs="Times New Roman"/>
                <w:sz w:val="18"/>
                <w:szCs w:val="18"/>
              </w:rPr>
            </w:pPr>
          </w:p>
        </w:tc>
        <w:tc>
          <w:tcPr>
            <w:tcW w:w="1026" w:type="dxa"/>
            <w:vMerge/>
          </w:tcPr>
          <w:p w:rsidR="00412D08" w:rsidRPr="00355B57" w:rsidRDefault="00412D08" w:rsidP="00412D08">
            <w:pPr>
              <w:spacing w:after="0" w:line="240" w:lineRule="auto"/>
              <w:rPr>
                <w:rFonts w:ascii="Times New Roman" w:hAnsi="Times New Roman" w:cs="Times New Roman"/>
                <w:sz w:val="18"/>
                <w:szCs w:val="18"/>
              </w:rPr>
            </w:pPr>
          </w:p>
        </w:tc>
        <w:tc>
          <w:tcPr>
            <w:tcW w:w="995" w:type="dxa"/>
            <w:vMerge/>
          </w:tcPr>
          <w:p w:rsidR="00412D08" w:rsidRPr="00355B57" w:rsidRDefault="00412D08" w:rsidP="00412D08">
            <w:pPr>
              <w:spacing w:after="0" w:line="240" w:lineRule="auto"/>
              <w:rPr>
                <w:rFonts w:ascii="Times New Roman" w:hAnsi="Times New Roman" w:cs="Times New Roman"/>
                <w:sz w:val="18"/>
                <w:szCs w:val="18"/>
              </w:rPr>
            </w:pPr>
          </w:p>
        </w:tc>
        <w:tc>
          <w:tcPr>
            <w:tcW w:w="3120" w:type="dxa"/>
          </w:tcPr>
          <w:p w:rsidR="00412D08" w:rsidRPr="002B10C5" w:rsidRDefault="00412D08" w:rsidP="00412D08">
            <w:pPr>
              <w:spacing w:after="0" w:line="240" w:lineRule="auto"/>
              <w:jc w:val="both"/>
              <w:rPr>
                <w:rFonts w:ascii="Times New Roman" w:hAnsi="Times New Roman" w:cs="Times New Roman"/>
                <w:sz w:val="18"/>
                <w:szCs w:val="18"/>
              </w:rPr>
            </w:pPr>
            <w:r w:rsidRPr="002B10C5">
              <w:rPr>
                <w:rFonts w:ascii="Times New Roman" w:hAnsi="Times New Roman" w:cs="Times New Roman"/>
                <w:sz w:val="18"/>
                <w:szCs w:val="18"/>
              </w:rPr>
              <w:t>12.3. Формирование сети регулярных маршрутов с учетом предложений, изложенных в обращениях перевозчиков немуниципальной формы собственности</w:t>
            </w:r>
          </w:p>
        </w:tc>
        <w:tc>
          <w:tcPr>
            <w:tcW w:w="1559" w:type="dxa"/>
          </w:tcPr>
          <w:p w:rsidR="00412D08" w:rsidRPr="002B10C5" w:rsidRDefault="00412D08" w:rsidP="00412D08">
            <w:pPr>
              <w:spacing w:after="0" w:line="240" w:lineRule="auto"/>
              <w:jc w:val="center"/>
              <w:rPr>
                <w:rFonts w:ascii="Times New Roman" w:hAnsi="Times New Roman" w:cs="Times New Roman"/>
                <w:sz w:val="18"/>
                <w:szCs w:val="18"/>
              </w:rPr>
            </w:pPr>
            <w:r w:rsidRPr="002B10C5">
              <w:rPr>
                <w:rFonts w:ascii="Times New Roman" w:hAnsi="Times New Roman" w:cs="Times New Roman"/>
                <w:sz w:val="18"/>
                <w:szCs w:val="18"/>
              </w:rPr>
              <w:t xml:space="preserve">Ежегодно, по мере поступивших предложений </w:t>
            </w:r>
          </w:p>
        </w:tc>
        <w:tc>
          <w:tcPr>
            <w:tcW w:w="2408" w:type="dxa"/>
            <w:gridSpan w:val="2"/>
          </w:tcPr>
          <w:p w:rsidR="00412D08" w:rsidRPr="00355B57" w:rsidRDefault="00412D08" w:rsidP="00412D08">
            <w:pPr>
              <w:spacing w:after="0" w:line="240" w:lineRule="auto"/>
              <w:jc w:val="both"/>
              <w:rPr>
                <w:rFonts w:ascii="Times New Roman" w:hAnsi="Times New Roman" w:cs="Times New Roman"/>
                <w:sz w:val="18"/>
                <w:szCs w:val="18"/>
              </w:rPr>
            </w:pPr>
            <w:r w:rsidRPr="00355B57">
              <w:rPr>
                <w:rFonts w:ascii="Times New Roman" w:hAnsi="Times New Roman" w:cs="Times New Roman"/>
                <w:sz w:val="18"/>
                <w:szCs w:val="18"/>
              </w:rPr>
              <w:t>Департамент транспорта администрации города Липецка</w:t>
            </w:r>
          </w:p>
        </w:tc>
      </w:tr>
      <w:tr w:rsidR="00412D08" w:rsidRPr="00754C31" w:rsidTr="00F47303">
        <w:trPr>
          <w:trHeight w:val="2280"/>
        </w:trPr>
        <w:tc>
          <w:tcPr>
            <w:tcW w:w="408" w:type="dxa"/>
          </w:tcPr>
          <w:p w:rsidR="00412D08" w:rsidRPr="00355B57" w:rsidRDefault="00412D08" w:rsidP="00412D08">
            <w:pPr>
              <w:spacing w:after="0" w:line="240" w:lineRule="auto"/>
              <w:rPr>
                <w:rFonts w:ascii="Times New Roman" w:hAnsi="Times New Roman" w:cs="Times New Roman"/>
                <w:sz w:val="18"/>
                <w:szCs w:val="18"/>
              </w:rPr>
            </w:pPr>
          </w:p>
        </w:tc>
        <w:tc>
          <w:tcPr>
            <w:tcW w:w="2125" w:type="dxa"/>
            <w:gridSpan w:val="3"/>
          </w:tcPr>
          <w:p w:rsidR="00412D08" w:rsidRPr="00355B57" w:rsidRDefault="00412D08" w:rsidP="00412D08">
            <w:pPr>
              <w:spacing w:after="0" w:line="240" w:lineRule="auto"/>
              <w:rPr>
                <w:rFonts w:ascii="Times New Roman" w:hAnsi="Times New Roman" w:cs="Times New Roman"/>
                <w:sz w:val="18"/>
                <w:szCs w:val="18"/>
              </w:rPr>
            </w:pPr>
          </w:p>
        </w:tc>
        <w:tc>
          <w:tcPr>
            <w:tcW w:w="3810" w:type="dxa"/>
          </w:tcPr>
          <w:p w:rsidR="00412D08" w:rsidRPr="00355B57" w:rsidRDefault="00412D08" w:rsidP="00412D08">
            <w:pPr>
              <w:spacing w:after="0" w:line="240" w:lineRule="auto"/>
              <w:rPr>
                <w:rFonts w:ascii="Times New Roman" w:hAnsi="Times New Roman" w:cs="Times New Roman"/>
                <w:sz w:val="18"/>
                <w:szCs w:val="18"/>
              </w:rPr>
            </w:pPr>
          </w:p>
        </w:tc>
        <w:tc>
          <w:tcPr>
            <w:tcW w:w="1026" w:type="dxa"/>
          </w:tcPr>
          <w:p w:rsidR="00412D08" w:rsidRPr="00355B57" w:rsidRDefault="00412D08" w:rsidP="00412D08">
            <w:pPr>
              <w:spacing w:after="0" w:line="240" w:lineRule="auto"/>
              <w:rPr>
                <w:rFonts w:ascii="Times New Roman" w:hAnsi="Times New Roman" w:cs="Times New Roman"/>
                <w:sz w:val="18"/>
                <w:szCs w:val="18"/>
              </w:rPr>
            </w:pPr>
          </w:p>
        </w:tc>
        <w:tc>
          <w:tcPr>
            <w:tcW w:w="995" w:type="dxa"/>
          </w:tcPr>
          <w:p w:rsidR="00412D08" w:rsidRPr="00355B57" w:rsidRDefault="00412D08" w:rsidP="00412D08">
            <w:pPr>
              <w:spacing w:after="0" w:line="240" w:lineRule="auto"/>
              <w:rPr>
                <w:rFonts w:ascii="Times New Roman" w:hAnsi="Times New Roman" w:cs="Times New Roman"/>
                <w:sz w:val="18"/>
                <w:szCs w:val="18"/>
              </w:rPr>
            </w:pPr>
          </w:p>
        </w:tc>
        <w:tc>
          <w:tcPr>
            <w:tcW w:w="3120" w:type="dxa"/>
          </w:tcPr>
          <w:p w:rsidR="00412D08" w:rsidRPr="002B10C5" w:rsidRDefault="00412D08" w:rsidP="00412D08">
            <w:pPr>
              <w:spacing w:after="0" w:line="240" w:lineRule="auto"/>
              <w:jc w:val="both"/>
              <w:rPr>
                <w:rFonts w:ascii="Times New Roman" w:hAnsi="Times New Roman" w:cs="Times New Roman"/>
                <w:sz w:val="18"/>
                <w:szCs w:val="18"/>
              </w:rPr>
            </w:pPr>
            <w:r w:rsidRPr="002B10C5">
              <w:rPr>
                <w:rFonts w:ascii="Times New Roman" w:hAnsi="Times New Roman" w:cs="Times New Roman"/>
                <w:sz w:val="18"/>
                <w:szCs w:val="18"/>
              </w:rPr>
              <w:t>12.4. Мониторинг пассажиропотока и потребностей муниципалитета в корректировке существующей маршрутной сети и создание новых маршрутов</w:t>
            </w:r>
          </w:p>
        </w:tc>
        <w:tc>
          <w:tcPr>
            <w:tcW w:w="1559" w:type="dxa"/>
          </w:tcPr>
          <w:p w:rsidR="00412D08" w:rsidRPr="002B10C5" w:rsidRDefault="00412D08" w:rsidP="00412D08">
            <w:pPr>
              <w:spacing w:after="0" w:line="240" w:lineRule="auto"/>
              <w:jc w:val="center"/>
              <w:rPr>
                <w:rFonts w:ascii="Times New Roman" w:hAnsi="Times New Roman" w:cs="Times New Roman"/>
                <w:sz w:val="18"/>
                <w:szCs w:val="18"/>
              </w:rPr>
            </w:pPr>
            <w:r w:rsidRPr="002B10C5">
              <w:rPr>
                <w:rFonts w:ascii="Times New Roman" w:hAnsi="Times New Roman" w:cs="Times New Roman"/>
                <w:sz w:val="18"/>
                <w:szCs w:val="18"/>
              </w:rPr>
              <w:t xml:space="preserve">Ежегодно </w:t>
            </w:r>
          </w:p>
        </w:tc>
        <w:tc>
          <w:tcPr>
            <w:tcW w:w="2408" w:type="dxa"/>
            <w:gridSpan w:val="2"/>
          </w:tcPr>
          <w:p w:rsidR="00412D08" w:rsidRPr="00355B57" w:rsidRDefault="002B10C5" w:rsidP="00412D08">
            <w:pPr>
              <w:spacing w:after="0" w:line="240" w:lineRule="auto"/>
              <w:jc w:val="both"/>
              <w:rPr>
                <w:rFonts w:ascii="Times New Roman" w:hAnsi="Times New Roman" w:cs="Times New Roman"/>
                <w:sz w:val="18"/>
                <w:szCs w:val="18"/>
              </w:rPr>
            </w:pPr>
            <w:r w:rsidRPr="002B10C5">
              <w:rPr>
                <w:rFonts w:ascii="Times New Roman" w:hAnsi="Times New Roman" w:cs="Times New Roman"/>
                <w:sz w:val="18"/>
                <w:szCs w:val="18"/>
              </w:rPr>
              <w:t>Департамент транспорта администрации города Липецка</w:t>
            </w:r>
          </w:p>
        </w:tc>
      </w:tr>
      <w:tr w:rsidR="00412D08" w:rsidRPr="00754C31" w:rsidTr="00F47303">
        <w:trPr>
          <w:trHeight w:val="2280"/>
        </w:trPr>
        <w:tc>
          <w:tcPr>
            <w:tcW w:w="408" w:type="dxa"/>
          </w:tcPr>
          <w:p w:rsidR="00412D08" w:rsidRPr="00355B57" w:rsidRDefault="00412D08" w:rsidP="00412D08">
            <w:pPr>
              <w:spacing w:after="0" w:line="240" w:lineRule="auto"/>
              <w:rPr>
                <w:rFonts w:ascii="Times New Roman" w:hAnsi="Times New Roman" w:cs="Times New Roman"/>
                <w:sz w:val="18"/>
                <w:szCs w:val="18"/>
              </w:rPr>
            </w:pPr>
          </w:p>
        </w:tc>
        <w:tc>
          <w:tcPr>
            <w:tcW w:w="2125" w:type="dxa"/>
            <w:gridSpan w:val="3"/>
          </w:tcPr>
          <w:p w:rsidR="00412D08" w:rsidRPr="00355B57" w:rsidRDefault="00412D08" w:rsidP="00412D08">
            <w:pPr>
              <w:spacing w:after="0" w:line="240" w:lineRule="auto"/>
              <w:rPr>
                <w:rFonts w:ascii="Times New Roman" w:hAnsi="Times New Roman" w:cs="Times New Roman"/>
                <w:sz w:val="18"/>
                <w:szCs w:val="18"/>
              </w:rPr>
            </w:pPr>
          </w:p>
        </w:tc>
        <w:tc>
          <w:tcPr>
            <w:tcW w:w="3810" w:type="dxa"/>
          </w:tcPr>
          <w:p w:rsidR="00412D08" w:rsidRPr="00355B57" w:rsidRDefault="00412D08" w:rsidP="00412D08">
            <w:pPr>
              <w:spacing w:after="0" w:line="240" w:lineRule="auto"/>
              <w:rPr>
                <w:rFonts w:ascii="Times New Roman" w:hAnsi="Times New Roman" w:cs="Times New Roman"/>
                <w:sz w:val="18"/>
                <w:szCs w:val="18"/>
              </w:rPr>
            </w:pPr>
          </w:p>
        </w:tc>
        <w:tc>
          <w:tcPr>
            <w:tcW w:w="1026" w:type="dxa"/>
          </w:tcPr>
          <w:p w:rsidR="00412D08" w:rsidRPr="00355B57" w:rsidRDefault="00412D08" w:rsidP="00412D08">
            <w:pPr>
              <w:spacing w:after="0" w:line="240" w:lineRule="auto"/>
              <w:rPr>
                <w:rFonts w:ascii="Times New Roman" w:hAnsi="Times New Roman" w:cs="Times New Roman"/>
                <w:sz w:val="18"/>
                <w:szCs w:val="18"/>
              </w:rPr>
            </w:pPr>
          </w:p>
        </w:tc>
        <w:tc>
          <w:tcPr>
            <w:tcW w:w="995" w:type="dxa"/>
          </w:tcPr>
          <w:p w:rsidR="00412D08" w:rsidRPr="00355B57" w:rsidRDefault="00412D08" w:rsidP="00412D08">
            <w:pPr>
              <w:spacing w:after="0" w:line="240" w:lineRule="auto"/>
              <w:rPr>
                <w:rFonts w:ascii="Times New Roman" w:hAnsi="Times New Roman" w:cs="Times New Roman"/>
                <w:sz w:val="18"/>
                <w:szCs w:val="18"/>
              </w:rPr>
            </w:pPr>
          </w:p>
        </w:tc>
        <w:tc>
          <w:tcPr>
            <w:tcW w:w="3120" w:type="dxa"/>
          </w:tcPr>
          <w:p w:rsidR="00412D08" w:rsidRPr="002B10C5" w:rsidRDefault="00412D08" w:rsidP="00412D08">
            <w:pPr>
              <w:spacing w:after="0" w:line="240" w:lineRule="auto"/>
              <w:jc w:val="both"/>
              <w:rPr>
                <w:rFonts w:ascii="Times New Roman" w:hAnsi="Times New Roman" w:cs="Times New Roman"/>
                <w:sz w:val="18"/>
                <w:szCs w:val="18"/>
              </w:rPr>
            </w:pPr>
            <w:r w:rsidRPr="002B10C5">
              <w:rPr>
                <w:rFonts w:ascii="Times New Roman" w:hAnsi="Times New Roman" w:cs="Times New Roman"/>
                <w:sz w:val="18"/>
                <w:szCs w:val="18"/>
              </w:rPr>
              <w:t>12.5. Разработка документа планирования регулярных перевозок с учетом полученной информации по результатам мониторинга в пункте 12.4.</w:t>
            </w:r>
          </w:p>
        </w:tc>
        <w:tc>
          <w:tcPr>
            <w:tcW w:w="1559" w:type="dxa"/>
          </w:tcPr>
          <w:p w:rsidR="00412D08" w:rsidRPr="002B10C5" w:rsidRDefault="00412D08" w:rsidP="00412D08">
            <w:pPr>
              <w:spacing w:after="0" w:line="240" w:lineRule="auto"/>
              <w:jc w:val="center"/>
              <w:rPr>
                <w:rFonts w:ascii="Times New Roman" w:hAnsi="Times New Roman" w:cs="Times New Roman"/>
                <w:sz w:val="18"/>
                <w:szCs w:val="18"/>
              </w:rPr>
            </w:pPr>
            <w:r w:rsidRPr="002B10C5">
              <w:rPr>
                <w:rFonts w:ascii="Times New Roman" w:hAnsi="Times New Roman" w:cs="Times New Roman"/>
                <w:sz w:val="18"/>
                <w:szCs w:val="18"/>
              </w:rPr>
              <w:t xml:space="preserve">Ежегодно </w:t>
            </w:r>
          </w:p>
        </w:tc>
        <w:tc>
          <w:tcPr>
            <w:tcW w:w="2408" w:type="dxa"/>
            <w:gridSpan w:val="2"/>
          </w:tcPr>
          <w:p w:rsidR="00412D08" w:rsidRPr="00355B57" w:rsidRDefault="002B10C5" w:rsidP="00412D08">
            <w:pPr>
              <w:spacing w:after="0" w:line="240" w:lineRule="auto"/>
              <w:jc w:val="both"/>
              <w:rPr>
                <w:rFonts w:ascii="Times New Roman" w:hAnsi="Times New Roman" w:cs="Times New Roman"/>
                <w:sz w:val="18"/>
                <w:szCs w:val="18"/>
              </w:rPr>
            </w:pPr>
            <w:r w:rsidRPr="002B10C5">
              <w:rPr>
                <w:rFonts w:ascii="Times New Roman" w:hAnsi="Times New Roman" w:cs="Times New Roman"/>
                <w:sz w:val="18"/>
                <w:szCs w:val="18"/>
              </w:rPr>
              <w:t>Департамент транспорта администрации города Липецка</w:t>
            </w:r>
          </w:p>
        </w:tc>
      </w:tr>
      <w:tr w:rsidR="00412D08" w:rsidRPr="00754C31" w:rsidTr="00DB52E0">
        <w:tc>
          <w:tcPr>
            <w:tcW w:w="15451" w:type="dxa"/>
            <w:gridSpan w:val="11"/>
          </w:tcPr>
          <w:p w:rsidR="00412D08" w:rsidRPr="00A14889" w:rsidRDefault="00412D08" w:rsidP="00412D08">
            <w:pPr>
              <w:pStyle w:val="ConsPlusNormal"/>
              <w:jc w:val="center"/>
              <w:rPr>
                <w:rFonts w:ascii="Times New Roman" w:hAnsi="Times New Roman" w:cs="Times New Roman"/>
                <w:b/>
                <w:sz w:val="18"/>
                <w:szCs w:val="18"/>
              </w:rPr>
            </w:pPr>
            <w:r w:rsidRPr="007973E8">
              <w:rPr>
                <w:rFonts w:ascii="Times New Roman" w:hAnsi="Times New Roman" w:cs="Times New Roman"/>
                <w:b/>
                <w:sz w:val="18"/>
                <w:szCs w:val="18"/>
              </w:rPr>
              <w:t>13. Рынок услуг связи, в том числе услуг по предоставлению широкополосного доступа к информационно-телекоммуникационной сети «Интернет»</w:t>
            </w:r>
          </w:p>
        </w:tc>
      </w:tr>
      <w:tr w:rsidR="00412D08" w:rsidRPr="00754C31" w:rsidTr="00DB52E0">
        <w:tc>
          <w:tcPr>
            <w:tcW w:w="15451" w:type="dxa"/>
            <w:gridSpan w:val="11"/>
          </w:tcPr>
          <w:p w:rsidR="00412D08" w:rsidRPr="00B36D22" w:rsidRDefault="00412D08" w:rsidP="00412D08">
            <w:pPr>
              <w:pStyle w:val="ConsPlusNormal"/>
              <w:ind w:firstLine="364"/>
              <w:jc w:val="both"/>
              <w:rPr>
                <w:rFonts w:ascii="Times New Roman" w:hAnsi="Times New Roman" w:cs="Times New Roman"/>
                <w:sz w:val="18"/>
                <w:szCs w:val="18"/>
              </w:rPr>
            </w:pPr>
            <w:r w:rsidRPr="00B36D22">
              <w:rPr>
                <w:rFonts w:ascii="Times New Roman" w:hAnsi="Times New Roman" w:cs="Times New Roman"/>
                <w:sz w:val="18"/>
                <w:szCs w:val="18"/>
              </w:rPr>
              <w:t>На территории города Липецка предоставляется полный спектр телекоммуникационных услуг. Улучшается качество предоставления услуги широкополосного доступа к сети Интернет, внедряются новые перспективные технологии. На территории города Липецка услуги связи по предоставлению широкополосного доступа к сети Интернет оказывались 30 организациями. Все организации частной формы собственности.</w:t>
            </w:r>
          </w:p>
          <w:p w:rsidR="00412D08" w:rsidRPr="00B36D22" w:rsidRDefault="00412D08" w:rsidP="00412D08">
            <w:pPr>
              <w:pStyle w:val="ConsPlusNormal"/>
              <w:ind w:firstLine="364"/>
              <w:jc w:val="both"/>
              <w:rPr>
                <w:rFonts w:ascii="Times New Roman" w:hAnsi="Times New Roman" w:cs="Times New Roman"/>
                <w:sz w:val="18"/>
                <w:szCs w:val="18"/>
              </w:rPr>
            </w:pPr>
            <w:r w:rsidRPr="00B36D22">
              <w:rPr>
                <w:rFonts w:ascii="Times New Roman" w:hAnsi="Times New Roman" w:cs="Times New Roman"/>
                <w:sz w:val="18"/>
                <w:szCs w:val="18"/>
              </w:rPr>
              <w:t xml:space="preserve">Волоконно-оптические линии связи доведены до всех зданий администрации города Липецка, что способствует организации возможности предоставления государственных и муниципальных услуг в электронном виде. Администрация имеет доступ к высокоскоростному Интернету и </w:t>
            </w:r>
            <w:proofErr w:type="spellStart"/>
            <w:r w:rsidRPr="00B36D22">
              <w:rPr>
                <w:rFonts w:ascii="Times New Roman" w:hAnsi="Times New Roman" w:cs="Times New Roman"/>
                <w:sz w:val="18"/>
                <w:szCs w:val="18"/>
              </w:rPr>
              <w:t>мультисервисной</w:t>
            </w:r>
            <w:proofErr w:type="spellEnd"/>
            <w:r w:rsidRPr="00B36D22">
              <w:rPr>
                <w:rFonts w:ascii="Times New Roman" w:hAnsi="Times New Roman" w:cs="Times New Roman"/>
                <w:sz w:val="18"/>
                <w:szCs w:val="18"/>
              </w:rPr>
              <w:t xml:space="preserve"> сети с защитой каналов.</w:t>
            </w:r>
          </w:p>
          <w:p w:rsidR="00412D08" w:rsidRPr="00B36D22" w:rsidRDefault="00412D08" w:rsidP="00412D08">
            <w:pPr>
              <w:pStyle w:val="ConsPlusNormal"/>
              <w:ind w:firstLine="364"/>
              <w:jc w:val="both"/>
              <w:rPr>
                <w:rFonts w:ascii="Times New Roman" w:hAnsi="Times New Roman" w:cs="Times New Roman"/>
                <w:sz w:val="18"/>
                <w:szCs w:val="18"/>
              </w:rPr>
            </w:pPr>
            <w:r w:rsidRPr="00B36D22">
              <w:rPr>
                <w:rFonts w:ascii="Times New Roman" w:hAnsi="Times New Roman" w:cs="Times New Roman"/>
                <w:sz w:val="18"/>
                <w:szCs w:val="18"/>
              </w:rPr>
              <w:t>На территории города Липецка продолжается активное развитие сетей подвижной радиотелефонной связи. Внедрение новых технологий сотовой связи, предоставляющих возможность широкополосного доступа к сети Интернет (3G и 4G), повышает уровень конкуренции на рынке услуг мобильного Интернета в городе.</w:t>
            </w:r>
          </w:p>
          <w:p w:rsidR="00412D08" w:rsidRPr="00B36D22" w:rsidRDefault="00412D08" w:rsidP="00412D08">
            <w:pPr>
              <w:pStyle w:val="ConsPlusNormal"/>
              <w:ind w:firstLine="364"/>
              <w:jc w:val="both"/>
              <w:rPr>
                <w:rFonts w:ascii="Times New Roman" w:hAnsi="Times New Roman" w:cs="Times New Roman"/>
                <w:sz w:val="18"/>
                <w:szCs w:val="18"/>
              </w:rPr>
            </w:pPr>
            <w:r w:rsidRPr="00B36D22">
              <w:rPr>
                <w:rFonts w:ascii="Times New Roman" w:hAnsi="Times New Roman" w:cs="Times New Roman"/>
                <w:sz w:val="18"/>
                <w:szCs w:val="18"/>
              </w:rPr>
              <w:t xml:space="preserve">В настоящее время конкуренцию ПАО «Ростелеком» составляют операторы подвижной радиотелефонной связи: ПАО «ВымпелКом», ПАО «МТС», ПАО «МегаФон», ООО «Т2 </w:t>
            </w:r>
            <w:proofErr w:type="spellStart"/>
            <w:r w:rsidRPr="00B36D22">
              <w:rPr>
                <w:rFonts w:ascii="Times New Roman" w:hAnsi="Times New Roman" w:cs="Times New Roman"/>
                <w:sz w:val="18"/>
                <w:szCs w:val="18"/>
              </w:rPr>
              <w:t>Мобайл</w:t>
            </w:r>
            <w:proofErr w:type="spellEnd"/>
            <w:r w:rsidRPr="00B36D22">
              <w:rPr>
                <w:rFonts w:ascii="Times New Roman" w:hAnsi="Times New Roman" w:cs="Times New Roman"/>
                <w:sz w:val="18"/>
                <w:szCs w:val="18"/>
              </w:rPr>
              <w:t>», ООО «</w:t>
            </w:r>
            <w:proofErr w:type="spellStart"/>
            <w:r w:rsidRPr="00B36D22">
              <w:rPr>
                <w:rFonts w:ascii="Times New Roman" w:hAnsi="Times New Roman" w:cs="Times New Roman"/>
                <w:sz w:val="18"/>
                <w:szCs w:val="18"/>
              </w:rPr>
              <w:t>Скартел</w:t>
            </w:r>
            <w:proofErr w:type="spellEnd"/>
            <w:r w:rsidRPr="00B36D22">
              <w:rPr>
                <w:rFonts w:ascii="Times New Roman" w:hAnsi="Times New Roman" w:cs="Times New Roman"/>
                <w:sz w:val="18"/>
                <w:szCs w:val="18"/>
              </w:rPr>
              <w:t>» (</w:t>
            </w:r>
            <w:proofErr w:type="spellStart"/>
            <w:r w:rsidRPr="00B36D22">
              <w:rPr>
                <w:rFonts w:ascii="Times New Roman" w:hAnsi="Times New Roman" w:cs="Times New Roman"/>
                <w:sz w:val="18"/>
                <w:szCs w:val="18"/>
                <w:lang w:val="en-US"/>
              </w:rPr>
              <w:t>Yota</w:t>
            </w:r>
            <w:proofErr w:type="spellEnd"/>
            <w:r w:rsidRPr="00B36D22">
              <w:rPr>
                <w:rFonts w:ascii="Times New Roman" w:hAnsi="Times New Roman" w:cs="Times New Roman"/>
                <w:sz w:val="18"/>
                <w:szCs w:val="18"/>
              </w:rPr>
              <w:t xml:space="preserve"> - виртуальный оператор на сетях ПАО «МегаФон»), ООО «</w:t>
            </w:r>
            <w:proofErr w:type="spellStart"/>
            <w:r w:rsidRPr="00B36D22">
              <w:rPr>
                <w:rFonts w:ascii="Times New Roman" w:hAnsi="Times New Roman" w:cs="Times New Roman"/>
                <w:sz w:val="18"/>
                <w:szCs w:val="18"/>
              </w:rPr>
              <w:t>Дэни</w:t>
            </w:r>
            <w:proofErr w:type="spellEnd"/>
            <w:r w:rsidRPr="00B36D22">
              <w:rPr>
                <w:rFonts w:ascii="Times New Roman" w:hAnsi="Times New Roman" w:cs="Times New Roman"/>
                <w:sz w:val="18"/>
                <w:szCs w:val="18"/>
              </w:rPr>
              <w:t xml:space="preserve"> </w:t>
            </w:r>
            <w:proofErr w:type="spellStart"/>
            <w:r w:rsidRPr="00B36D22">
              <w:rPr>
                <w:rFonts w:ascii="Times New Roman" w:hAnsi="Times New Roman" w:cs="Times New Roman"/>
                <w:sz w:val="18"/>
                <w:szCs w:val="18"/>
              </w:rPr>
              <w:t>колл</w:t>
            </w:r>
            <w:proofErr w:type="spellEnd"/>
            <w:r w:rsidRPr="00B36D22">
              <w:rPr>
                <w:rFonts w:ascii="Times New Roman" w:hAnsi="Times New Roman" w:cs="Times New Roman"/>
                <w:sz w:val="18"/>
                <w:szCs w:val="18"/>
              </w:rPr>
              <w:t>» (</w:t>
            </w:r>
            <w:proofErr w:type="spellStart"/>
            <w:r w:rsidRPr="00B36D22">
              <w:rPr>
                <w:rFonts w:ascii="Times New Roman" w:hAnsi="Times New Roman" w:cs="Times New Roman"/>
                <w:sz w:val="18"/>
                <w:szCs w:val="18"/>
                <w:lang w:val="en-US"/>
              </w:rPr>
              <w:t>Danycom</w:t>
            </w:r>
            <w:proofErr w:type="spellEnd"/>
            <w:r w:rsidRPr="00B36D22">
              <w:rPr>
                <w:rFonts w:ascii="Times New Roman" w:hAnsi="Times New Roman" w:cs="Times New Roman"/>
                <w:sz w:val="18"/>
                <w:szCs w:val="18"/>
              </w:rPr>
              <w:t xml:space="preserve"> - виртуальный оператор на сетях ООО «Т2 </w:t>
            </w:r>
            <w:proofErr w:type="spellStart"/>
            <w:r w:rsidRPr="00B36D22">
              <w:rPr>
                <w:rFonts w:ascii="Times New Roman" w:hAnsi="Times New Roman" w:cs="Times New Roman"/>
                <w:sz w:val="18"/>
                <w:szCs w:val="18"/>
              </w:rPr>
              <w:t>Мобайл</w:t>
            </w:r>
            <w:proofErr w:type="spellEnd"/>
            <w:r w:rsidRPr="00B36D22">
              <w:rPr>
                <w:rFonts w:ascii="Times New Roman" w:hAnsi="Times New Roman" w:cs="Times New Roman"/>
                <w:sz w:val="18"/>
                <w:szCs w:val="18"/>
              </w:rPr>
              <w:t xml:space="preserve">»), </w:t>
            </w:r>
            <w:r w:rsidRPr="00B36D22">
              <w:rPr>
                <w:rFonts w:ascii="Times New Roman" w:hAnsi="Times New Roman" w:cs="Times New Roman"/>
                <w:color w:val="000000"/>
                <w:sz w:val="18"/>
                <w:szCs w:val="18"/>
              </w:rPr>
              <w:t>ООО «Сбербанк–Телеком».</w:t>
            </w:r>
          </w:p>
          <w:p w:rsidR="00412D08" w:rsidRPr="00B36D22" w:rsidRDefault="00412D08" w:rsidP="00412D08">
            <w:pPr>
              <w:pStyle w:val="ConsPlusNormal"/>
              <w:ind w:firstLine="364"/>
              <w:jc w:val="both"/>
              <w:rPr>
                <w:rFonts w:ascii="Times New Roman" w:hAnsi="Times New Roman" w:cs="Times New Roman"/>
                <w:sz w:val="18"/>
                <w:szCs w:val="18"/>
              </w:rPr>
            </w:pPr>
            <w:r w:rsidRPr="00B36D22">
              <w:rPr>
                <w:rFonts w:ascii="Times New Roman" w:hAnsi="Times New Roman" w:cs="Times New Roman"/>
                <w:sz w:val="18"/>
                <w:szCs w:val="18"/>
              </w:rPr>
              <w:t>Территория оказания услуги мобильного Интернета постоянно увеличивается за счет вновь вводимого жилья.</w:t>
            </w:r>
          </w:p>
          <w:p w:rsidR="00412D08" w:rsidRDefault="00412D08" w:rsidP="00412D08">
            <w:pPr>
              <w:pStyle w:val="ConsPlusNormal"/>
              <w:ind w:firstLine="364"/>
              <w:jc w:val="both"/>
              <w:rPr>
                <w:rFonts w:ascii="Times New Roman" w:hAnsi="Times New Roman" w:cs="Times New Roman"/>
                <w:sz w:val="18"/>
                <w:szCs w:val="18"/>
              </w:rPr>
            </w:pPr>
            <w:r w:rsidRPr="00B36D22">
              <w:rPr>
                <w:rFonts w:ascii="Times New Roman" w:hAnsi="Times New Roman" w:cs="Times New Roman"/>
                <w:sz w:val="18"/>
                <w:szCs w:val="18"/>
              </w:rPr>
              <w:t>В соответствии с пунктом 7 части 1 статьи 17.1 Федерального закона от 26.07.2006 № 135-ФЗ «О защите конкуренции» заключение договоров для размещения сетей связи может быть осуществлено без проведения торгов или аукционов.</w:t>
            </w:r>
          </w:p>
          <w:p w:rsidR="00412D08" w:rsidRPr="00A14889" w:rsidRDefault="00412D08" w:rsidP="00412D08">
            <w:pPr>
              <w:pStyle w:val="ConsPlusNormal"/>
              <w:ind w:firstLine="364"/>
              <w:jc w:val="both"/>
              <w:rPr>
                <w:rFonts w:ascii="Times New Roman" w:hAnsi="Times New Roman" w:cs="Times New Roman"/>
                <w:sz w:val="18"/>
                <w:szCs w:val="18"/>
              </w:rPr>
            </w:pPr>
          </w:p>
        </w:tc>
      </w:tr>
      <w:tr w:rsidR="00412D08" w:rsidRPr="00754C31" w:rsidTr="00764029">
        <w:trPr>
          <w:trHeight w:val="1102"/>
        </w:trPr>
        <w:tc>
          <w:tcPr>
            <w:tcW w:w="408" w:type="dxa"/>
          </w:tcPr>
          <w:p w:rsidR="00412D08" w:rsidRPr="00DB52E0" w:rsidRDefault="00412D08"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13</w:t>
            </w:r>
            <w:r w:rsidRPr="00DB52E0">
              <w:rPr>
                <w:rFonts w:ascii="Times New Roman" w:hAnsi="Times New Roman" w:cs="Times New Roman"/>
                <w:sz w:val="18"/>
                <w:szCs w:val="18"/>
              </w:rPr>
              <w:t>.</w:t>
            </w:r>
          </w:p>
        </w:tc>
        <w:tc>
          <w:tcPr>
            <w:tcW w:w="2125" w:type="dxa"/>
            <w:gridSpan w:val="3"/>
          </w:tcPr>
          <w:p w:rsidR="00412D08" w:rsidRPr="00DB52E0" w:rsidRDefault="00412D08" w:rsidP="00412D08">
            <w:pPr>
              <w:pStyle w:val="ConsPlusNormal"/>
              <w:jc w:val="both"/>
              <w:rPr>
                <w:rFonts w:ascii="Times New Roman" w:hAnsi="Times New Roman" w:cs="Times New Roman"/>
                <w:sz w:val="18"/>
                <w:szCs w:val="18"/>
              </w:rPr>
            </w:pPr>
            <w:r w:rsidRPr="00DB52E0">
              <w:rPr>
                <w:rFonts w:ascii="Times New Roman" w:hAnsi="Times New Roman" w:cs="Times New Roman"/>
                <w:sz w:val="18"/>
                <w:szCs w:val="18"/>
              </w:rPr>
              <w:t>Создание условий для развития конкуренции на рынке услуг связи, в том числе услуг по предоставлению широкополосного доступа к сети Интернет</w:t>
            </w:r>
          </w:p>
          <w:p w:rsidR="00412D08" w:rsidRPr="00DB52E0" w:rsidRDefault="00412D08" w:rsidP="00412D08">
            <w:pPr>
              <w:pStyle w:val="ConsPlusNormal"/>
              <w:jc w:val="both"/>
              <w:rPr>
                <w:rFonts w:ascii="Times New Roman" w:hAnsi="Times New Roman" w:cs="Times New Roman"/>
                <w:sz w:val="18"/>
                <w:szCs w:val="18"/>
              </w:rPr>
            </w:pPr>
          </w:p>
        </w:tc>
        <w:tc>
          <w:tcPr>
            <w:tcW w:w="3810" w:type="dxa"/>
          </w:tcPr>
          <w:p w:rsidR="00412D08" w:rsidRPr="00DB52E0" w:rsidRDefault="00412D08" w:rsidP="00412D08">
            <w:pPr>
              <w:pStyle w:val="ConsPlusNormal"/>
              <w:jc w:val="both"/>
              <w:rPr>
                <w:rFonts w:ascii="Times New Roman" w:hAnsi="Times New Roman" w:cs="Times New Roman"/>
                <w:sz w:val="18"/>
                <w:szCs w:val="18"/>
              </w:rPr>
            </w:pPr>
            <w:r w:rsidRPr="00AC05DA">
              <w:rPr>
                <w:rFonts w:ascii="Times New Roman" w:hAnsi="Times New Roman" w:cs="Times New Roman"/>
                <w:sz w:val="18"/>
                <w:szCs w:val="18"/>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w:t>
            </w:r>
            <w:r>
              <w:rPr>
                <w:rFonts w:ascii="Times New Roman" w:hAnsi="Times New Roman" w:cs="Times New Roman"/>
                <w:sz w:val="18"/>
                <w:szCs w:val="18"/>
              </w:rPr>
              <w:t>%</w:t>
            </w:r>
          </w:p>
        </w:tc>
        <w:tc>
          <w:tcPr>
            <w:tcW w:w="1026" w:type="dxa"/>
          </w:tcPr>
          <w:p w:rsidR="00412D08" w:rsidRPr="007973E8" w:rsidRDefault="001C0BA7" w:rsidP="00412D08">
            <w:pPr>
              <w:pStyle w:val="ConsPlusNormal"/>
              <w:jc w:val="center"/>
              <w:rPr>
                <w:rFonts w:ascii="Times New Roman" w:hAnsi="Times New Roman" w:cs="Times New Roman"/>
                <w:sz w:val="18"/>
                <w:szCs w:val="18"/>
              </w:rPr>
            </w:pPr>
            <w:r w:rsidRPr="007973E8">
              <w:rPr>
                <w:rFonts w:ascii="Times New Roman" w:hAnsi="Times New Roman" w:cs="Times New Roman"/>
                <w:sz w:val="18"/>
                <w:szCs w:val="18"/>
              </w:rPr>
              <w:t>100</w:t>
            </w:r>
          </w:p>
        </w:tc>
        <w:tc>
          <w:tcPr>
            <w:tcW w:w="995" w:type="dxa"/>
          </w:tcPr>
          <w:p w:rsidR="00412D08" w:rsidRPr="007973E8" w:rsidRDefault="00412D08" w:rsidP="00412D08">
            <w:pPr>
              <w:pStyle w:val="ConsPlusNormal"/>
              <w:jc w:val="center"/>
              <w:rPr>
                <w:rFonts w:ascii="Times New Roman" w:hAnsi="Times New Roman" w:cs="Times New Roman"/>
                <w:sz w:val="18"/>
                <w:szCs w:val="18"/>
              </w:rPr>
            </w:pPr>
            <w:r w:rsidRPr="007973E8">
              <w:rPr>
                <w:rFonts w:ascii="Times New Roman" w:hAnsi="Times New Roman" w:cs="Times New Roman"/>
                <w:sz w:val="18"/>
                <w:szCs w:val="18"/>
              </w:rPr>
              <w:t>100</w:t>
            </w:r>
          </w:p>
        </w:tc>
        <w:tc>
          <w:tcPr>
            <w:tcW w:w="3120" w:type="dxa"/>
          </w:tcPr>
          <w:p w:rsidR="00412D08" w:rsidRPr="00DB52E0"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13.1.</w:t>
            </w:r>
            <w:r w:rsidRPr="00FC1B07">
              <w:rPr>
                <w:rFonts w:ascii="Times New Roman" w:hAnsi="Times New Roman" w:cs="Times New Roman"/>
                <w:sz w:val="18"/>
                <w:szCs w:val="18"/>
              </w:rPr>
              <w:t xml:space="preserve"> Мониторинг обеспечения территори</w:t>
            </w:r>
            <w:r>
              <w:rPr>
                <w:rFonts w:ascii="Times New Roman" w:hAnsi="Times New Roman" w:cs="Times New Roman"/>
                <w:sz w:val="18"/>
                <w:szCs w:val="18"/>
              </w:rPr>
              <w:t xml:space="preserve">и города Липецка </w:t>
            </w:r>
            <w:r w:rsidRPr="00FC1B07">
              <w:rPr>
                <w:rFonts w:ascii="Times New Roman" w:hAnsi="Times New Roman" w:cs="Times New Roman"/>
                <w:sz w:val="18"/>
                <w:szCs w:val="18"/>
              </w:rPr>
              <w:t>широкополосным доступом в информаци</w:t>
            </w:r>
            <w:r>
              <w:rPr>
                <w:rFonts w:ascii="Times New Roman" w:hAnsi="Times New Roman" w:cs="Times New Roman"/>
                <w:sz w:val="18"/>
                <w:szCs w:val="18"/>
              </w:rPr>
              <w:t>онно-телекоммуникационную сеть «Интернет»</w:t>
            </w:r>
          </w:p>
        </w:tc>
        <w:tc>
          <w:tcPr>
            <w:tcW w:w="1559" w:type="dxa"/>
          </w:tcPr>
          <w:p w:rsidR="00412D08" w:rsidRPr="00DB52E0" w:rsidRDefault="00B36D22" w:rsidP="00412D08">
            <w:pPr>
              <w:pStyle w:val="ConsPlusNormal"/>
              <w:jc w:val="center"/>
              <w:rPr>
                <w:rFonts w:ascii="Times New Roman" w:hAnsi="Times New Roman" w:cs="Times New Roman"/>
                <w:sz w:val="18"/>
                <w:szCs w:val="18"/>
                <w:lang w:eastAsia="en-US"/>
              </w:rPr>
            </w:pPr>
            <w:r>
              <w:rPr>
                <w:rFonts w:ascii="Times New Roman" w:hAnsi="Times New Roman" w:cs="Times New Roman"/>
                <w:sz w:val="18"/>
                <w:szCs w:val="18"/>
                <w:lang w:eastAsia="en-US"/>
              </w:rPr>
              <w:t>2022 – 2025</w:t>
            </w:r>
            <w:r w:rsidR="00412D08">
              <w:rPr>
                <w:rFonts w:ascii="Times New Roman" w:hAnsi="Times New Roman" w:cs="Times New Roman"/>
                <w:sz w:val="18"/>
                <w:szCs w:val="18"/>
                <w:lang w:eastAsia="en-US"/>
              </w:rPr>
              <w:t xml:space="preserve"> гг.</w:t>
            </w:r>
          </w:p>
        </w:tc>
        <w:tc>
          <w:tcPr>
            <w:tcW w:w="2408" w:type="dxa"/>
            <w:gridSpan w:val="2"/>
          </w:tcPr>
          <w:p w:rsidR="00412D08" w:rsidRPr="00DB52E0" w:rsidRDefault="00412D08" w:rsidP="00412D08">
            <w:pPr>
              <w:pStyle w:val="ConsPlusNormal"/>
              <w:jc w:val="both"/>
              <w:rPr>
                <w:rFonts w:ascii="Times New Roman" w:hAnsi="Times New Roman" w:cs="Times New Roman"/>
                <w:sz w:val="18"/>
                <w:szCs w:val="18"/>
                <w:lang w:eastAsia="en-US"/>
              </w:rPr>
            </w:pPr>
            <w:r>
              <w:rPr>
                <w:rFonts w:ascii="Times New Roman" w:hAnsi="Times New Roman" w:cs="Times New Roman"/>
                <w:sz w:val="18"/>
                <w:szCs w:val="18"/>
                <w:lang w:eastAsia="en-US"/>
              </w:rPr>
              <w:t>Управление информационных технологий администрации города Липецка</w:t>
            </w:r>
          </w:p>
        </w:tc>
      </w:tr>
      <w:tr w:rsidR="00412D08" w:rsidRPr="00754C31" w:rsidTr="00DA0E0C">
        <w:trPr>
          <w:trHeight w:val="212"/>
        </w:trPr>
        <w:tc>
          <w:tcPr>
            <w:tcW w:w="15451" w:type="dxa"/>
            <w:gridSpan w:val="11"/>
          </w:tcPr>
          <w:p w:rsidR="00412D08" w:rsidRPr="00DA0E0C" w:rsidRDefault="00412D08" w:rsidP="00412D08">
            <w:pPr>
              <w:pStyle w:val="ConsPlusNormal"/>
              <w:jc w:val="center"/>
              <w:rPr>
                <w:rFonts w:ascii="Times New Roman" w:hAnsi="Times New Roman" w:cs="Times New Roman"/>
                <w:b/>
                <w:sz w:val="18"/>
                <w:szCs w:val="18"/>
              </w:rPr>
            </w:pPr>
            <w:r w:rsidRPr="007973E8">
              <w:rPr>
                <w:rFonts w:ascii="Times New Roman" w:hAnsi="Times New Roman" w:cs="Times New Roman"/>
                <w:b/>
                <w:sz w:val="18"/>
                <w:szCs w:val="18"/>
              </w:rPr>
              <w:t>14. Рынок услуг розничной торговли</w:t>
            </w:r>
          </w:p>
        </w:tc>
      </w:tr>
      <w:tr w:rsidR="00412D08" w:rsidRPr="00754C31" w:rsidTr="00DB52E0">
        <w:trPr>
          <w:trHeight w:val="319"/>
        </w:trPr>
        <w:tc>
          <w:tcPr>
            <w:tcW w:w="15451" w:type="dxa"/>
            <w:gridSpan w:val="11"/>
          </w:tcPr>
          <w:p w:rsidR="00D87B0C" w:rsidRPr="00D87B0C" w:rsidRDefault="00D87B0C" w:rsidP="00D87B0C">
            <w:pPr>
              <w:pStyle w:val="a8"/>
              <w:ind w:firstLine="647"/>
              <w:jc w:val="both"/>
              <w:rPr>
                <w:rFonts w:ascii="Times New Roman" w:hAnsi="Times New Roman" w:cs="Times New Roman"/>
                <w:sz w:val="18"/>
                <w:szCs w:val="18"/>
              </w:rPr>
            </w:pPr>
            <w:r w:rsidRPr="00D87B0C">
              <w:rPr>
                <w:rFonts w:ascii="Times New Roman" w:hAnsi="Times New Roman" w:cs="Times New Roman"/>
                <w:sz w:val="18"/>
                <w:szCs w:val="18"/>
              </w:rPr>
              <w:lastRenderedPageBreak/>
              <w:t>Потребительский рынок призван обеспечить решение комплекса задач по удовлетворению населения города в услугах торговли, общественного питания и бытового обслуживания.</w:t>
            </w:r>
          </w:p>
          <w:p w:rsidR="00412D08" w:rsidRPr="005611B3" w:rsidRDefault="00C7782A" w:rsidP="00D87B0C">
            <w:pPr>
              <w:pStyle w:val="a8"/>
              <w:ind w:firstLine="647"/>
              <w:jc w:val="both"/>
              <w:rPr>
                <w:rFonts w:ascii="Times New Roman" w:hAnsi="Times New Roman" w:cs="Times New Roman"/>
                <w:sz w:val="18"/>
                <w:szCs w:val="18"/>
              </w:rPr>
            </w:pPr>
            <w:r>
              <w:rPr>
                <w:rFonts w:ascii="Times New Roman" w:hAnsi="Times New Roman" w:cs="Times New Roman"/>
                <w:sz w:val="18"/>
                <w:szCs w:val="18"/>
              </w:rPr>
              <w:t>В 2022 году</w:t>
            </w:r>
            <w:r w:rsidR="00412D08" w:rsidRPr="005611B3">
              <w:rPr>
                <w:rFonts w:ascii="Times New Roman" w:hAnsi="Times New Roman" w:cs="Times New Roman"/>
                <w:sz w:val="18"/>
                <w:szCs w:val="18"/>
              </w:rPr>
              <w:t xml:space="preserve"> на территории города Липецка функционировали 17 ярмарочных площадок, на которых предусмотрено </w:t>
            </w:r>
            <w:r w:rsidRPr="00C7782A">
              <w:rPr>
                <w:rFonts w:ascii="Times New Roman" w:hAnsi="Times New Roman" w:cs="Times New Roman"/>
                <w:sz w:val="18"/>
                <w:szCs w:val="18"/>
              </w:rPr>
              <w:t>563</w:t>
            </w:r>
            <w:r w:rsidR="005611B3" w:rsidRPr="005611B3">
              <w:rPr>
                <w:rFonts w:ascii="Times New Roman" w:hAnsi="Times New Roman" w:cs="Times New Roman"/>
                <w:sz w:val="18"/>
                <w:szCs w:val="18"/>
              </w:rPr>
              <w:t xml:space="preserve"> </w:t>
            </w:r>
            <w:r w:rsidR="00412D08" w:rsidRPr="005611B3">
              <w:rPr>
                <w:rFonts w:ascii="Times New Roman" w:hAnsi="Times New Roman" w:cs="Times New Roman"/>
                <w:sz w:val="18"/>
                <w:szCs w:val="18"/>
              </w:rPr>
              <w:t xml:space="preserve">торговых места. </w:t>
            </w:r>
            <w:proofErr w:type="gramStart"/>
            <w:r w:rsidR="00412D08" w:rsidRPr="005611B3">
              <w:rPr>
                <w:rFonts w:ascii="Times New Roman" w:hAnsi="Times New Roman" w:cs="Times New Roman"/>
                <w:sz w:val="18"/>
                <w:szCs w:val="18"/>
              </w:rPr>
              <w:t>Доля бесплатных торговых мест для сельскохозяйственных производителей</w:t>
            </w:r>
            <w:r>
              <w:rPr>
                <w:rFonts w:ascii="Times New Roman" w:hAnsi="Times New Roman" w:cs="Times New Roman"/>
                <w:sz w:val="18"/>
                <w:szCs w:val="18"/>
              </w:rPr>
              <w:t xml:space="preserve">, в тои числе для граждан, реализующих излишки выращенной на личных содовых участках сельскохозяйственной продукции, </w:t>
            </w:r>
            <w:r w:rsidR="00412D08" w:rsidRPr="005611B3">
              <w:rPr>
                <w:rFonts w:ascii="Times New Roman" w:hAnsi="Times New Roman" w:cs="Times New Roman"/>
                <w:sz w:val="18"/>
                <w:szCs w:val="18"/>
              </w:rPr>
              <w:t xml:space="preserve"> </w:t>
            </w:r>
            <w:r>
              <w:rPr>
                <w:rFonts w:ascii="Times New Roman" w:hAnsi="Times New Roman" w:cs="Times New Roman"/>
                <w:sz w:val="18"/>
                <w:szCs w:val="18"/>
              </w:rPr>
              <w:t>составляет 23% от общего количества торговых мест.</w:t>
            </w:r>
            <w:proofErr w:type="gramEnd"/>
          </w:p>
          <w:p w:rsidR="00753E0B" w:rsidRDefault="00753E0B" w:rsidP="00753E0B">
            <w:pPr>
              <w:pStyle w:val="a8"/>
              <w:ind w:firstLine="647"/>
              <w:jc w:val="both"/>
              <w:rPr>
                <w:rFonts w:ascii="Times New Roman" w:hAnsi="Times New Roman" w:cs="Times New Roman"/>
                <w:sz w:val="18"/>
                <w:szCs w:val="18"/>
              </w:rPr>
            </w:pPr>
            <w:r>
              <w:rPr>
                <w:rFonts w:ascii="Times New Roman" w:hAnsi="Times New Roman" w:cs="Times New Roman"/>
                <w:sz w:val="18"/>
                <w:szCs w:val="18"/>
              </w:rPr>
              <w:t xml:space="preserve">В </w:t>
            </w:r>
            <w:proofErr w:type="gramStart"/>
            <w:r>
              <w:rPr>
                <w:rFonts w:ascii="Times New Roman" w:hAnsi="Times New Roman" w:cs="Times New Roman"/>
                <w:sz w:val="18"/>
                <w:szCs w:val="18"/>
              </w:rPr>
              <w:t>соответствии</w:t>
            </w:r>
            <w:proofErr w:type="gramEnd"/>
            <w:r>
              <w:rPr>
                <w:rFonts w:ascii="Times New Roman" w:hAnsi="Times New Roman" w:cs="Times New Roman"/>
                <w:sz w:val="18"/>
                <w:szCs w:val="18"/>
              </w:rPr>
              <w:t xml:space="preserve"> с изменениями приказа управления потребительского рынка и ценовой политики Липецкой области от 12.10.2011 №241 (изменения вступили в силу 20.04.2022) откорректированы Схемы размещения нестационарных объектов на территории города Липецка от 18.12.2017 №2514, 2515. Указанными Схемами в настоящее время предусмотрено 1157 мест для размещения нестационарных торговых объектов и мобильных торговых объектов. В 2022 году управлением потребительского рынка было проведено 3 заседания Общественного Совета:</w:t>
            </w:r>
          </w:p>
          <w:p w:rsidR="00765EDB" w:rsidRDefault="00753E0B" w:rsidP="00753E0B">
            <w:pPr>
              <w:pStyle w:val="a8"/>
              <w:ind w:firstLine="647"/>
              <w:jc w:val="both"/>
              <w:rPr>
                <w:rFonts w:ascii="Times New Roman" w:hAnsi="Times New Roman" w:cs="Times New Roman"/>
                <w:sz w:val="18"/>
                <w:szCs w:val="18"/>
              </w:rPr>
            </w:pPr>
            <w:r>
              <w:rPr>
                <w:rFonts w:ascii="Times New Roman" w:hAnsi="Times New Roman" w:cs="Times New Roman"/>
                <w:sz w:val="18"/>
                <w:szCs w:val="18"/>
              </w:rPr>
              <w:t>- 13.04.2022 обсуждались вопросы размещения и внешнего вида нестационарных торговых объектов, перспективы открытия новых ярмарочных площадок, меры поддержки</w:t>
            </w:r>
            <w:r w:rsidR="00765EDB">
              <w:rPr>
                <w:rFonts w:ascii="Times New Roman" w:hAnsi="Times New Roman" w:cs="Times New Roman"/>
                <w:sz w:val="18"/>
                <w:szCs w:val="18"/>
              </w:rPr>
              <w:t xml:space="preserve"> </w:t>
            </w:r>
            <w:r>
              <w:rPr>
                <w:rFonts w:ascii="Times New Roman" w:hAnsi="Times New Roman" w:cs="Times New Roman"/>
                <w:sz w:val="18"/>
                <w:szCs w:val="18"/>
              </w:rPr>
              <w:t>хозяйствующих субъектов в сфере потребительского рынка</w:t>
            </w:r>
            <w:r w:rsidR="00765EDB">
              <w:rPr>
                <w:rFonts w:ascii="Times New Roman" w:hAnsi="Times New Roman" w:cs="Times New Roman"/>
                <w:sz w:val="18"/>
                <w:szCs w:val="18"/>
              </w:rPr>
              <w:t>;</w:t>
            </w:r>
          </w:p>
          <w:p w:rsidR="00765EDB" w:rsidRDefault="00765EDB" w:rsidP="00753E0B">
            <w:pPr>
              <w:pStyle w:val="a8"/>
              <w:ind w:firstLine="647"/>
              <w:jc w:val="both"/>
              <w:rPr>
                <w:rFonts w:ascii="Times New Roman" w:hAnsi="Times New Roman" w:cs="Times New Roman"/>
                <w:sz w:val="18"/>
                <w:szCs w:val="18"/>
              </w:rPr>
            </w:pPr>
            <w:r>
              <w:rPr>
                <w:rFonts w:ascii="Times New Roman" w:hAnsi="Times New Roman" w:cs="Times New Roman"/>
                <w:sz w:val="18"/>
                <w:szCs w:val="18"/>
              </w:rPr>
              <w:t>- 07.09.2022 с организаторами ярмарок обсуждалась возможность организации и формат новогодних ярмарок;</w:t>
            </w:r>
          </w:p>
          <w:p w:rsidR="00412D08" w:rsidRDefault="00765EDB" w:rsidP="00753E0B">
            <w:pPr>
              <w:pStyle w:val="a8"/>
              <w:ind w:firstLine="647"/>
              <w:jc w:val="both"/>
              <w:rPr>
                <w:rFonts w:ascii="Times New Roman" w:hAnsi="Times New Roman" w:cs="Times New Roman"/>
                <w:sz w:val="18"/>
                <w:szCs w:val="18"/>
              </w:rPr>
            </w:pPr>
            <w:r>
              <w:rPr>
                <w:rFonts w:ascii="Times New Roman" w:hAnsi="Times New Roman" w:cs="Times New Roman"/>
                <w:sz w:val="18"/>
                <w:szCs w:val="18"/>
              </w:rPr>
              <w:t xml:space="preserve">- 23.12.2022 подведение итогов работы управления потребительского рынка в 2022 году и награждение наиболее активных представителей </w:t>
            </w:r>
            <w:r w:rsidR="00753E0B">
              <w:rPr>
                <w:rFonts w:ascii="Times New Roman" w:hAnsi="Times New Roman" w:cs="Times New Roman"/>
                <w:sz w:val="18"/>
                <w:szCs w:val="18"/>
              </w:rPr>
              <w:t xml:space="preserve"> </w:t>
            </w:r>
            <w:r>
              <w:rPr>
                <w:rFonts w:ascii="Times New Roman" w:hAnsi="Times New Roman" w:cs="Times New Roman"/>
                <w:sz w:val="18"/>
                <w:szCs w:val="18"/>
              </w:rPr>
              <w:t>предпринимательского сообщества.</w:t>
            </w:r>
          </w:p>
          <w:p w:rsidR="00765EDB" w:rsidRPr="00BD61D0" w:rsidRDefault="00765EDB" w:rsidP="00753E0B">
            <w:pPr>
              <w:pStyle w:val="a8"/>
              <w:ind w:firstLine="647"/>
              <w:jc w:val="both"/>
              <w:rPr>
                <w:rFonts w:ascii="Times New Roman" w:hAnsi="Times New Roman" w:cs="Times New Roman"/>
                <w:sz w:val="18"/>
                <w:szCs w:val="18"/>
              </w:rPr>
            </w:pPr>
            <w:r>
              <w:rPr>
                <w:rFonts w:ascii="Times New Roman" w:hAnsi="Times New Roman" w:cs="Times New Roman"/>
                <w:sz w:val="18"/>
                <w:szCs w:val="18"/>
              </w:rPr>
              <w:t xml:space="preserve">В 2022 году проведено 3 опроса в целях оценки общественного мнения об удовлетворенности качеством обслуживания, ассортиментом и качеством реализуемой продукции на ярмарках и в нестационарных торговых объектах, о потребности в дополнительных местах для размещения указанных торговых объектов. </w:t>
            </w:r>
          </w:p>
        </w:tc>
      </w:tr>
      <w:tr w:rsidR="00785E01" w:rsidRPr="00754C31" w:rsidTr="00764029">
        <w:trPr>
          <w:trHeight w:val="729"/>
        </w:trPr>
        <w:tc>
          <w:tcPr>
            <w:tcW w:w="408" w:type="dxa"/>
            <w:vMerge w:val="restart"/>
          </w:tcPr>
          <w:p w:rsidR="00785E01" w:rsidRPr="00BF68D5" w:rsidRDefault="00785E01"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2125" w:type="dxa"/>
            <w:gridSpan w:val="3"/>
            <w:vMerge w:val="restart"/>
          </w:tcPr>
          <w:p w:rsidR="00785E01" w:rsidRPr="005611B3" w:rsidRDefault="00785E01" w:rsidP="00412D08">
            <w:pPr>
              <w:pStyle w:val="ConsPlusNormal"/>
              <w:jc w:val="both"/>
              <w:rPr>
                <w:rFonts w:ascii="Times New Roman" w:hAnsi="Times New Roman" w:cs="Times New Roman"/>
                <w:sz w:val="18"/>
                <w:szCs w:val="18"/>
              </w:rPr>
            </w:pPr>
            <w:r w:rsidRPr="005611B3">
              <w:rPr>
                <w:rFonts w:ascii="Times New Roman" w:hAnsi="Times New Roman" w:cs="Times New Roman"/>
                <w:sz w:val="18"/>
                <w:szCs w:val="18"/>
              </w:rPr>
              <w:t xml:space="preserve">Обеспечение рынков сбыта и продвижение продукции региональных товаропроизводителей, территориальной и ценовой доступности товаров для населения </w:t>
            </w:r>
          </w:p>
        </w:tc>
        <w:tc>
          <w:tcPr>
            <w:tcW w:w="3810" w:type="dxa"/>
          </w:tcPr>
          <w:p w:rsidR="00785E01" w:rsidRPr="005611B3" w:rsidRDefault="00785E01" w:rsidP="00412D08">
            <w:pPr>
              <w:spacing w:after="0" w:line="240" w:lineRule="auto"/>
              <w:rPr>
                <w:rFonts w:ascii="Times New Roman" w:hAnsi="Times New Roman" w:cs="Times New Roman"/>
                <w:sz w:val="18"/>
                <w:szCs w:val="18"/>
              </w:rPr>
            </w:pPr>
            <w:r w:rsidRPr="005611B3">
              <w:rPr>
                <w:rFonts w:ascii="Times New Roman" w:hAnsi="Times New Roman" w:cs="Times New Roman"/>
                <w:sz w:val="18"/>
                <w:szCs w:val="18"/>
              </w:rPr>
              <w:t>Количество мест на ярмарочных площадках в городе Липецк, ед.</w:t>
            </w:r>
          </w:p>
        </w:tc>
        <w:tc>
          <w:tcPr>
            <w:tcW w:w="1026" w:type="dxa"/>
          </w:tcPr>
          <w:p w:rsidR="00785E01" w:rsidRPr="007973E8" w:rsidRDefault="00C7782A" w:rsidP="00412D08">
            <w:pPr>
              <w:spacing w:after="0" w:line="240" w:lineRule="auto"/>
              <w:jc w:val="center"/>
              <w:rPr>
                <w:rFonts w:ascii="Times New Roman" w:hAnsi="Times New Roman" w:cs="Times New Roman"/>
                <w:sz w:val="18"/>
                <w:szCs w:val="18"/>
                <w:lang w:val="en-US"/>
              </w:rPr>
            </w:pPr>
            <w:r w:rsidRPr="007973E8">
              <w:rPr>
                <w:rFonts w:ascii="Times New Roman" w:hAnsi="Times New Roman" w:cs="Times New Roman"/>
                <w:sz w:val="18"/>
                <w:szCs w:val="18"/>
                <w:lang w:val="en-US"/>
              </w:rPr>
              <w:t>563</w:t>
            </w:r>
          </w:p>
        </w:tc>
        <w:tc>
          <w:tcPr>
            <w:tcW w:w="995" w:type="dxa"/>
          </w:tcPr>
          <w:p w:rsidR="00785E01" w:rsidRPr="005611B3" w:rsidRDefault="00785E01" w:rsidP="00412D08">
            <w:pPr>
              <w:pStyle w:val="ConsPlusNormal"/>
              <w:jc w:val="center"/>
              <w:rPr>
                <w:rFonts w:ascii="Times New Roman" w:hAnsi="Times New Roman" w:cs="Times New Roman"/>
                <w:sz w:val="18"/>
                <w:szCs w:val="18"/>
              </w:rPr>
            </w:pPr>
            <w:r w:rsidRPr="005611B3">
              <w:rPr>
                <w:rFonts w:ascii="Times New Roman" w:hAnsi="Times New Roman" w:cs="Times New Roman"/>
                <w:sz w:val="18"/>
                <w:szCs w:val="18"/>
              </w:rPr>
              <w:t>450</w:t>
            </w:r>
          </w:p>
        </w:tc>
        <w:tc>
          <w:tcPr>
            <w:tcW w:w="3120" w:type="dxa"/>
            <w:vMerge w:val="restart"/>
          </w:tcPr>
          <w:p w:rsidR="00785E01" w:rsidRPr="005611B3" w:rsidRDefault="00785E01" w:rsidP="00412D08">
            <w:pPr>
              <w:spacing w:after="0" w:line="240" w:lineRule="auto"/>
              <w:jc w:val="both"/>
              <w:rPr>
                <w:rFonts w:ascii="Times New Roman" w:hAnsi="Times New Roman" w:cs="Times New Roman"/>
                <w:sz w:val="18"/>
                <w:szCs w:val="18"/>
              </w:rPr>
            </w:pPr>
            <w:r w:rsidRPr="005611B3">
              <w:rPr>
                <w:rFonts w:ascii="Times New Roman" w:hAnsi="Times New Roman" w:cs="Times New Roman"/>
                <w:sz w:val="18"/>
                <w:szCs w:val="18"/>
              </w:rPr>
              <w:t>14.1. Содействие расширению ярмарочной деятельности на территории города с привлечением сельскохозяйственных товаропроизводителей</w:t>
            </w:r>
          </w:p>
          <w:p w:rsidR="00785E01" w:rsidRPr="005611B3" w:rsidRDefault="00785E01" w:rsidP="00A27932">
            <w:pPr>
              <w:spacing w:after="0" w:line="240" w:lineRule="auto"/>
              <w:jc w:val="both"/>
              <w:rPr>
                <w:rFonts w:ascii="Times New Roman" w:hAnsi="Times New Roman" w:cs="Times New Roman"/>
                <w:sz w:val="18"/>
                <w:szCs w:val="18"/>
              </w:rPr>
            </w:pPr>
            <w:r w:rsidRPr="005611B3">
              <w:rPr>
                <w:rFonts w:ascii="Times New Roman" w:hAnsi="Times New Roman" w:cs="Times New Roman"/>
                <w:sz w:val="18"/>
                <w:szCs w:val="18"/>
              </w:rPr>
              <w:t xml:space="preserve"> </w:t>
            </w:r>
          </w:p>
        </w:tc>
        <w:tc>
          <w:tcPr>
            <w:tcW w:w="1559" w:type="dxa"/>
          </w:tcPr>
          <w:p w:rsidR="00785E01" w:rsidRPr="005611B3" w:rsidRDefault="00785E01" w:rsidP="00412D08">
            <w:pPr>
              <w:pStyle w:val="ConsPlusNormal"/>
              <w:jc w:val="center"/>
              <w:rPr>
                <w:rFonts w:ascii="Times New Roman" w:hAnsi="Times New Roman" w:cs="Times New Roman"/>
                <w:sz w:val="18"/>
                <w:szCs w:val="18"/>
              </w:rPr>
            </w:pPr>
            <w:r w:rsidRPr="005611B3">
              <w:rPr>
                <w:rFonts w:ascii="Times New Roman" w:hAnsi="Times New Roman" w:cs="Times New Roman"/>
                <w:sz w:val="18"/>
                <w:szCs w:val="18"/>
              </w:rPr>
              <w:t>2022 - 2025 гг.</w:t>
            </w:r>
          </w:p>
        </w:tc>
        <w:tc>
          <w:tcPr>
            <w:tcW w:w="2408" w:type="dxa"/>
            <w:gridSpan w:val="2"/>
          </w:tcPr>
          <w:p w:rsidR="00785E01" w:rsidRPr="00BF68D5" w:rsidRDefault="00785E01" w:rsidP="00412D08">
            <w:pPr>
              <w:pStyle w:val="ConsPlusNormal"/>
              <w:jc w:val="both"/>
              <w:rPr>
                <w:rFonts w:ascii="Times New Roman" w:hAnsi="Times New Roman" w:cs="Times New Roman"/>
                <w:sz w:val="18"/>
                <w:szCs w:val="18"/>
              </w:rPr>
            </w:pPr>
            <w:r w:rsidRPr="00BF68D5">
              <w:rPr>
                <w:rFonts w:ascii="Times New Roman" w:hAnsi="Times New Roman" w:cs="Times New Roman"/>
                <w:sz w:val="18"/>
                <w:szCs w:val="18"/>
              </w:rPr>
              <w:t>Управление потребительского рынка администрации города Липецка</w:t>
            </w:r>
          </w:p>
        </w:tc>
      </w:tr>
      <w:tr w:rsidR="00785E01" w:rsidRPr="00754C31" w:rsidTr="00764029">
        <w:trPr>
          <w:trHeight w:val="829"/>
        </w:trPr>
        <w:tc>
          <w:tcPr>
            <w:tcW w:w="408" w:type="dxa"/>
            <w:vMerge/>
          </w:tcPr>
          <w:p w:rsidR="00785E01" w:rsidRPr="00BF68D5" w:rsidRDefault="00785E01" w:rsidP="00412D08">
            <w:pPr>
              <w:pStyle w:val="ConsPlusNormal"/>
              <w:jc w:val="center"/>
              <w:rPr>
                <w:rFonts w:ascii="Times New Roman" w:hAnsi="Times New Roman" w:cs="Times New Roman"/>
                <w:sz w:val="18"/>
                <w:szCs w:val="18"/>
              </w:rPr>
            </w:pPr>
          </w:p>
        </w:tc>
        <w:tc>
          <w:tcPr>
            <w:tcW w:w="2125" w:type="dxa"/>
            <w:gridSpan w:val="3"/>
            <w:vMerge/>
          </w:tcPr>
          <w:p w:rsidR="00785E01" w:rsidRPr="005611B3" w:rsidRDefault="00785E01" w:rsidP="00412D08">
            <w:pPr>
              <w:pStyle w:val="ConsPlusNormal"/>
              <w:jc w:val="both"/>
              <w:rPr>
                <w:rFonts w:ascii="Times New Roman" w:hAnsi="Times New Roman" w:cs="Times New Roman"/>
                <w:sz w:val="18"/>
                <w:szCs w:val="18"/>
              </w:rPr>
            </w:pPr>
          </w:p>
        </w:tc>
        <w:tc>
          <w:tcPr>
            <w:tcW w:w="3810" w:type="dxa"/>
          </w:tcPr>
          <w:p w:rsidR="00785E01" w:rsidRPr="005611B3" w:rsidRDefault="00785E01" w:rsidP="00412D08">
            <w:pPr>
              <w:spacing w:after="0" w:line="240" w:lineRule="auto"/>
              <w:jc w:val="both"/>
              <w:rPr>
                <w:rFonts w:ascii="Times New Roman" w:hAnsi="Times New Roman" w:cs="Times New Roman"/>
                <w:sz w:val="18"/>
                <w:szCs w:val="18"/>
              </w:rPr>
            </w:pPr>
            <w:r w:rsidRPr="005611B3">
              <w:rPr>
                <w:rFonts w:ascii="Times New Roman" w:hAnsi="Times New Roman" w:cs="Times New Roman"/>
                <w:sz w:val="18"/>
                <w:szCs w:val="18"/>
              </w:rPr>
              <w:t>Доля бесплатных торговых мест на ярмарках для сельскохозяйственных производителей от общего количества мест, %</w:t>
            </w:r>
          </w:p>
        </w:tc>
        <w:tc>
          <w:tcPr>
            <w:tcW w:w="1026" w:type="dxa"/>
          </w:tcPr>
          <w:p w:rsidR="00785E01" w:rsidRPr="007973E8" w:rsidRDefault="00753E0B" w:rsidP="00412D08">
            <w:pPr>
              <w:spacing w:after="0" w:line="240" w:lineRule="auto"/>
              <w:jc w:val="center"/>
              <w:rPr>
                <w:rFonts w:ascii="Times New Roman" w:hAnsi="Times New Roman" w:cs="Times New Roman"/>
                <w:sz w:val="18"/>
                <w:szCs w:val="18"/>
              </w:rPr>
            </w:pPr>
            <w:r w:rsidRPr="007973E8">
              <w:rPr>
                <w:rFonts w:ascii="Times New Roman" w:hAnsi="Times New Roman" w:cs="Times New Roman"/>
                <w:sz w:val="18"/>
                <w:szCs w:val="18"/>
              </w:rPr>
              <w:t>23</w:t>
            </w:r>
          </w:p>
        </w:tc>
        <w:tc>
          <w:tcPr>
            <w:tcW w:w="995" w:type="dxa"/>
          </w:tcPr>
          <w:p w:rsidR="00785E01" w:rsidRPr="005611B3" w:rsidRDefault="00785E01" w:rsidP="00412D08">
            <w:pPr>
              <w:pStyle w:val="ConsPlusNormal"/>
              <w:jc w:val="center"/>
              <w:rPr>
                <w:rFonts w:ascii="Times New Roman" w:hAnsi="Times New Roman" w:cs="Times New Roman"/>
                <w:sz w:val="18"/>
                <w:szCs w:val="18"/>
              </w:rPr>
            </w:pPr>
            <w:r w:rsidRPr="005611B3">
              <w:rPr>
                <w:rFonts w:ascii="Times New Roman" w:hAnsi="Times New Roman" w:cs="Times New Roman"/>
                <w:sz w:val="18"/>
                <w:szCs w:val="18"/>
              </w:rPr>
              <w:t>17</w:t>
            </w:r>
          </w:p>
        </w:tc>
        <w:tc>
          <w:tcPr>
            <w:tcW w:w="3120" w:type="dxa"/>
            <w:vMerge/>
          </w:tcPr>
          <w:p w:rsidR="00785E01" w:rsidRPr="005611B3" w:rsidRDefault="00785E01" w:rsidP="00412D08">
            <w:pPr>
              <w:spacing w:after="0" w:line="240" w:lineRule="auto"/>
              <w:jc w:val="both"/>
              <w:rPr>
                <w:rFonts w:ascii="Times New Roman" w:hAnsi="Times New Roman" w:cs="Times New Roman"/>
                <w:sz w:val="18"/>
                <w:szCs w:val="18"/>
              </w:rPr>
            </w:pPr>
          </w:p>
        </w:tc>
        <w:tc>
          <w:tcPr>
            <w:tcW w:w="1559" w:type="dxa"/>
          </w:tcPr>
          <w:p w:rsidR="00785E01" w:rsidRPr="005611B3" w:rsidRDefault="00785E01" w:rsidP="00412D08">
            <w:pPr>
              <w:pStyle w:val="ConsPlusNormal"/>
              <w:jc w:val="center"/>
              <w:rPr>
                <w:rFonts w:ascii="Times New Roman" w:hAnsi="Times New Roman" w:cs="Times New Roman"/>
                <w:sz w:val="18"/>
                <w:szCs w:val="18"/>
              </w:rPr>
            </w:pPr>
            <w:r w:rsidRPr="005611B3">
              <w:rPr>
                <w:rFonts w:ascii="Times New Roman" w:hAnsi="Times New Roman" w:cs="Times New Roman"/>
                <w:sz w:val="18"/>
                <w:szCs w:val="18"/>
              </w:rPr>
              <w:t>2022 - 2025 гг.</w:t>
            </w:r>
          </w:p>
        </w:tc>
        <w:tc>
          <w:tcPr>
            <w:tcW w:w="2408" w:type="dxa"/>
            <w:gridSpan w:val="2"/>
          </w:tcPr>
          <w:p w:rsidR="00785E01" w:rsidRPr="00BF68D5" w:rsidRDefault="00785E01" w:rsidP="00412D08">
            <w:pPr>
              <w:pStyle w:val="ConsPlusNormal"/>
              <w:jc w:val="both"/>
              <w:rPr>
                <w:rFonts w:ascii="Times New Roman" w:hAnsi="Times New Roman" w:cs="Times New Roman"/>
                <w:sz w:val="18"/>
                <w:szCs w:val="18"/>
              </w:rPr>
            </w:pPr>
            <w:r w:rsidRPr="00BF68D5">
              <w:rPr>
                <w:rFonts w:ascii="Times New Roman" w:hAnsi="Times New Roman" w:cs="Times New Roman"/>
                <w:sz w:val="18"/>
                <w:szCs w:val="18"/>
              </w:rPr>
              <w:t>Управление потребительского рынка администрации города Липецка</w:t>
            </w:r>
          </w:p>
        </w:tc>
      </w:tr>
      <w:tr w:rsidR="00412D08" w:rsidRPr="00754C31" w:rsidTr="00AA0D76">
        <w:trPr>
          <w:trHeight w:val="1518"/>
        </w:trPr>
        <w:tc>
          <w:tcPr>
            <w:tcW w:w="408" w:type="dxa"/>
            <w:vMerge/>
          </w:tcPr>
          <w:p w:rsidR="00412D08" w:rsidRPr="00BF68D5"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5611B3" w:rsidRDefault="00412D08" w:rsidP="00412D08">
            <w:pPr>
              <w:pStyle w:val="ConsPlusNormal"/>
              <w:jc w:val="both"/>
              <w:rPr>
                <w:rFonts w:ascii="Times New Roman" w:hAnsi="Times New Roman" w:cs="Times New Roman"/>
                <w:sz w:val="18"/>
                <w:szCs w:val="18"/>
              </w:rPr>
            </w:pPr>
          </w:p>
        </w:tc>
        <w:tc>
          <w:tcPr>
            <w:tcW w:w="3810" w:type="dxa"/>
          </w:tcPr>
          <w:p w:rsidR="00412D08" w:rsidRPr="005611B3" w:rsidRDefault="00412D08" w:rsidP="00412D08">
            <w:pPr>
              <w:spacing w:after="0" w:line="240" w:lineRule="auto"/>
              <w:jc w:val="both"/>
              <w:rPr>
                <w:rFonts w:ascii="Times New Roman" w:hAnsi="Times New Roman" w:cs="Times New Roman"/>
                <w:sz w:val="18"/>
                <w:szCs w:val="18"/>
              </w:rPr>
            </w:pPr>
            <w:r w:rsidRPr="005611B3">
              <w:rPr>
                <w:rFonts w:ascii="Times New Roman" w:hAnsi="Times New Roman" w:cs="Times New Roman"/>
                <w:sz w:val="18"/>
                <w:szCs w:val="18"/>
              </w:rPr>
              <w:t>Количество мест для размещения нестационарных и мобильных торговых объектов, ед.</w:t>
            </w:r>
          </w:p>
        </w:tc>
        <w:tc>
          <w:tcPr>
            <w:tcW w:w="1026" w:type="dxa"/>
          </w:tcPr>
          <w:p w:rsidR="00412D08" w:rsidRPr="007973E8" w:rsidRDefault="00136597" w:rsidP="00412D08">
            <w:pPr>
              <w:spacing w:after="0" w:line="240" w:lineRule="auto"/>
              <w:jc w:val="center"/>
              <w:rPr>
                <w:rFonts w:ascii="Times New Roman" w:hAnsi="Times New Roman" w:cs="Times New Roman"/>
                <w:sz w:val="18"/>
                <w:szCs w:val="18"/>
              </w:rPr>
            </w:pPr>
            <w:r w:rsidRPr="007973E8">
              <w:rPr>
                <w:rFonts w:ascii="Times New Roman" w:hAnsi="Times New Roman" w:cs="Times New Roman"/>
                <w:sz w:val="18"/>
                <w:szCs w:val="18"/>
              </w:rPr>
              <w:t>1157</w:t>
            </w:r>
          </w:p>
        </w:tc>
        <w:tc>
          <w:tcPr>
            <w:tcW w:w="995" w:type="dxa"/>
          </w:tcPr>
          <w:p w:rsidR="00412D08" w:rsidRPr="005611B3" w:rsidRDefault="00412D08" w:rsidP="00412D08">
            <w:pPr>
              <w:pStyle w:val="ConsPlusNormal"/>
              <w:jc w:val="center"/>
              <w:rPr>
                <w:rFonts w:ascii="Times New Roman" w:hAnsi="Times New Roman" w:cs="Times New Roman"/>
                <w:sz w:val="18"/>
                <w:szCs w:val="18"/>
              </w:rPr>
            </w:pPr>
            <w:r w:rsidRPr="005611B3">
              <w:rPr>
                <w:rFonts w:ascii="Times New Roman" w:hAnsi="Times New Roman" w:cs="Times New Roman"/>
                <w:sz w:val="18"/>
                <w:szCs w:val="18"/>
              </w:rPr>
              <w:t>1130</w:t>
            </w:r>
          </w:p>
        </w:tc>
        <w:tc>
          <w:tcPr>
            <w:tcW w:w="3120" w:type="dxa"/>
          </w:tcPr>
          <w:p w:rsidR="00785E01" w:rsidRPr="005611B3" w:rsidRDefault="00785E01" w:rsidP="00785E01">
            <w:pPr>
              <w:spacing w:after="0" w:line="240" w:lineRule="auto"/>
              <w:jc w:val="both"/>
              <w:rPr>
                <w:rFonts w:ascii="Times New Roman" w:hAnsi="Times New Roman" w:cs="Times New Roman"/>
                <w:sz w:val="18"/>
                <w:szCs w:val="18"/>
              </w:rPr>
            </w:pPr>
            <w:r w:rsidRPr="005611B3">
              <w:rPr>
                <w:rFonts w:ascii="Times New Roman" w:hAnsi="Times New Roman" w:cs="Times New Roman"/>
                <w:sz w:val="18"/>
                <w:szCs w:val="18"/>
              </w:rPr>
              <w:t>14.2. Проведение опросов предпринимателей в целях определения спроса/потребности в предоставлении мест для размещения НТО.</w:t>
            </w:r>
          </w:p>
          <w:p w:rsidR="00785E01" w:rsidRPr="005611B3" w:rsidRDefault="00785E01" w:rsidP="00785E01">
            <w:pPr>
              <w:spacing w:after="0" w:line="240" w:lineRule="auto"/>
              <w:jc w:val="both"/>
              <w:rPr>
                <w:rFonts w:ascii="Times New Roman" w:hAnsi="Times New Roman" w:cs="Times New Roman"/>
                <w:sz w:val="18"/>
                <w:szCs w:val="18"/>
              </w:rPr>
            </w:pPr>
            <w:r w:rsidRPr="005611B3">
              <w:rPr>
                <w:rFonts w:ascii="Times New Roman" w:hAnsi="Times New Roman" w:cs="Times New Roman"/>
                <w:sz w:val="18"/>
                <w:szCs w:val="18"/>
              </w:rPr>
              <w:t>Подготовка предложений по изменению Схем размещения НТО.</w:t>
            </w:r>
          </w:p>
          <w:p w:rsidR="00412D08" w:rsidRPr="005611B3" w:rsidRDefault="00785E01" w:rsidP="00785E01">
            <w:pPr>
              <w:spacing w:after="0" w:line="240" w:lineRule="auto"/>
              <w:jc w:val="both"/>
              <w:rPr>
                <w:rFonts w:ascii="Times New Roman" w:hAnsi="Times New Roman" w:cs="Times New Roman"/>
                <w:sz w:val="18"/>
                <w:szCs w:val="18"/>
              </w:rPr>
            </w:pPr>
            <w:r w:rsidRPr="005611B3">
              <w:rPr>
                <w:rFonts w:ascii="Times New Roman" w:hAnsi="Times New Roman" w:cs="Times New Roman"/>
                <w:sz w:val="18"/>
                <w:szCs w:val="18"/>
              </w:rPr>
              <w:t xml:space="preserve">Организация встреч, совещаний, в том числе в рамках заседаний Общественного Совета, с целью определения административных барьеров, экономических ограничений, иных факторов, являющихся барьерами входа на рынок и выработка решений по их устранению  </w:t>
            </w:r>
          </w:p>
        </w:tc>
        <w:tc>
          <w:tcPr>
            <w:tcW w:w="1559" w:type="dxa"/>
          </w:tcPr>
          <w:p w:rsidR="00412D08" w:rsidRPr="005611B3" w:rsidRDefault="005611B3" w:rsidP="00412D08">
            <w:pPr>
              <w:pStyle w:val="ConsPlusNormal"/>
              <w:jc w:val="center"/>
              <w:rPr>
                <w:rFonts w:ascii="Times New Roman" w:hAnsi="Times New Roman" w:cs="Times New Roman"/>
                <w:sz w:val="18"/>
                <w:szCs w:val="18"/>
              </w:rPr>
            </w:pPr>
            <w:r w:rsidRPr="005611B3">
              <w:rPr>
                <w:rFonts w:ascii="Times New Roman" w:hAnsi="Times New Roman" w:cs="Times New Roman"/>
                <w:sz w:val="18"/>
                <w:szCs w:val="18"/>
              </w:rPr>
              <w:t>2022 - 2025</w:t>
            </w:r>
            <w:r w:rsidR="00412D08" w:rsidRPr="005611B3">
              <w:rPr>
                <w:rFonts w:ascii="Times New Roman" w:hAnsi="Times New Roman" w:cs="Times New Roman"/>
                <w:sz w:val="18"/>
                <w:szCs w:val="18"/>
              </w:rPr>
              <w:t xml:space="preserve"> гг.</w:t>
            </w:r>
          </w:p>
        </w:tc>
        <w:tc>
          <w:tcPr>
            <w:tcW w:w="2408" w:type="dxa"/>
            <w:gridSpan w:val="2"/>
          </w:tcPr>
          <w:p w:rsidR="00412D08" w:rsidRPr="00BF68D5" w:rsidRDefault="00412D08" w:rsidP="00412D08">
            <w:pPr>
              <w:pStyle w:val="ConsPlusNormal"/>
              <w:jc w:val="both"/>
              <w:rPr>
                <w:rFonts w:ascii="Times New Roman" w:hAnsi="Times New Roman" w:cs="Times New Roman"/>
                <w:sz w:val="18"/>
                <w:szCs w:val="18"/>
              </w:rPr>
            </w:pPr>
            <w:r w:rsidRPr="00BF68D5">
              <w:rPr>
                <w:rFonts w:ascii="Times New Roman" w:hAnsi="Times New Roman" w:cs="Times New Roman"/>
                <w:sz w:val="18"/>
                <w:szCs w:val="18"/>
              </w:rPr>
              <w:t>Управление потребительского рынка администрации города Липецка</w:t>
            </w:r>
          </w:p>
        </w:tc>
      </w:tr>
      <w:tr w:rsidR="00412D08" w:rsidRPr="00754C31" w:rsidTr="00DB52E0">
        <w:trPr>
          <w:trHeight w:val="289"/>
        </w:trPr>
        <w:tc>
          <w:tcPr>
            <w:tcW w:w="15451" w:type="dxa"/>
            <w:gridSpan w:val="11"/>
          </w:tcPr>
          <w:p w:rsidR="00412D08" w:rsidRPr="007973E8" w:rsidRDefault="00412D08" w:rsidP="00412D08">
            <w:pPr>
              <w:pStyle w:val="ConsPlusNormal"/>
              <w:jc w:val="center"/>
              <w:rPr>
                <w:rFonts w:ascii="Times New Roman" w:hAnsi="Times New Roman" w:cs="Times New Roman"/>
                <w:b/>
                <w:sz w:val="18"/>
                <w:szCs w:val="18"/>
              </w:rPr>
            </w:pPr>
            <w:r w:rsidRPr="007973E8">
              <w:rPr>
                <w:rFonts w:ascii="Times New Roman" w:hAnsi="Times New Roman" w:cs="Times New Roman"/>
                <w:b/>
                <w:sz w:val="18"/>
                <w:szCs w:val="18"/>
              </w:rPr>
              <w:t>15. Рынок сферы наружной рекламы</w:t>
            </w:r>
          </w:p>
        </w:tc>
      </w:tr>
      <w:tr w:rsidR="00412D08" w:rsidRPr="00754C31" w:rsidTr="00DB52E0">
        <w:trPr>
          <w:trHeight w:val="311"/>
        </w:trPr>
        <w:tc>
          <w:tcPr>
            <w:tcW w:w="15451" w:type="dxa"/>
            <w:gridSpan w:val="11"/>
          </w:tcPr>
          <w:p w:rsidR="00FD3AF3" w:rsidRPr="007973E8" w:rsidRDefault="00FD3AF3" w:rsidP="00F959E2">
            <w:pPr>
              <w:pStyle w:val="ConsPlusNormal"/>
              <w:jc w:val="both"/>
              <w:rPr>
                <w:rFonts w:ascii="Times New Roman" w:hAnsi="Times New Roman" w:cs="Times New Roman"/>
                <w:sz w:val="18"/>
                <w:szCs w:val="18"/>
              </w:rPr>
            </w:pPr>
            <w:r w:rsidRPr="007973E8">
              <w:rPr>
                <w:rFonts w:ascii="Times New Roman" w:hAnsi="Times New Roman" w:cs="Times New Roman"/>
                <w:sz w:val="18"/>
                <w:szCs w:val="18"/>
              </w:rPr>
              <w:t>11 марта 2022 года состоялось подведение итогов открытого конкурса на право заключения договоров на установку и эксплуатацию рекламных конструкций, находящихся в муниципальной собственности (на 67 конструкций размером 6х3 м).</w:t>
            </w:r>
          </w:p>
          <w:p w:rsidR="00FD3AF3" w:rsidRPr="007973E8" w:rsidRDefault="00FD3AF3" w:rsidP="00FD3AF3">
            <w:pPr>
              <w:pStyle w:val="ConsPlusNormal"/>
              <w:ind w:firstLine="364"/>
              <w:jc w:val="both"/>
              <w:rPr>
                <w:rFonts w:ascii="Times New Roman" w:hAnsi="Times New Roman" w:cs="Times New Roman"/>
                <w:sz w:val="18"/>
                <w:szCs w:val="18"/>
              </w:rPr>
            </w:pPr>
            <w:r w:rsidRPr="007973E8">
              <w:rPr>
                <w:rFonts w:ascii="Times New Roman" w:hAnsi="Times New Roman" w:cs="Times New Roman"/>
                <w:sz w:val="18"/>
                <w:szCs w:val="18"/>
              </w:rPr>
              <w:t>По итогам конкурса после заключения договоров на установку и эксплуатацию рекламных конструкций темп роста составил 117,7%.</w:t>
            </w:r>
          </w:p>
          <w:p w:rsidR="00FD3AF3" w:rsidRPr="007973E8" w:rsidRDefault="00F959E2" w:rsidP="00FD3AF3">
            <w:pPr>
              <w:pStyle w:val="ConsPlusNormal"/>
              <w:ind w:firstLine="364"/>
              <w:jc w:val="both"/>
              <w:rPr>
                <w:rFonts w:ascii="Times New Roman" w:hAnsi="Times New Roman" w:cs="Times New Roman"/>
                <w:sz w:val="18"/>
                <w:szCs w:val="18"/>
              </w:rPr>
            </w:pPr>
            <w:r w:rsidRPr="007973E8">
              <w:rPr>
                <w:rFonts w:ascii="Times New Roman" w:hAnsi="Times New Roman" w:cs="Times New Roman"/>
                <w:sz w:val="18"/>
                <w:szCs w:val="18"/>
              </w:rPr>
              <w:t>И</w:t>
            </w:r>
            <w:r w:rsidR="00FD3AF3" w:rsidRPr="007973E8">
              <w:rPr>
                <w:rFonts w:ascii="Times New Roman" w:hAnsi="Times New Roman" w:cs="Times New Roman"/>
                <w:sz w:val="18"/>
                <w:szCs w:val="18"/>
              </w:rPr>
              <w:t xml:space="preserve">звещение о проведении торгов (в форме конкурса) на право заключения договора на установку и эксплуатацию рекламной конструкции на земельном участке, здании или ином имуществе, находящемся в муниципальной собственности, подлежит опубликованию в газете «Ведомости органов местного самоуправления. Муниципальное образование город Липецк», а также размещению на официальном сайте администрации города Липецка не </w:t>
            </w:r>
            <w:proofErr w:type="gramStart"/>
            <w:r w:rsidR="00FD3AF3" w:rsidRPr="007973E8">
              <w:rPr>
                <w:rFonts w:ascii="Times New Roman" w:hAnsi="Times New Roman" w:cs="Times New Roman"/>
                <w:sz w:val="18"/>
                <w:szCs w:val="18"/>
              </w:rPr>
              <w:t>позднее</w:t>
            </w:r>
            <w:proofErr w:type="gramEnd"/>
            <w:r w:rsidR="00FD3AF3" w:rsidRPr="007973E8">
              <w:rPr>
                <w:rFonts w:ascii="Times New Roman" w:hAnsi="Times New Roman" w:cs="Times New Roman"/>
                <w:sz w:val="18"/>
                <w:szCs w:val="18"/>
              </w:rPr>
              <w:t xml:space="preserve"> чем за тридцать дней до его проведения.</w:t>
            </w:r>
          </w:p>
          <w:p w:rsidR="00FD3AF3" w:rsidRPr="007973E8" w:rsidRDefault="00F959E2" w:rsidP="00FD3AF3">
            <w:pPr>
              <w:pStyle w:val="ConsPlusNormal"/>
              <w:ind w:firstLine="364"/>
              <w:jc w:val="both"/>
              <w:rPr>
                <w:rFonts w:ascii="Times New Roman" w:hAnsi="Times New Roman" w:cs="Times New Roman"/>
                <w:sz w:val="18"/>
                <w:szCs w:val="18"/>
              </w:rPr>
            </w:pPr>
            <w:r w:rsidRPr="007973E8">
              <w:rPr>
                <w:rFonts w:ascii="Times New Roman" w:hAnsi="Times New Roman" w:cs="Times New Roman"/>
                <w:sz w:val="18"/>
                <w:szCs w:val="18"/>
              </w:rPr>
              <w:t>П</w:t>
            </w:r>
            <w:r w:rsidR="00FD3AF3" w:rsidRPr="007973E8">
              <w:rPr>
                <w:rFonts w:ascii="Times New Roman" w:hAnsi="Times New Roman" w:cs="Times New Roman"/>
                <w:sz w:val="18"/>
                <w:szCs w:val="18"/>
              </w:rPr>
              <w:t>о состоянию на 31.12.2022 года на территории города Липецка действовало 484 разрешения на установку и эксплуатацию рекламных конструкций.</w:t>
            </w:r>
          </w:p>
          <w:p w:rsidR="00FD3AF3" w:rsidRPr="007973E8" w:rsidRDefault="00FD3AF3" w:rsidP="00FD3AF3">
            <w:pPr>
              <w:pStyle w:val="ConsPlusNormal"/>
              <w:ind w:firstLine="364"/>
              <w:jc w:val="both"/>
              <w:rPr>
                <w:rFonts w:ascii="Times New Roman" w:hAnsi="Times New Roman" w:cs="Times New Roman"/>
                <w:sz w:val="18"/>
                <w:szCs w:val="18"/>
              </w:rPr>
            </w:pPr>
            <w:r w:rsidRPr="007973E8">
              <w:rPr>
                <w:rFonts w:ascii="Times New Roman" w:hAnsi="Times New Roman" w:cs="Times New Roman"/>
                <w:sz w:val="18"/>
                <w:szCs w:val="18"/>
              </w:rPr>
              <w:lastRenderedPageBreak/>
              <w:t>На рынке наружной рекламы города Липецка до настоящего времени установлены и эксплуатируются следующие виды рекламных конструкций:</w:t>
            </w:r>
          </w:p>
          <w:p w:rsidR="00FD3AF3" w:rsidRPr="007973E8" w:rsidRDefault="00FD3AF3" w:rsidP="00FD3AF3">
            <w:pPr>
              <w:pStyle w:val="ConsPlusNormal"/>
              <w:ind w:firstLine="364"/>
              <w:jc w:val="both"/>
              <w:rPr>
                <w:rFonts w:ascii="Times New Roman" w:hAnsi="Times New Roman" w:cs="Times New Roman"/>
                <w:sz w:val="18"/>
                <w:szCs w:val="18"/>
              </w:rPr>
            </w:pPr>
            <w:r w:rsidRPr="007973E8">
              <w:rPr>
                <w:rFonts w:ascii="Times New Roman" w:hAnsi="Times New Roman" w:cs="Times New Roman"/>
                <w:sz w:val="18"/>
                <w:szCs w:val="18"/>
              </w:rPr>
              <w:t>1.</w:t>
            </w:r>
            <w:r w:rsidRPr="007973E8">
              <w:rPr>
                <w:rFonts w:ascii="Times New Roman" w:hAnsi="Times New Roman" w:cs="Times New Roman"/>
                <w:sz w:val="18"/>
                <w:szCs w:val="18"/>
              </w:rPr>
              <w:tab/>
              <w:t>Щит 6х3м – 168 ед., из них установлено:</w:t>
            </w:r>
          </w:p>
          <w:p w:rsidR="00FD3AF3" w:rsidRPr="007973E8" w:rsidRDefault="00FD3AF3" w:rsidP="00FD3AF3">
            <w:pPr>
              <w:pStyle w:val="ConsPlusNormal"/>
              <w:ind w:firstLine="364"/>
              <w:jc w:val="both"/>
              <w:rPr>
                <w:rFonts w:ascii="Times New Roman" w:hAnsi="Times New Roman" w:cs="Times New Roman"/>
                <w:sz w:val="18"/>
                <w:szCs w:val="18"/>
              </w:rPr>
            </w:pPr>
            <w:r w:rsidRPr="007973E8">
              <w:rPr>
                <w:rFonts w:ascii="Times New Roman" w:hAnsi="Times New Roman" w:cs="Times New Roman"/>
                <w:sz w:val="18"/>
                <w:szCs w:val="18"/>
              </w:rPr>
              <w:t>1.1.</w:t>
            </w:r>
            <w:r w:rsidRPr="007973E8">
              <w:rPr>
                <w:rFonts w:ascii="Times New Roman" w:hAnsi="Times New Roman" w:cs="Times New Roman"/>
                <w:sz w:val="18"/>
                <w:szCs w:val="18"/>
              </w:rPr>
              <w:tab/>
              <w:t>на земельных участках, находящихся в муниципальной собственности - 95</w:t>
            </w:r>
          </w:p>
          <w:p w:rsidR="00FD3AF3" w:rsidRPr="007973E8" w:rsidRDefault="00FD3AF3" w:rsidP="00F959E2">
            <w:pPr>
              <w:pStyle w:val="ConsPlusNormal"/>
              <w:ind w:firstLine="364"/>
              <w:jc w:val="both"/>
              <w:rPr>
                <w:rFonts w:ascii="Times New Roman" w:hAnsi="Times New Roman" w:cs="Times New Roman"/>
                <w:sz w:val="18"/>
                <w:szCs w:val="18"/>
              </w:rPr>
            </w:pPr>
            <w:r w:rsidRPr="007973E8">
              <w:rPr>
                <w:rFonts w:ascii="Times New Roman" w:hAnsi="Times New Roman" w:cs="Times New Roman"/>
                <w:sz w:val="18"/>
                <w:szCs w:val="18"/>
              </w:rPr>
              <w:t>конструкций.</w:t>
            </w:r>
          </w:p>
          <w:p w:rsidR="00FD3AF3" w:rsidRPr="007973E8" w:rsidRDefault="00FD3AF3" w:rsidP="00FD3AF3">
            <w:pPr>
              <w:pStyle w:val="ConsPlusNormal"/>
              <w:ind w:firstLine="364"/>
              <w:jc w:val="both"/>
              <w:rPr>
                <w:rFonts w:ascii="Times New Roman" w:hAnsi="Times New Roman" w:cs="Times New Roman"/>
                <w:sz w:val="18"/>
                <w:szCs w:val="18"/>
              </w:rPr>
            </w:pPr>
            <w:r w:rsidRPr="007973E8">
              <w:rPr>
                <w:rFonts w:ascii="Times New Roman" w:hAnsi="Times New Roman" w:cs="Times New Roman"/>
                <w:sz w:val="18"/>
                <w:szCs w:val="18"/>
              </w:rPr>
              <w:t>1.2.</w:t>
            </w:r>
            <w:r w:rsidRPr="007973E8">
              <w:rPr>
                <w:rFonts w:ascii="Times New Roman" w:hAnsi="Times New Roman" w:cs="Times New Roman"/>
                <w:sz w:val="18"/>
                <w:szCs w:val="18"/>
              </w:rPr>
              <w:tab/>
              <w:t>на земельных участках, находящихся в частной собственности - 73 конструкция.</w:t>
            </w:r>
          </w:p>
          <w:p w:rsidR="00FD3AF3" w:rsidRPr="007973E8" w:rsidRDefault="00FD3AF3" w:rsidP="00FD3AF3">
            <w:pPr>
              <w:pStyle w:val="ConsPlusNormal"/>
              <w:ind w:firstLine="364"/>
              <w:jc w:val="both"/>
              <w:rPr>
                <w:rFonts w:ascii="Times New Roman" w:hAnsi="Times New Roman" w:cs="Times New Roman"/>
                <w:sz w:val="18"/>
                <w:szCs w:val="18"/>
              </w:rPr>
            </w:pPr>
            <w:r w:rsidRPr="007973E8">
              <w:rPr>
                <w:rFonts w:ascii="Times New Roman" w:hAnsi="Times New Roman" w:cs="Times New Roman"/>
                <w:sz w:val="18"/>
                <w:szCs w:val="18"/>
              </w:rPr>
              <w:t>2.</w:t>
            </w:r>
            <w:r w:rsidRPr="007973E8">
              <w:rPr>
                <w:rFonts w:ascii="Times New Roman" w:hAnsi="Times New Roman" w:cs="Times New Roman"/>
                <w:sz w:val="18"/>
                <w:szCs w:val="18"/>
              </w:rPr>
              <w:tab/>
              <w:t>Электронный экран – 11 единиц из них установлено:</w:t>
            </w:r>
          </w:p>
          <w:p w:rsidR="00FD3AF3" w:rsidRPr="007973E8" w:rsidRDefault="00FD3AF3" w:rsidP="00FD3AF3">
            <w:pPr>
              <w:pStyle w:val="ConsPlusNormal"/>
              <w:ind w:firstLine="364"/>
              <w:jc w:val="both"/>
              <w:rPr>
                <w:rFonts w:ascii="Times New Roman" w:hAnsi="Times New Roman" w:cs="Times New Roman"/>
                <w:sz w:val="18"/>
                <w:szCs w:val="18"/>
              </w:rPr>
            </w:pPr>
            <w:r w:rsidRPr="007973E8">
              <w:rPr>
                <w:rFonts w:ascii="Times New Roman" w:hAnsi="Times New Roman" w:cs="Times New Roman"/>
                <w:sz w:val="18"/>
                <w:szCs w:val="18"/>
              </w:rPr>
              <w:t>2.1.</w:t>
            </w:r>
            <w:r w:rsidRPr="007973E8">
              <w:rPr>
                <w:rFonts w:ascii="Times New Roman" w:hAnsi="Times New Roman" w:cs="Times New Roman"/>
                <w:sz w:val="18"/>
                <w:szCs w:val="18"/>
              </w:rPr>
              <w:tab/>
              <w:t>1 единица на земельных участках, находящихся в муниципальной собственности;</w:t>
            </w:r>
          </w:p>
          <w:p w:rsidR="00FD3AF3" w:rsidRPr="007973E8" w:rsidRDefault="00FD3AF3" w:rsidP="00FD3AF3">
            <w:pPr>
              <w:pStyle w:val="ConsPlusNormal"/>
              <w:ind w:firstLine="364"/>
              <w:jc w:val="both"/>
              <w:rPr>
                <w:rFonts w:ascii="Times New Roman" w:hAnsi="Times New Roman" w:cs="Times New Roman"/>
                <w:sz w:val="18"/>
                <w:szCs w:val="18"/>
              </w:rPr>
            </w:pPr>
            <w:r w:rsidRPr="007973E8">
              <w:rPr>
                <w:rFonts w:ascii="Times New Roman" w:hAnsi="Times New Roman" w:cs="Times New Roman"/>
                <w:sz w:val="18"/>
                <w:szCs w:val="18"/>
              </w:rPr>
              <w:t>2.2.</w:t>
            </w:r>
            <w:r w:rsidRPr="007973E8">
              <w:rPr>
                <w:rFonts w:ascii="Times New Roman" w:hAnsi="Times New Roman" w:cs="Times New Roman"/>
                <w:sz w:val="18"/>
                <w:szCs w:val="18"/>
              </w:rPr>
              <w:tab/>
              <w:t>10 единиц на фасадах зданий.</w:t>
            </w:r>
          </w:p>
          <w:p w:rsidR="00FD3AF3" w:rsidRPr="007973E8" w:rsidRDefault="00FD3AF3" w:rsidP="00FD3AF3">
            <w:pPr>
              <w:pStyle w:val="ConsPlusNormal"/>
              <w:ind w:firstLine="364"/>
              <w:jc w:val="both"/>
              <w:rPr>
                <w:rFonts w:ascii="Times New Roman" w:hAnsi="Times New Roman" w:cs="Times New Roman"/>
                <w:sz w:val="18"/>
                <w:szCs w:val="18"/>
              </w:rPr>
            </w:pPr>
            <w:r w:rsidRPr="007973E8">
              <w:rPr>
                <w:rFonts w:ascii="Times New Roman" w:hAnsi="Times New Roman" w:cs="Times New Roman"/>
                <w:sz w:val="18"/>
                <w:szCs w:val="18"/>
              </w:rPr>
              <w:t>3.</w:t>
            </w:r>
            <w:r w:rsidRPr="007973E8">
              <w:rPr>
                <w:rFonts w:ascii="Times New Roman" w:hAnsi="Times New Roman" w:cs="Times New Roman"/>
                <w:sz w:val="18"/>
                <w:szCs w:val="18"/>
              </w:rPr>
              <w:tab/>
              <w:t xml:space="preserve">Сити-формат (в </w:t>
            </w:r>
            <w:proofErr w:type="spellStart"/>
            <w:r w:rsidRPr="007973E8">
              <w:rPr>
                <w:rFonts w:ascii="Times New Roman" w:hAnsi="Times New Roman" w:cs="Times New Roman"/>
                <w:sz w:val="18"/>
                <w:szCs w:val="18"/>
              </w:rPr>
              <w:t>т.ч</w:t>
            </w:r>
            <w:proofErr w:type="spellEnd"/>
            <w:r w:rsidRPr="007973E8">
              <w:rPr>
                <w:rFonts w:ascii="Times New Roman" w:hAnsi="Times New Roman" w:cs="Times New Roman"/>
                <w:sz w:val="18"/>
                <w:szCs w:val="18"/>
              </w:rPr>
              <w:t xml:space="preserve">. </w:t>
            </w:r>
            <w:proofErr w:type="spellStart"/>
            <w:r w:rsidRPr="007973E8">
              <w:rPr>
                <w:rFonts w:ascii="Times New Roman" w:hAnsi="Times New Roman" w:cs="Times New Roman"/>
                <w:sz w:val="18"/>
                <w:szCs w:val="18"/>
              </w:rPr>
              <w:t>пиллар</w:t>
            </w:r>
            <w:proofErr w:type="spellEnd"/>
            <w:r w:rsidRPr="007973E8">
              <w:rPr>
                <w:rFonts w:ascii="Times New Roman" w:hAnsi="Times New Roman" w:cs="Times New Roman"/>
                <w:sz w:val="18"/>
                <w:szCs w:val="18"/>
              </w:rPr>
              <w:t>) – 53 единицы, из них установлено:</w:t>
            </w:r>
          </w:p>
          <w:p w:rsidR="00FD3AF3" w:rsidRPr="007973E8" w:rsidRDefault="00FD3AF3" w:rsidP="00FD3AF3">
            <w:pPr>
              <w:pStyle w:val="ConsPlusNormal"/>
              <w:ind w:firstLine="364"/>
              <w:jc w:val="both"/>
              <w:rPr>
                <w:rFonts w:ascii="Times New Roman" w:hAnsi="Times New Roman" w:cs="Times New Roman"/>
                <w:sz w:val="18"/>
                <w:szCs w:val="18"/>
              </w:rPr>
            </w:pPr>
            <w:r w:rsidRPr="007973E8">
              <w:rPr>
                <w:rFonts w:ascii="Times New Roman" w:hAnsi="Times New Roman" w:cs="Times New Roman"/>
                <w:sz w:val="18"/>
                <w:szCs w:val="18"/>
              </w:rPr>
              <w:t>3.1.</w:t>
            </w:r>
            <w:r w:rsidRPr="007973E8">
              <w:rPr>
                <w:rFonts w:ascii="Times New Roman" w:hAnsi="Times New Roman" w:cs="Times New Roman"/>
                <w:sz w:val="18"/>
                <w:szCs w:val="18"/>
              </w:rPr>
              <w:tab/>
              <w:t>8 единиц на земельных участках, находящихся в муниципальной собственности;</w:t>
            </w:r>
          </w:p>
          <w:p w:rsidR="00FD3AF3" w:rsidRPr="007973E8" w:rsidRDefault="00FD3AF3" w:rsidP="00FD3AF3">
            <w:pPr>
              <w:pStyle w:val="ConsPlusNormal"/>
              <w:ind w:firstLine="364"/>
              <w:jc w:val="both"/>
              <w:rPr>
                <w:rFonts w:ascii="Times New Roman" w:hAnsi="Times New Roman" w:cs="Times New Roman"/>
                <w:sz w:val="18"/>
                <w:szCs w:val="18"/>
              </w:rPr>
            </w:pPr>
            <w:r w:rsidRPr="007973E8">
              <w:rPr>
                <w:rFonts w:ascii="Times New Roman" w:hAnsi="Times New Roman" w:cs="Times New Roman"/>
                <w:sz w:val="18"/>
                <w:szCs w:val="18"/>
              </w:rPr>
              <w:t>3.2.</w:t>
            </w:r>
            <w:r w:rsidRPr="007973E8">
              <w:rPr>
                <w:rFonts w:ascii="Times New Roman" w:hAnsi="Times New Roman" w:cs="Times New Roman"/>
                <w:sz w:val="18"/>
                <w:szCs w:val="18"/>
              </w:rPr>
              <w:tab/>
              <w:t>45 единиц на земельных участках, находящихся в частной собственности.</w:t>
            </w:r>
          </w:p>
          <w:p w:rsidR="00FD3AF3" w:rsidRPr="007973E8" w:rsidRDefault="00FD3AF3" w:rsidP="00FD3AF3">
            <w:pPr>
              <w:pStyle w:val="ConsPlusNormal"/>
              <w:ind w:firstLine="364"/>
              <w:jc w:val="both"/>
              <w:rPr>
                <w:rFonts w:ascii="Times New Roman" w:hAnsi="Times New Roman" w:cs="Times New Roman"/>
                <w:sz w:val="18"/>
                <w:szCs w:val="18"/>
              </w:rPr>
            </w:pPr>
            <w:r w:rsidRPr="007973E8">
              <w:rPr>
                <w:rFonts w:ascii="Times New Roman" w:hAnsi="Times New Roman" w:cs="Times New Roman"/>
                <w:sz w:val="18"/>
                <w:szCs w:val="18"/>
              </w:rPr>
              <w:t>4.</w:t>
            </w:r>
            <w:r w:rsidRPr="007973E8">
              <w:rPr>
                <w:rFonts w:ascii="Times New Roman" w:hAnsi="Times New Roman" w:cs="Times New Roman"/>
                <w:sz w:val="18"/>
                <w:szCs w:val="18"/>
              </w:rPr>
              <w:tab/>
              <w:t>Рекламные конструкции на остановочных павильонах – 64 единиц, из них установлено:</w:t>
            </w:r>
          </w:p>
          <w:p w:rsidR="00FD3AF3" w:rsidRPr="007973E8" w:rsidRDefault="00FD3AF3" w:rsidP="00FD3AF3">
            <w:pPr>
              <w:pStyle w:val="ConsPlusNormal"/>
              <w:ind w:firstLine="364"/>
              <w:jc w:val="both"/>
              <w:rPr>
                <w:rFonts w:ascii="Times New Roman" w:hAnsi="Times New Roman" w:cs="Times New Roman"/>
                <w:sz w:val="18"/>
                <w:szCs w:val="18"/>
              </w:rPr>
            </w:pPr>
            <w:r w:rsidRPr="007973E8">
              <w:rPr>
                <w:rFonts w:ascii="Times New Roman" w:hAnsi="Times New Roman" w:cs="Times New Roman"/>
                <w:sz w:val="18"/>
                <w:szCs w:val="18"/>
              </w:rPr>
              <w:t>4.1.</w:t>
            </w:r>
            <w:r w:rsidRPr="007973E8">
              <w:rPr>
                <w:rFonts w:ascii="Times New Roman" w:hAnsi="Times New Roman" w:cs="Times New Roman"/>
                <w:sz w:val="18"/>
                <w:szCs w:val="18"/>
              </w:rPr>
              <w:tab/>
              <w:t>48 единиц на павильонах, находящихся в муниципальной собственности;</w:t>
            </w:r>
          </w:p>
          <w:p w:rsidR="00FD3AF3" w:rsidRPr="007973E8" w:rsidRDefault="00FD3AF3" w:rsidP="00FD3AF3">
            <w:pPr>
              <w:pStyle w:val="ConsPlusNormal"/>
              <w:ind w:firstLine="364"/>
              <w:jc w:val="both"/>
              <w:rPr>
                <w:rFonts w:ascii="Times New Roman" w:hAnsi="Times New Roman" w:cs="Times New Roman"/>
                <w:sz w:val="18"/>
                <w:szCs w:val="18"/>
              </w:rPr>
            </w:pPr>
            <w:r w:rsidRPr="007973E8">
              <w:rPr>
                <w:rFonts w:ascii="Times New Roman" w:hAnsi="Times New Roman" w:cs="Times New Roman"/>
                <w:sz w:val="18"/>
                <w:szCs w:val="18"/>
              </w:rPr>
              <w:t>4.2.</w:t>
            </w:r>
            <w:r w:rsidRPr="007973E8">
              <w:rPr>
                <w:rFonts w:ascii="Times New Roman" w:hAnsi="Times New Roman" w:cs="Times New Roman"/>
                <w:sz w:val="18"/>
                <w:szCs w:val="18"/>
              </w:rPr>
              <w:tab/>
              <w:t>16 единиц на павильонах, находящихся в частной собственности.</w:t>
            </w:r>
          </w:p>
          <w:p w:rsidR="00FD3AF3" w:rsidRPr="007973E8" w:rsidRDefault="00FD3AF3" w:rsidP="00FD3AF3">
            <w:pPr>
              <w:pStyle w:val="ConsPlusNormal"/>
              <w:ind w:firstLine="364"/>
              <w:jc w:val="both"/>
              <w:rPr>
                <w:rFonts w:ascii="Times New Roman" w:hAnsi="Times New Roman" w:cs="Times New Roman"/>
                <w:sz w:val="18"/>
                <w:szCs w:val="18"/>
              </w:rPr>
            </w:pPr>
            <w:r w:rsidRPr="007973E8">
              <w:rPr>
                <w:rFonts w:ascii="Times New Roman" w:hAnsi="Times New Roman" w:cs="Times New Roman"/>
                <w:sz w:val="18"/>
                <w:szCs w:val="18"/>
              </w:rPr>
              <w:t>5.</w:t>
            </w:r>
            <w:r w:rsidRPr="007973E8">
              <w:rPr>
                <w:rFonts w:ascii="Times New Roman" w:hAnsi="Times New Roman" w:cs="Times New Roman"/>
                <w:sz w:val="18"/>
                <w:szCs w:val="18"/>
              </w:rPr>
              <w:tab/>
              <w:t>Крышные установки – 31 единица.</w:t>
            </w:r>
          </w:p>
          <w:p w:rsidR="00FD3AF3" w:rsidRPr="007973E8" w:rsidRDefault="00FD3AF3" w:rsidP="00FD3AF3">
            <w:pPr>
              <w:pStyle w:val="ConsPlusNormal"/>
              <w:ind w:firstLine="364"/>
              <w:jc w:val="both"/>
              <w:rPr>
                <w:rFonts w:ascii="Times New Roman" w:hAnsi="Times New Roman" w:cs="Times New Roman"/>
                <w:sz w:val="18"/>
                <w:szCs w:val="18"/>
              </w:rPr>
            </w:pPr>
            <w:r w:rsidRPr="007973E8">
              <w:rPr>
                <w:rFonts w:ascii="Times New Roman" w:hAnsi="Times New Roman" w:cs="Times New Roman"/>
                <w:sz w:val="18"/>
                <w:szCs w:val="18"/>
              </w:rPr>
              <w:t>6.</w:t>
            </w:r>
            <w:r w:rsidRPr="007973E8">
              <w:rPr>
                <w:rFonts w:ascii="Times New Roman" w:hAnsi="Times New Roman" w:cs="Times New Roman"/>
                <w:sz w:val="18"/>
                <w:szCs w:val="18"/>
              </w:rPr>
              <w:tab/>
              <w:t>Бегущая строка (с не истекшим сроком действия разрешения) – 34 единица.</w:t>
            </w:r>
          </w:p>
          <w:p w:rsidR="00FD3AF3" w:rsidRPr="007973E8" w:rsidRDefault="00FD3AF3" w:rsidP="00FD3AF3">
            <w:pPr>
              <w:pStyle w:val="ConsPlusNormal"/>
              <w:ind w:firstLine="364"/>
              <w:jc w:val="both"/>
              <w:rPr>
                <w:rFonts w:ascii="Times New Roman" w:hAnsi="Times New Roman" w:cs="Times New Roman"/>
                <w:sz w:val="18"/>
                <w:szCs w:val="18"/>
              </w:rPr>
            </w:pPr>
            <w:r w:rsidRPr="007973E8">
              <w:rPr>
                <w:rFonts w:ascii="Times New Roman" w:hAnsi="Times New Roman" w:cs="Times New Roman"/>
                <w:sz w:val="18"/>
                <w:szCs w:val="18"/>
              </w:rPr>
              <w:t>7.</w:t>
            </w:r>
            <w:r w:rsidRPr="007973E8">
              <w:rPr>
                <w:rFonts w:ascii="Times New Roman" w:hAnsi="Times New Roman" w:cs="Times New Roman"/>
                <w:sz w:val="18"/>
                <w:szCs w:val="18"/>
              </w:rPr>
              <w:tab/>
              <w:t>Фасадные рекламные конструкции (с не истекшим сроком действия разрешений) – 123 единиц.</w:t>
            </w:r>
          </w:p>
          <w:p w:rsidR="00FD3AF3" w:rsidRPr="007973E8" w:rsidRDefault="00FD3AF3" w:rsidP="00FD3AF3">
            <w:pPr>
              <w:pStyle w:val="ConsPlusNormal"/>
              <w:ind w:firstLine="364"/>
              <w:jc w:val="both"/>
              <w:rPr>
                <w:rFonts w:ascii="Times New Roman" w:hAnsi="Times New Roman" w:cs="Times New Roman"/>
                <w:sz w:val="18"/>
                <w:szCs w:val="18"/>
              </w:rPr>
            </w:pPr>
            <w:r w:rsidRPr="007973E8">
              <w:rPr>
                <w:rFonts w:ascii="Times New Roman" w:hAnsi="Times New Roman" w:cs="Times New Roman"/>
                <w:sz w:val="18"/>
                <w:szCs w:val="18"/>
              </w:rPr>
              <w:t>МКУ «ГЦР» оказывает консультационную помощь организациям, осуществляющим деятельность в сфере наружной рекламы при обращении соответствующих организаций.</w:t>
            </w:r>
          </w:p>
          <w:p w:rsidR="00FD3AF3" w:rsidRPr="007973E8" w:rsidRDefault="00FD3AF3" w:rsidP="00FD3AF3">
            <w:pPr>
              <w:pStyle w:val="ConsPlusNormal"/>
              <w:ind w:firstLine="364"/>
              <w:jc w:val="both"/>
              <w:rPr>
                <w:rFonts w:ascii="Times New Roman" w:hAnsi="Times New Roman" w:cs="Times New Roman"/>
                <w:sz w:val="18"/>
                <w:szCs w:val="18"/>
              </w:rPr>
            </w:pPr>
            <w:r w:rsidRPr="007973E8">
              <w:rPr>
                <w:rFonts w:ascii="Times New Roman" w:hAnsi="Times New Roman" w:cs="Times New Roman"/>
                <w:sz w:val="18"/>
                <w:szCs w:val="18"/>
              </w:rPr>
              <w:t>На сайте МКУ «ГЦР» размещена информация о требованиях к размещению рекламных конструкций на территории города Липецка, а также установки и эксплуатации рекламных конструкций.</w:t>
            </w:r>
          </w:p>
          <w:p w:rsidR="00FD3AF3" w:rsidRPr="007973E8" w:rsidRDefault="00FD3AF3" w:rsidP="00FD3AF3">
            <w:pPr>
              <w:pStyle w:val="ConsPlusNormal"/>
              <w:ind w:firstLine="364"/>
              <w:jc w:val="both"/>
              <w:rPr>
                <w:rFonts w:ascii="Times New Roman" w:hAnsi="Times New Roman" w:cs="Times New Roman"/>
                <w:sz w:val="18"/>
                <w:szCs w:val="18"/>
              </w:rPr>
            </w:pPr>
            <w:r w:rsidRPr="007973E8">
              <w:rPr>
                <w:rFonts w:ascii="Times New Roman" w:hAnsi="Times New Roman" w:cs="Times New Roman"/>
                <w:sz w:val="18"/>
                <w:szCs w:val="18"/>
              </w:rPr>
              <w:t>В 2022 году было проведено 3 заседания комиссии по рекламе города Липецка. В состав комиссии по рекламе утвержденной распоряжением администрации города Липецка от 24.06.2022 №425-р входят представители юридических лиц</w:t>
            </w:r>
            <w:r w:rsidR="00F959E2" w:rsidRPr="007973E8">
              <w:rPr>
                <w:rFonts w:ascii="Times New Roman" w:hAnsi="Times New Roman" w:cs="Times New Roman"/>
                <w:sz w:val="18"/>
                <w:szCs w:val="18"/>
              </w:rPr>
              <w:t xml:space="preserve"> рекламного сообщества.</w:t>
            </w:r>
          </w:p>
          <w:p w:rsidR="00412D08" w:rsidRPr="007973E8" w:rsidRDefault="00412D08" w:rsidP="00FD3AF3">
            <w:pPr>
              <w:pStyle w:val="ConsPlusNormal"/>
              <w:ind w:firstLine="364"/>
              <w:jc w:val="both"/>
              <w:rPr>
                <w:rFonts w:ascii="Times New Roman" w:hAnsi="Times New Roman" w:cs="Times New Roman"/>
                <w:color w:val="000000" w:themeColor="text1"/>
                <w:sz w:val="18"/>
                <w:szCs w:val="18"/>
              </w:rPr>
            </w:pPr>
          </w:p>
        </w:tc>
      </w:tr>
      <w:tr w:rsidR="00412D08" w:rsidRPr="00754C31" w:rsidTr="00764029">
        <w:trPr>
          <w:trHeight w:val="1349"/>
        </w:trPr>
        <w:tc>
          <w:tcPr>
            <w:tcW w:w="408" w:type="dxa"/>
            <w:vMerge w:val="restart"/>
          </w:tcPr>
          <w:p w:rsidR="00412D08" w:rsidRPr="00AB2E2D" w:rsidRDefault="00412D08"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15.</w:t>
            </w:r>
          </w:p>
        </w:tc>
        <w:tc>
          <w:tcPr>
            <w:tcW w:w="2125" w:type="dxa"/>
            <w:gridSpan w:val="3"/>
            <w:vMerge w:val="restart"/>
          </w:tcPr>
          <w:p w:rsidR="00412D08" w:rsidRPr="00AB2E2D" w:rsidRDefault="00412D08" w:rsidP="00412D08">
            <w:pPr>
              <w:pStyle w:val="ConsPlusNormal"/>
              <w:jc w:val="both"/>
              <w:rPr>
                <w:rFonts w:ascii="Times New Roman" w:hAnsi="Times New Roman" w:cs="Times New Roman"/>
                <w:sz w:val="18"/>
                <w:szCs w:val="18"/>
              </w:rPr>
            </w:pPr>
            <w:r w:rsidRPr="00AB2E2D">
              <w:rPr>
                <w:rFonts w:ascii="Times New Roman" w:hAnsi="Times New Roman" w:cs="Times New Roman"/>
                <w:sz w:val="18"/>
                <w:szCs w:val="18"/>
              </w:rPr>
              <w:t>Создание условий для развития конкуренции на рынке наружной рекламы</w:t>
            </w:r>
          </w:p>
        </w:tc>
        <w:tc>
          <w:tcPr>
            <w:tcW w:w="3810" w:type="dxa"/>
            <w:vMerge w:val="restart"/>
          </w:tcPr>
          <w:p w:rsidR="00412D08" w:rsidRPr="00AB2E2D" w:rsidRDefault="00412D08" w:rsidP="00412D08">
            <w:pPr>
              <w:pStyle w:val="ConsPlusNormal"/>
              <w:jc w:val="both"/>
              <w:rPr>
                <w:rFonts w:ascii="Times New Roman" w:hAnsi="Times New Roman" w:cs="Times New Roman"/>
                <w:sz w:val="18"/>
                <w:szCs w:val="18"/>
              </w:rPr>
            </w:pPr>
            <w:r w:rsidRPr="00AB2E2D">
              <w:rPr>
                <w:rFonts w:ascii="Times New Roman" w:hAnsi="Times New Roman" w:cs="Times New Roman"/>
                <w:sz w:val="18"/>
                <w:szCs w:val="18"/>
              </w:rPr>
              <w:t>Доля организаций частной формы собственности в сфере наружной рекламы</w:t>
            </w:r>
            <w:r>
              <w:rPr>
                <w:rFonts w:ascii="Times New Roman" w:hAnsi="Times New Roman" w:cs="Times New Roman"/>
                <w:sz w:val="18"/>
                <w:szCs w:val="18"/>
              </w:rPr>
              <w:t>, %</w:t>
            </w:r>
          </w:p>
        </w:tc>
        <w:tc>
          <w:tcPr>
            <w:tcW w:w="1026" w:type="dxa"/>
            <w:vMerge w:val="restart"/>
          </w:tcPr>
          <w:p w:rsidR="00412D08" w:rsidRPr="00645474" w:rsidRDefault="00645474" w:rsidP="00412D08">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00</w:t>
            </w:r>
          </w:p>
          <w:p w:rsidR="00412D08" w:rsidRPr="00927100" w:rsidRDefault="00412D08" w:rsidP="00412D08">
            <w:pPr>
              <w:rPr>
                <w:rFonts w:ascii="Times New Roman" w:hAnsi="Times New Roman" w:cs="Times New Roman"/>
                <w:sz w:val="18"/>
                <w:szCs w:val="18"/>
              </w:rPr>
            </w:pPr>
          </w:p>
          <w:p w:rsidR="00412D08" w:rsidRPr="00927100" w:rsidRDefault="00412D08" w:rsidP="00412D08">
            <w:pPr>
              <w:rPr>
                <w:rFonts w:ascii="Times New Roman" w:hAnsi="Times New Roman" w:cs="Times New Roman"/>
                <w:sz w:val="18"/>
                <w:szCs w:val="18"/>
              </w:rPr>
            </w:pPr>
          </w:p>
          <w:p w:rsidR="00412D08" w:rsidRPr="00927100" w:rsidRDefault="00412D08" w:rsidP="00412D08">
            <w:pPr>
              <w:rPr>
                <w:rFonts w:ascii="Times New Roman" w:hAnsi="Times New Roman" w:cs="Times New Roman"/>
                <w:sz w:val="18"/>
                <w:szCs w:val="18"/>
              </w:rPr>
            </w:pPr>
          </w:p>
          <w:p w:rsidR="00412D08" w:rsidRPr="00927100" w:rsidRDefault="00412D08" w:rsidP="00412D08">
            <w:pPr>
              <w:rPr>
                <w:rFonts w:ascii="Times New Roman" w:hAnsi="Times New Roman" w:cs="Times New Roman"/>
                <w:sz w:val="18"/>
                <w:szCs w:val="18"/>
              </w:rPr>
            </w:pPr>
          </w:p>
          <w:p w:rsidR="00412D08" w:rsidRPr="00927100" w:rsidRDefault="00412D08" w:rsidP="00412D08">
            <w:pPr>
              <w:rPr>
                <w:rFonts w:ascii="Times New Roman" w:hAnsi="Times New Roman" w:cs="Times New Roman"/>
                <w:sz w:val="18"/>
                <w:szCs w:val="18"/>
              </w:rPr>
            </w:pPr>
          </w:p>
          <w:p w:rsidR="00412D08" w:rsidRPr="00927100" w:rsidRDefault="00412D08" w:rsidP="00412D08">
            <w:pPr>
              <w:rPr>
                <w:rFonts w:ascii="Times New Roman" w:hAnsi="Times New Roman" w:cs="Times New Roman"/>
                <w:sz w:val="18"/>
                <w:szCs w:val="18"/>
              </w:rPr>
            </w:pPr>
          </w:p>
          <w:p w:rsidR="00412D08" w:rsidRPr="00927100" w:rsidRDefault="00412D08" w:rsidP="00412D08">
            <w:pPr>
              <w:rPr>
                <w:rFonts w:ascii="Times New Roman" w:hAnsi="Times New Roman" w:cs="Times New Roman"/>
                <w:sz w:val="18"/>
                <w:szCs w:val="18"/>
              </w:rPr>
            </w:pPr>
          </w:p>
          <w:p w:rsidR="00412D08" w:rsidRPr="00927100" w:rsidRDefault="00412D08" w:rsidP="00412D08">
            <w:pPr>
              <w:rPr>
                <w:rFonts w:ascii="Times New Roman" w:hAnsi="Times New Roman" w:cs="Times New Roman"/>
                <w:sz w:val="18"/>
                <w:szCs w:val="18"/>
              </w:rPr>
            </w:pPr>
          </w:p>
        </w:tc>
        <w:tc>
          <w:tcPr>
            <w:tcW w:w="995" w:type="dxa"/>
            <w:vMerge w:val="restart"/>
          </w:tcPr>
          <w:p w:rsidR="00412D08" w:rsidRPr="00927100" w:rsidRDefault="00412D08" w:rsidP="00412D08">
            <w:pPr>
              <w:pStyle w:val="ConsPlusNormal"/>
              <w:jc w:val="center"/>
              <w:rPr>
                <w:rFonts w:ascii="Times New Roman" w:hAnsi="Times New Roman" w:cs="Times New Roman"/>
                <w:sz w:val="18"/>
                <w:szCs w:val="18"/>
              </w:rPr>
            </w:pPr>
            <w:r w:rsidRPr="00927100">
              <w:rPr>
                <w:rFonts w:ascii="Times New Roman" w:hAnsi="Times New Roman" w:cs="Times New Roman"/>
                <w:sz w:val="18"/>
                <w:szCs w:val="18"/>
              </w:rPr>
              <w:t>100</w:t>
            </w:r>
          </w:p>
        </w:tc>
        <w:tc>
          <w:tcPr>
            <w:tcW w:w="3120" w:type="dxa"/>
          </w:tcPr>
          <w:p w:rsidR="00412D08" w:rsidRPr="00AB2E2D"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15</w:t>
            </w:r>
            <w:r w:rsidRPr="00AB2E2D">
              <w:rPr>
                <w:rFonts w:ascii="Times New Roman" w:hAnsi="Times New Roman" w:cs="Times New Roman"/>
                <w:sz w:val="18"/>
                <w:szCs w:val="18"/>
              </w:rPr>
              <w:t>.1. Организация и проведение торгов на право заключения договора на установку и эксплуатацию реклам</w:t>
            </w:r>
            <w:r>
              <w:rPr>
                <w:rFonts w:ascii="Times New Roman" w:hAnsi="Times New Roman" w:cs="Times New Roman"/>
                <w:sz w:val="18"/>
                <w:szCs w:val="18"/>
              </w:rPr>
              <w:t>ной конструкции</w:t>
            </w:r>
            <w:r w:rsidRPr="00AB2E2D">
              <w:rPr>
                <w:rFonts w:ascii="Times New Roman" w:hAnsi="Times New Roman" w:cs="Times New Roman"/>
                <w:sz w:val="18"/>
                <w:szCs w:val="18"/>
              </w:rPr>
              <w:t xml:space="preserve"> на имуществе, находящемся в муниципальной собственности </w:t>
            </w:r>
          </w:p>
        </w:tc>
        <w:tc>
          <w:tcPr>
            <w:tcW w:w="1559" w:type="dxa"/>
          </w:tcPr>
          <w:p w:rsidR="00412D08" w:rsidRPr="00AB2E2D" w:rsidRDefault="00412D08"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2022</w:t>
            </w:r>
            <w:r w:rsidRPr="00AB2E2D">
              <w:rPr>
                <w:rFonts w:ascii="Times New Roman" w:hAnsi="Times New Roman" w:cs="Times New Roman"/>
                <w:sz w:val="18"/>
                <w:szCs w:val="18"/>
              </w:rPr>
              <w:t xml:space="preserve"> -</w:t>
            </w:r>
            <w:r w:rsidR="00927100">
              <w:rPr>
                <w:rFonts w:ascii="Times New Roman" w:hAnsi="Times New Roman" w:cs="Times New Roman"/>
                <w:sz w:val="18"/>
                <w:szCs w:val="18"/>
              </w:rPr>
              <w:t xml:space="preserve"> 2025</w:t>
            </w:r>
            <w:r w:rsidRPr="00AB2E2D">
              <w:rPr>
                <w:rFonts w:ascii="Times New Roman" w:hAnsi="Times New Roman" w:cs="Times New Roman"/>
                <w:sz w:val="18"/>
                <w:szCs w:val="18"/>
              </w:rPr>
              <w:t xml:space="preserve"> гг.</w:t>
            </w:r>
          </w:p>
        </w:tc>
        <w:tc>
          <w:tcPr>
            <w:tcW w:w="2408" w:type="dxa"/>
            <w:gridSpan w:val="2"/>
          </w:tcPr>
          <w:p w:rsidR="00412D08" w:rsidRDefault="00412D08" w:rsidP="00412D08">
            <w:pPr>
              <w:pStyle w:val="ConsPlusNormal"/>
              <w:jc w:val="both"/>
              <w:rPr>
                <w:rFonts w:ascii="Times New Roman" w:hAnsi="Times New Roman" w:cs="Times New Roman"/>
                <w:sz w:val="18"/>
                <w:szCs w:val="18"/>
              </w:rPr>
            </w:pPr>
            <w:r w:rsidRPr="00AB2E2D">
              <w:rPr>
                <w:rFonts w:ascii="Times New Roman" w:hAnsi="Times New Roman" w:cs="Times New Roman"/>
                <w:sz w:val="18"/>
                <w:szCs w:val="18"/>
              </w:rPr>
              <w:t>Департамент градостроительства и архитектуры администрации города Липецка</w:t>
            </w:r>
          </w:p>
          <w:p w:rsidR="00412D08" w:rsidRDefault="00412D08" w:rsidP="00412D08">
            <w:pPr>
              <w:pStyle w:val="ConsPlusNormal"/>
              <w:jc w:val="both"/>
              <w:rPr>
                <w:rFonts w:ascii="Times New Roman" w:hAnsi="Times New Roman" w:cs="Times New Roman"/>
                <w:sz w:val="18"/>
                <w:szCs w:val="18"/>
              </w:rPr>
            </w:pPr>
          </w:p>
          <w:p w:rsidR="00412D08" w:rsidRPr="00AB2E2D"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МКУ</w:t>
            </w:r>
            <w:r w:rsidRPr="00AB2E2D">
              <w:rPr>
                <w:rFonts w:ascii="Times New Roman" w:hAnsi="Times New Roman" w:cs="Times New Roman"/>
                <w:sz w:val="18"/>
                <w:szCs w:val="18"/>
              </w:rPr>
              <w:t xml:space="preserve"> «Городской центр рекламы»</w:t>
            </w:r>
          </w:p>
        </w:tc>
      </w:tr>
      <w:tr w:rsidR="00412D08" w:rsidRPr="00754C31" w:rsidTr="00AA0D76">
        <w:trPr>
          <w:trHeight w:val="1470"/>
        </w:trPr>
        <w:tc>
          <w:tcPr>
            <w:tcW w:w="408" w:type="dxa"/>
            <w:vMerge/>
          </w:tcPr>
          <w:p w:rsidR="00412D08" w:rsidRPr="00AB2E2D"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AB2E2D" w:rsidRDefault="00412D08" w:rsidP="00412D08">
            <w:pPr>
              <w:pStyle w:val="ConsPlusNormal"/>
              <w:jc w:val="both"/>
              <w:rPr>
                <w:rFonts w:ascii="Times New Roman" w:hAnsi="Times New Roman" w:cs="Times New Roman"/>
                <w:sz w:val="18"/>
                <w:szCs w:val="18"/>
              </w:rPr>
            </w:pPr>
          </w:p>
        </w:tc>
        <w:tc>
          <w:tcPr>
            <w:tcW w:w="3810" w:type="dxa"/>
            <w:vMerge/>
          </w:tcPr>
          <w:p w:rsidR="00412D08" w:rsidRPr="00AB2E2D" w:rsidRDefault="00412D08" w:rsidP="00412D08">
            <w:pPr>
              <w:pStyle w:val="ConsPlusNormal"/>
              <w:jc w:val="both"/>
              <w:rPr>
                <w:rFonts w:ascii="Times New Roman" w:hAnsi="Times New Roman" w:cs="Times New Roman"/>
                <w:sz w:val="18"/>
                <w:szCs w:val="18"/>
              </w:rPr>
            </w:pPr>
          </w:p>
        </w:tc>
        <w:tc>
          <w:tcPr>
            <w:tcW w:w="1026" w:type="dxa"/>
            <w:vMerge/>
          </w:tcPr>
          <w:p w:rsidR="00412D08" w:rsidRPr="00AB2E2D" w:rsidRDefault="00412D08" w:rsidP="00412D08">
            <w:pPr>
              <w:spacing w:after="0" w:line="240" w:lineRule="auto"/>
              <w:rPr>
                <w:rFonts w:ascii="Times New Roman" w:hAnsi="Times New Roman" w:cs="Times New Roman"/>
                <w:sz w:val="18"/>
                <w:szCs w:val="18"/>
              </w:rPr>
            </w:pPr>
          </w:p>
        </w:tc>
        <w:tc>
          <w:tcPr>
            <w:tcW w:w="995" w:type="dxa"/>
            <w:vMerge/>
          </w:tcPr>
          <w:p w:rsidR="00412D08" w:rsidRPr="00AB2E2D" w:rsidRDefault="00412D08" w:rsidP="00412D08">
            <w:pPr>
              <w:pStyle w:val="ConsPlusNormal"/>
              <w:jc w:val="center"/>
              <w:rPr>
                <w:rFonts w:ascii="Times New Roman" w:hAnsi="Times New Roman" w:cs="Times New Roman"/>
                <w:sz w:val="18"/>
                <w:szCs w:val="18"/>
              </w:rPr>
            </w:pPr>
          </w:p>
        </w:tc>
        <w:tc>
          <w:tcPr>
            <w:tcW w:w="3120" w:type="dxa"/>
          </w:tcPr>
          <w:p w:rsidR="00412D08" w:rsidRPr="00AB2E2D"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15</w:t>
            </w:r>
            <w:r w:rsidRPr="00AB2E2D">
              <w:rPr>
                <w:rFonts w:ascii="Times New Roman" w:hAnsi="Times New Roman" w:cs="Times New Roman"/>
                <w:sz w:val="18"/>
                <w:szCs w:val="18"/>
              </w:rPr>
              <w:t>.2. Размещение информации о торгах в дополнительных печатных изданиях</w:t>
            </w:r>
            <w:r>
              <w:rPr>
                <w:rFonts w:ascii="Times New Roman" w:hAnsi="Times New Roman" w:cs="Times New Roman"/>
                <w:sz w:val="18"/>
                <w:szCs w:val="18"/>
              </w:rPr>
              <w:t>, имеющих критерии по максимально охватываемой читательской аудитории</w:t>
            </w:r>
          </w:p>
        </w:tc>
        <w:tc>
          <w:tcPr>
            <w:tcW w:w="1559" w:type="dxa"/>
          </w:tcPr>
          <w:p w:rsidR="00412D08" w:rsidRPr="00AB2E2D" w:rsidRDefault="00412D08"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2022</w:t>
            </w:r>
            <w:r w:rsidRPr="00AB2E2D">
              <w:rPr>
                <w:rFonts w:ascii="Times New Roman" w:hAnsi="Times New Roman" w:cs="Times New Roman"/>
                <w:sz w:val="18"/>
                <w:szCs w:val="18"/>
              </w:rPr>
              <w:t xml:space="preserve"> -</w:t>
            </w:r>
            <w:r w:rsidR="00927100">
              <w:rPr>
                <w:rFonts w:ascii="Times New Roman" w:hAnsi="Times New Roman" w:cs="Times New Roman"/>
                <w:sz w:val="18"/>
                <w:szCs w:val="18"/>
              </w:rPr>
              <w:t xml:space="preserve"> 2025</w:t>
            </w:r>
            <w:r w:rsidRPr="00AB2E2D">
              <w:rPr>
                <w:rFonts w:ascii="Times New Roman" w:hAnsi="Times New Roman" w:cs="Times New Roman"/>
                <w:sz w:val="18"/>
                <w:szCs w:val="18"/>
              </w:rPr>
              <w:t xml:space="preserve"> гг.</w:t>
            </w:r>
          </w:p>
        </w:tc>
        <w:tc>
          <w:tcPr>
            <w:tcW w:w="2408" w:type="dxa"/>
            <w:gridSpan w:val="2"/>
          </w:tcPr>
          <w:p w:rsidR="00412D08" w:rsidRDefault="00412D08" w:rsidP="00412D08">
            <w:pPr>
              <w:pStyle w:val="ConsPlusNormal"/>
              <w:jc w:val="both"/>
              <w:rPr>
                <w:rFonts w:ascii="Times New Roman" w:hAnsi="Times New Roman" w:cs="Times New Roman"/>
                <w:sz w:val="18"/>
                <w:szCs w:val="18"/>
              </w:rPr>
            </w:pPr>
            <w:r w:rsidRPr="00AB2E2D">
              <w:rPr>
                <w:rFonts w:ascii="Times New Roman" w:hAnsi="Times New Roman" w:cs="Times New Roman"/>
                <w:sz w:val="18"/>
                <w:szCs w:val="18"/>
              </w:rPr>
              <w:t>Департамент градостроительства и архитектуры администрации города Липецка</w:t>
            </w:r>
          </w:p>
          <w:p w:rsidR="00412D08" w:rsidRDefault="00412D08" w:rsidP="00412D08">
            <w:pPr>
              <w:pStyle w:val="ConsPlusNormal"/>
              <w:jc w:val="both"/>
              <w:rPr>
                <w:rFonts w:ascii="Times New Roman" w:hAnsi="Times New Roman" w:cs="Times New Roman"/>
                <w:sz w:val="18"/>
                <w:szCs w:val="18"/>
              </w:rPr>
            </w:pPr>
          </w:p>
          <w:p w:rsidR="00412D08" w:rsidRPr="00AB2E2D"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МКУ</w:t>
            </w:r>
            <w:r w:rsidRPr="00AB2E2D">
              <w:rPr>
                <w:rFonts w:ascii="Times New Roman" w:hAnsi="Times New Roman" w:cs="Times New Roman"/>
                <w:sz w:val="18"/>
                <w:szCs w:val="18"/>
              </w:rPr>
              <w:t xml:space="preserve"> «Городской центр рекламы»</w:t>
            </w:r>
          </w:p>
        </w:tc>
      </w:tr>
      <w:tr w:rsidR="00412D08" w:rsidRPr="00754C31" w:rsidTr="00764029">
        <w:trPr>
          <w:trHeight w:val="1444"/>
        </w:trPr>
        <w:tc>
          <w:tcPr>
            <w:tcW w:w="408" w:type="dxa"/>
            <w:vMerge/>
          </w:tcPr>
          <w:p w:rsidR="00412D08" w:rsidRPr="00AB2E2D"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AB2E2D" w:rsidRDefault="00412D08" w:rsidP="00412D08">
            <w:pPr>
              <w:pStyle w:val="ConsPlusNormal"/>
              <w:jc w:val="both"/>
              <w:rPr>
                <w:rFonts w:ascii="Times New Roman" w:hAnsi="Times New Roman" w:cs="Times New Roman"/>
                <w:sz w:val="18"/>
                <w:szCs w:val="18"/>
              </w:rPr>
            </w:pPr>
          </w:p>
        </w:tc>
        <w:tc>
          <w:tcPr>
            <w:tcW w:w="3810" w:type="dxa"/>
            <w:vMerge/>
          </w:tcPr>
          <w:p w:rsidR="00412D08" w:rsidRPr="00AB2E2D" w:rsidRDefault="00412D08" w:rsidP="00412D08">
            <w:pPr>
              <w:pStyle w:val="ConsPlusNormal"/>
              <w:jc w:val="both"/>
              <w:rPr>
                <w:rFonts w:ascii="Times New Roman" w:hAnsi="Times New Roman" w:cs="Times New Roman"/>
                <w:sz w:val="18"/>
                <w:szCs w:val="18"/>
              </w:rPr>
            </w:pPr>
          </w:p>
        </w:tc>
        <w:tc>
          <w:tcPr>
            <w:tcW w:w="1026" w:type="dxa"/>
            <w:vMerge/>
          </w:tcPr>
          <w:p w:rsidR="00412D08" w:rsidRPr="00AB2E2D" w:rsidRDefault="00412D08" w:rsidP="00412D08">
            <w:pPr>
              <w:spacing w:after="0" w:line="240" w:lineRule="auto"/>
              <w:rPr>
                <w:rFonts w:ascii="Times New Roman" w:hAnsi="Times New Roman" w:cs="Times New Roman"/>
                <w:sz w:val="18"/>
                <w:szCs w:val="18"/>
              </w:rPr>
            </w:pPr>
          </w:p>
        </w:tc>
        <w:tc>
          <w:tcPr>
            <w:tcW w:w="995" w:type="dxa"/>
            <w:vMerge/>
          </w:tcPr>
          <w:p w:rsidR="00412D08" w:rsidRPr="00AB2E2D" w:rsidRDefault="00412D08" w:rsidP="00412D08">
            <w:pPr>
              <w:pStyle w:val="ConsPlusNormal"/>
              <w:jc w:val="center"/>
              <w:rPr>
                <w:rFonts w:ascii="Times New Roman" w:hAnsi="Times New Roman" w:cs="Times New Roman"/>
                <w:sz w:val="18"/>
                <w:szCs w:val="18"/>
              </w:rPr>
            </w:pPr>
          </w:p>
        </w:tc>
        <w:tc>
          <w:tcPr>
            <w:tcW w:w="3120" w:type="dxa"/>
          </w:tcPr>
          <w:p w:rsidR="00412D08" w:rsidRPr="00AB2E2D"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15</w:t>
            </w:r>
            <w:r w:rsidRPr="00AB2E2D">
              <w:rPr>
                <w:rFonts w:ascii="Times New Roman" w:hAnsi="Times New Roman" w:cs="Times New Roman"/>
                <w:sz w:val="18"/>
                <w:szCs w:val="18"/>
              </w:rPr>
              <w:t>.3. Осуществлени</w:t>
            </w:r>
            <w:r>
              <w:rPr>
                <w:rFonts w:ascii="Times New Roman" w:hAnsi="Times New Roman" w:cs="Times New Roman"/>
                <w:sz w:val="18"/>
                <w:szCs w:val="18"/>
              </w:rPr>
              <w:t>е</w:t>
            </w:r>
            <w:r w:rsidRPr="00AB2E2D">
              <w:rPr>
                <w:rFonts w:ascii="Times New Roman" w:hAnsi="Times New Roman" w:cs="Times New Roman"/>
                <w:sz w:val="18"/>
                <w:szCs w:val="18"/>
              </w:rPr>
              <w:t xml:space="preserve"> контроля за соблюдением законодательства о рекламе в части выявления и демонтажа рекламных конструкций, установленных без действующих разрешений </w:t>
            </w:r>
          </w:p>
        </w:tc>
        <w:tc>
          <w:tcPr>
            <w:tcW w:w="1559" w:type="dxa"/>
          </w:tcPr>
          <w:p w:rsidR="00412D08" w:rsidRPr="00AB2E2D" w:rsidRDefault="00412D08"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2022</w:t>
            </w:r>
            <w:r w:rsidRPr="00AB2E2D">
              <w:rPr>
                <w:rFonts w:ascii="Times New Roman" w:hAnsi="Times New Roman" w:cs="Times New Roman"/>
                <w:sz w:val="18"/>
                <w:szCs w:val="18"/>
              </w:rPr>
              <w:t xml:space="preserve"> -</w:t>
            </w:r>
            <w:r w:rsidR="00927100">
              <w:rPr>
                <w:rFonts w:ascii="Times New Roman" w:hAnsi="Times New Roman" w:cs="Times New Roman"/>
                <w:sz w:val="18"/>
                <w:szCs w:val="18"/>
              </w:rPr>
              <w:t xml:space="preserve"> 2025</w:t>
            </w:r>
            <w:r w:rsidRPr="00AB2E2D">
              <w:rPr>
                <w:rFonts w:ascii="Times New Roman" w:hAnsi="Times New Roman" w:cs="Times New Roman"/>
                <w:sz w:val="18"/>
                <w:szCs w:val="18"/>
              </w:rPr>
              <w:t xml:space="preserve"> гг.</w:t>
            </w:r>
          </w:p>
        </w:tc>
        <w:tc>
          <w:tcPr>
            <w:tcW w:w="2408" w:type="dxa"/>
            <w:gridSpan w:val="2"/>
          </w:tcPr>
          <w:p w:rsidR="00412D08" w:rsidRDefault="00412D08" w:rsidP="00412D08">
            <w:pPr>
              <w:pStyle w:val="ConsPlusNormal"/>
              <w:jc w:val="both"/>
              <w:rPr>
                <w:rFonts w:ascii="Times New Roman" w:hAnsi="Times New Roman" w:cs="Times New Roman"/>
                <w:sz w:val="18"/>
                <w:szCs w:val="18"/>
              </w:rPr>
            </w:pPr>
            <w:r w:rsidRPr="00AB2E2D">
              <w:rPr>
                <w:rFonts w:ascii="Times New Roman" w:hAnsi="Times New Roman" w:cs="Times New Roman"/>
                <w:sz w:val="18"/>
                <w:szCs w:val="18"/>
              </w:rPr>
              <w:t>Департамент градостроительства и архитектуры администрации города Липецка</w:t>
            </w:r>
          </w:p>
          <w:p w:rsidR="00412D08" w:rsidRPr="00AB2E2D" w:rsidRDefault="00412D08" w:rsidP="00412D08">
            <w:pPr>
              <w:pStyle w:val="ConsPlusNormal"/>
              <w:jc w:val="both"/>
              <w:rPr>
                <w:rFonts w:ascii="Times New Roman" w:hAnsi="Times New Roman" w:cs="Times New Roman"/>
                <w:sz w:val="18"/>
                <w:szCs w:val="18"/>
              </w:rPr>
            </w:pPr>
          </w:p>
          <w:p w:rsidR="00412D08" w:rsidRPr="00AB2E2D"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МКУ</w:t>
            </w:r>
            <w:r w:rsidRPr="00AB2E2D">
              <w:rPr>
                <w:rFonts w:ascii="Times New Roman" w:hAnsi="Times New Roman" w:cs="Times New Roman"/>
                <w:sz w:val="18"/>
                <w:szCs w:val="18"/>
              </w:rPr>
              <w:t xml:space="preserve"> «Городской центр рекламы»</w:t>
            </w:r>
          </w:p>
        </w:tc>
      </w:tr>
      <w:tr w:rsidR="00412D08" w:rsidRPr="00754C31" w:rsidTr="00764029">
        <w:trPr>
          <w:trHeight w:val="1338"/>
        </w:trPr>
        <w:tc>
          <w:tcPr>
            <w:tcW w:w="408" w:type="dxa"/>
            <w:vMerge/>
          </w:tcPr>
          <w:p w:rsidR="00412D08" w:rsidRPr="00AB2E2D"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AB2E2D" w:rsidRDefault="00412D08" w:rsidP="00412D08">
            <w:pPr>
              <w:pStyle w:val="ConsPlusNormal"/>
              <w:jc w:val="both"/>
              <w:rPr>
                <w:rFonts w:ascii="Times New Roman" w:hAnsi="Times New Roman" w:cs="Times New Roman"/>
                <w:sz w:val="18"/>
                <w:szCs w:val="18"/>
              </w:rPr>
            </w:pPr>
          </w:p>
        </w:tc>
        <w:tc>
          <w:tcPr>
            <w:tcW w:w="3810" w:type="dxa"/>
            <w:vMerge/>
          </w:tcPr>
          <w:p w:rsidR="00412D08" w:rsidRPr="00AB2E2D" w:rsidRDefault="00412D08" w:rsidP="00412D08">
            <w:pPr>
              <w:spacing w:after="0" w:line="240" w:lineRule="auto"/>
              <w:rPr>
                <w:rFonts w:ascii="Times New Roman" w:hAnsi="Times New Roman" w:cs="Times New Roman"/>
                <w:sz w:val="18"/>
                <w:szCs w:val="18"/>
              </w:rPr>
            </w:pPr>
          </w:p>
        </w:tc>
        <w:tc>
          <w:tcPr>
            <w:tcW w:w="1026" w:type="dxa"/>
            <w:vMerge/>
          </w:tcPr>
          <w:p w:rsidR="00412D08" w:rsidRPr="00AB2E2D" w:rsidRDefault="00412D08" w:rsidP="00412D08">
            <w:pPr>
              <w:spacing w:after="0" w:line="240" w:lineRule="auto"/>
              <w:rPr>
                <w:rFonts w:ascii="Times New Roman" w:hAnsi="Times New Roman" w:cs="Times New Roman"/>
                <w:sz w:val="18"/>
                <w:szCs w:val="18"/>
              </w:rPr>
            </w:pPr>
          </w:p>
        </w:tc>
        <w:tc>
          <w:tcPr>
            <w:tcW w:w="995" w:type="dxa"/>
            <w:vMerge/>
          </w:tcPr>
          <w:p w:rsidR="00412D08" w:rsidRPr="00AB2E2D" w:rsidRDefault="00412D08" w:rsidP="00412D08">
            <w:pPr>
              <w:pStyle w:val="ConsPlusNormal"/>
              <w:jc w:val="center"/>
              <w:rPr>
                <w:rFonts w:ascii="Times New Roman" w:hAnsi="Times New Roman" w:cs="Times New Roman"/>
                <w:sz w:val="18"/>
                <w:szCs w:val="18"/>
              </w:rPr>
            </w:pPr>
          </w:p>
        </w:tc>
        <w:tc>
          <w:tcPr>
            <w:tcW w:w="3120" w:type="dxa"/>
          </w:tcPr>
          <w:p w:rsidR="00412D08" w:rsidRPr="00AB2E2D"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15.4</w:t>
            </w:r>
            <w:r w:rsidRPr="00AB2E2D">
              <w:rPr>
                <w:rFonts w:ascii="Times New Roman" w:hAnsi="Times New Roman" w:cs="Times New Roman"/>
                <w:sz w:val="18"/>
                <w:szCs w:val="18"/>
              </w:rPr>
              <w:t>. Оказание</w:t>
            </w:r>
            <w:r>
              <w:rPr>
                <w:rFonts w:ascii="Times New Roman" w:hAnsi="Times New Roman" w:cs="Times New Roman"/>
                <w:sz w:val="18"/>
                <w:szCs w:val="18"/>
              </w:rPr>
              <w:t xml:space="preserve"> </w:t>
            </w:r>
            <w:r w:rsidRPr="00AB2E2D">
              <w:rPr>
                <w:rFonts w:ascii="Times New Roman" w:hAnsi="Times New Roman" w:cs="Times New Roman"/>
                <w:sz w:val="18"/>
                <w:szCs w:val="18"/>
              </w:rPr>
              <w:t>консультационной помощи организациям, осуществляющи</w:t>
            </w:r>
            <w:r>
              <w:rPr>
                <w:rFonts w:ascii="Times New Roman" w:hAnsi="Times New Roman" w:cs="Times New Roman"/>
                <w:sz w:val="18"/>
                <w:szCs w:val="18"/>
              </w:rPr>
              <w:t>м</w:t>
            </w:r>
            <w:r w:rsidRPr="00AB2E2D">
              <w:rPr>
                <w:rFonts w:ascii="Times New Roman" w:hAnsi="Times New Roman" w:cs="Times New Roman"/>
                <w:sz w:val="18"/>
                <w:szCs w:val="18"/>
              </w:rPr>
              <w:t xml:space="preserve"> деятельность в сфере наружной рекламы</w:t>
            </w:r>
          </w:p>
        </w:tc>
        <w:tc>
          <w:tcPr>
            <w:tcW w:w="1559" w:type="dxa"/>
          </w:tcPr>
          <w:p w:rsidR="00412D08" w:rsidRPr="00AB2E2D" w:rsidRDefault="00412D08"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2022</w:t>
            </w:r>
            <w:r w:rsidRPr="00AB2E2D">
              <w:rPr>
                <w:rFonts w:ascii="Times New Roman" w:hAnsi="Times New Roman" w:cs="Times New Roman"/>
                <w:sz w:val="18"/>
                <w:szCs w:val="18"/>
              </w:rPr>
              <w:t xml:space="preserve"> -</w:t>
            </w:r>
            <w:r w:rsidR="00927100">
              <w:rPr>
                <w:rFonts w:ascii="Times New Roman" w:hAnsi="Times New Roman" w:cs="Times New Roman"/>
                <w:sz w:val="18"/>
                <w:szCs w:val="18"/>
              </w:rPr>
              <w:t xml:space="preserve"> 2025</w:t>
            </w:r>
            <w:r w:rsidRPr="00AB2E2D">
              <w:rPr>
                <w:rFonts w:ascii="Times New Roman" w:hAnsi="Times New Roman" w:cs="Times New Roman"/>
                <w:sz w:val="18"/>
                <w:szCs w:val="18"/>
              </w:rPr>
              <w:t xml:space="preserve"> гг.</w:t>
            </w:r>
          </w:p>
        </w:tc>
        <w:tc>
          <w:tcPr>
            <w:tcW w:w="2408" w:type="dxa"/>
            <w:gridSpan w:val="2"/>
          </w:tcPr>
          <w:p w:rsidR="00412D08" w:rsidRDefault="00412D08" w:rsidP="00412D08">
            <w:pPr>
              <w:pStyle w:val="ConsPlusNormal"/>
              <w:jc w:val="both"/>
              <w:rPr>
                <w:rFonts w:ascii="Times New Roman" w:hAnsi="Times New Roman" w:cs="Times New Roman"/>
                <w:sz w:val="18"/>
                <w:szCs w:val="18"/>
              </w:rPr>
            </w:pPr>
            <w:r w:rsidRPr="00AB2E2D">
              <w:rPr>
                <w:rFonts w:ascii="Times New Roman" w:hAnsi="Times New Roman" w:cs="Times New Roman"/>
                <w:sz w:val="18"/>
                <w:szCs w:val="18"/>
              </w:rPr>
              <w:t xml:space="preserve">Департамент градостроительства и архитектуры администрации города Липецка </w:t>
            </w:r>
          </w:p>
          <w:p w:rsidR="00412D08" w:rsidRDefault="00412D08" w:rsidP="00412D08">
            <w:pPr>
              <w:pStyle w:val="ConsPlusNormal"/>
              <w:jc w:val="both"/>
              <w:rPr>
                <w:rFonts w:ascii="Times New Roman" w:hAnsi="Times New Roman" w:cs="Times New Roman"/>
                <w:sz w:val="18"/>
                <w:szCs w:val="18"/>
              </w:rPr>
            </w:pPr>
          </w:p>
          <w:p w:rsidR="00412D08" w:rsidRPr="00AB2E2D"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МКУ</w:t>
            </w:r>
            <w:r w:rsidRPr="00AB2E2D">
              <w:rPr>
                <w:rFonts w:ascii="Times New Roman" w:hAnsi="Times New Roman" w:cs="Times New Roman"/>
                <w:sz w:val="18"/>
                <w:szCs w:val="18"/>
              </w:rPr>
              <w:t xml:space="preserve"> «Городской центр рекламы»</w:t>
            </w:r>
          </w:p>
        </w:tc>
      </w:tr>
      <w:tr w:rsidR="00412D08" w:rsidRPr="00754C31" w:rsidTr="00AA0D76">
        <w:trPr>
          <w:trHeight w:val="1516"/>
        </w:trPr>
        <w:tc>
          <w:tcPr>
            <w:tcW w:w="408" w:type="dxa"/>
            <w:vMerge/>
          </w:tcPr>
          <w:p w:rsidR="00412D08" w:rsidRPr="00AB2E2D"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AB2E2D" w:rsidRDefault="00412D08" w:rsidP="00412D08">
            <w:pPr>
              <w:pStyle w:val="ConsPlusNormal"/>
              <w:jc w:val="both"/>
              <w:rPr>
                <w:rFonts w:ascii="Times New Roman" w:hAnsi="Times New Roman" w:cs="Times New Roman"/>
                <w:sz w:val="18"/>
                <w:szCs w:val="18"/>
              </w:rPr>
            </w:pPr>
          </w:p>
        </w:tc>
        <w:tc>
          <w:tcPr>
            <w:tcW w:w="3810" w:type="dxa"/>
            <w:vMerge/>
          </w:tcPr>
          <w:p w:rsidR="00412D08" w:rsidRPr="00AB2E2D" w:rsidRDefault="00412D08" w:rsidP="00412D08">
            <w:pPr>
              <w:spacing w:after="0" w:line="240" w:lineRule="auto"/>
              <w:rPr>
                <w:rFonts w:ascii="Times New Roman" w:hAnsi="Times New Roman" w:cs="Times New Roman"/>
                <w:sz w:val="18"/>
                <w:szCs w:val="18"/>
              </w:rPr>
            </w:pPr>
          </w:p>
        </w:tc>
        <w:tc>
          <w:tcPr>
            <w:tcW w:w="1026" w:type="dxa"/>
            <w:vMerge/>
          </w:tcPr>
          <w:p w:rsidR="00412D08" w:rsidRPr="00AB2E2D" w:rsidRDefault="00412D08" w:rsidP="00412D08">
            <w:pPr>
              <w:spacing w:after="0" w:line="240" w:lineRule="auto"/>
              <w:rPr>
                <w:rFonts w:ascii="Times New Roman" w:hAnsi="Times New Roman" w:cs="Times New Roman"/>
                <w:sz w:val="18"/>
                <w:szCs w:val="18"/>
              </w:rPr>
            </w:pPr>
          </w:p>
        </w:tc>
        <w:tc>
          <w:tcPr>
            <w:tcW w:w="995" w:type="dxa"/>
            <w:vMerge/>
          </w:tcPr>
          <w:p w:rsidR="00412D08" w:rsidRPr="00AB2E2D" w:rsidRDefault="00412D08" w:rsidP="00412D08">
            <w:pPr>
              <w:pStyle w:val="ConsPlusNormal"/>
              <w:jc w:val="center"/>
              <w:rPr>
                <w:rFonts w:ascii="Times New Roman" w:hAnsi="Times New Roman" w:cs="Times New Roman"/>
                <w:sz w:val="18"/>
                <w:szCs w:val="18"/>
              </w:rPr>
            </w:pPr>
          </w:p>
        </w:tc>
        <w:tc>
          <w:tcPr>
            <w:tcW w:w="3120" w:type="dxa"/>
          </w:tcPr>
          <w:p w:rsidR="00412D08" w:rsidRPr="00AB2E2D"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15.5</w:t>
            </w:r>
            <w:r w:rsidRPr="00AB2E2D">
              <w:rPr>
                <w:rFonts w:ascii="Times New Roman" w:hAnsi="Times New Roman" w:cs="Times New Roman"/>
                <w:sz w:val="18"/>
                <w:szCs w:val="18"/>
              </w:rPr>
              <w:t>. Привлечение</w:t>
            </w:r>
            <w:r>
              <w:rPr>
                <w:rFonts w:ascii="Times New Roman" w:hAnsi="Times New Roman" w:cs="Times New Roman"/>
                <w:sz w:val="18"/>
                <w:szCs w:val="18"/>
              </w:rPr>
              <w:t xml:space="preserve"> </w:t>
            </w:r>
            <w:r w:rsidRPr="00AB2E2D">
              <w:rPr>
                <w:rFonts w:ascii="Times New Roman" w:hAnsi="Times New Roman" w:cs="Times New Roman"/>
                <w:sz w:val="18"/>
                <w:szCs w:val="18"/>
              </w:rPr>
              <w:t xml:space="preserve"> представителей рекламного сообщества для участия в заседаниях комиссии по рекламе администрации города Липецка</w:t>
            </w:r>
          </w:p>
        </w:tc>
        <w:tc>
          <w:tcPr>
            <w:tcW w:w="1559" w:type="dxa"/>
          </w:tcPr>
          <w:p w:rsidR="00412D08" w:rsidRPr="00AB2E2D" w:rsidRDefault="00412D08" w:rsidP="00412D08">
            <w:pPr>
              <w:pStyle w:val="ConsPlusNormal"/>
              <w:jc w:val="center"/>
              <w:rPr>
                <w:rFonts w:ascii="Times New Roman" w:hAnsi="Times New Roman" w:cs="Times New Roman"/>
                <w:sz w:val="18"/>
                <w:szCs w:val="18"/>
              </w:rPr>
            </w:pPr>
            <w:r>
              <w:rPr>
                <w:rFonts w:ascii="Times New Roman" w:hAnsi="Times New Roman" w:cs="Times New Roman"/>
                <w:sz w:val="18"/>
                <w:szCs w:val="18"/>
              </w:rPr>
              <w:t>2022</w:t>
            </w:r>
            <w:r w:rsidRPr="00AB2E2D">
              <w:rPr>
                <w:rFonts w:ascii="Times New Roman" w:hAnsi="Times New Roman" w:cs="Times New Roman"/>
                <w:sz w:val="18"/>
                <w:szCs w:val="18"/>
              </w:rPr>
              <w:t xml:space="preserve"> -</w:t>
            </w:r>
            <w:r w:rsidR="00927100">
              <w:rPr>
                <w:rFonts w:ascii="Times New Roman" w:hAnsi="Times New Roman" w:cs="Times New Roman"/>
                <w:sz w:val="18"/>
                <w:szCs w:val="18"/>
              </w:rPr>
              <w:t xml:space="preserve"> 2025</w:t>
            </w:r>
            <w:r w:rsidRPr="00AB2E2D">
              <w:rPr>
                <w:rFonts w:ascii="Times New Roman" w:hAnsi="Times New Roman" w:cs="Times New Roman"/>
                <w:sz w:val="18"/>
                <w:szCs w:val="18"/>
              </w:rPr>
              <w:t xml:space="preserve"> гг.</w:t>
            </w:r>
          </w:p>
        </w:tc>
        <w:tc>
          <w:tcPr>
            <w:tcW w:w="2408" w:type="dxa"/>
            <w:gridSpan w:val="2"/>
          </w:tcPr>
          <w:p w:rsidR="00412D08" w:rsidRDefault="00412D08" w:rsidP="00412D08">
            <w:pPr>
              <w:pStyle w:val="ConsPlusNormal"/>
              <w:jc w:val="both"/>
              <w:rPr>
                <w:rFonts w:ascii="Times New Roman" w:hAnsi="Times New Roman" w:cs="Times New Roman"/>
                <w:sz w:val="18"/>
                <w:szCs w:val="18"/>
              </w:rPr>
            </w:pPr>
            <w:r w:rsidRPr="00AB2E2D">
              <w:rPr>
                <w:rFonts w:ascii="Times New Roman" w:hAnsi="Times New Roman" w:cs="Times New Roman"/>
                <w:sz w:val="18"/>
                <w:szCs w:val="18"/>
              </w:rPr>
              <w:t xml:space="preserve">Департамент градостроительства и архитектуры администрации города Липецка </w:t>
            </w:r>
          </w:p>
          <w:p w:rsidR="00412D08" w:rsidRDefault="00412D08" w:rsidP="00412D08">
            <w:pPr>
              <w:pStyle w:val="ConsPlusNormal"/>
              <w:jc w:val="both"/>
              <w:rPr>
                <w:rFonts w:ascii="Times New Roman" w:hAnsi="Times New Roman" w:cs="Times New Roman"/>
                <w:sz w:val="18"/>
                <w:szCs w:val="18"/>
              </w:rPr>
            </w:pPr>
          </w:p>
          <w:p w:rsidR="00412D08" w:rsidRDefault="00412D08" w:rsidP="00412D08">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МКУ </w:t>
            </w:r>
            <w:r w:rsidRPr="00AB2E2D">
              <w:rPr>
                <w:rFonts w:ascii="Times New Roman" w:hAnsi="Times New Roman" w:cs="Times New Roman"/>
                <w:sz w:val="18"/>
                <w:szCs w:val="18"/>
              </w:rPr>
              <w:t>«Городской центр рекламы»</w:t>
            </w:r>
          </w:p>
          <w:p w:rsidR="00412D08" w:rsidRDefault="00412D08" w:rsidP="00412D08">
            <w:pPr>
              <w:pStyle w:val="ConsPlusNormal"/>
              <w:jc w:val="both"/>
              <w:rPr>
                <w:rFonts w:ascii="Times New Roman" w:hAnsi="Times New Roman" w:cs="Times New Roman"/>
                <w:sz w:val="18"/>
                <w:szCs w:val="18"/>
              </w:rPr>
            </w:pPr>
          </w:p>
          <w:p w:rsidR="00412D08" w:rsidRDefault="00412D08" w:rsidP="00412D08">
            <w:pPr>
              <w:pStyle w:val="ConsPlusNormal"/>
              <w:jc w:val="both"/>
              <w:rPr>
                <w:rFonts w:ascii="Times New Roman" w:hAnsi="Times New Roman" w:cs="Times New Roman"/>
                <w:sz w:val="18"/>
                <w:szCs w:val="18"/>
              </w:rPr>
            </w:pPr>
          </w:p>
          <w:p w:rsidR="00412D08" w:rsidRDefault="00412D08" w:rsidP="00412D08">
            <w:pPr>
              <w:pStyle w:val="ConsPlusNormal"/>
              <w:jc w:val="both"/>
              <w:rPr>
                <w:rFonts w:ascii="Times New Roman" w:hAnsi="Times New Roman" w:cs="Times New Roman"/>
                <w:sz w:val="18"/>
                <w:szCs w:val="18"/>
              </w:rPr>
            </w:pPr>
          </w:p>
          <w:p w:rsidR="00412D08" w:rsidRDefault="00412D08" w:rsidP="00412D08">
            <w:pPr>
              <w:pStyle w:val="ConsPlusNormal"/>
              <w:jc w:val="both"/>
              <w:rPr>
                <w:rFonts w:ascii="Times New Roman" w:hAnsi="Times New Roman" w:cs="Times New Roman"/>
                <w:sz w:val="18"/>
                <w:szCs w:val="18"/>
              </w:rPr>
            </w:pPr>
          </w:p>
          <w:p w:rsidR="00412D08" w:rsidRPr="00AB2E2D" w:rsidRDefault="00412D08" w:rsidP="00412D08">
            <w:pPr>
              <w:pStyle w:val="ConsPlusNormal"/>
              <w:jc w:val="both"/>
              <w:rPr>
                <w:rFonts w:ascii="Times New Roman" w:hAnsi="Times New Roman" w:cs="Times New Roman"/>
                <w:sz w:val="18"/>
                <w:szCs w:val="18"/>
              </w:rPr>
            </w:pPr>
          </w:p>
        </w:tc>
      </w:tr>
      <w:tr w:rsidR="00412D08" w:rsidRPr="00754C31" w:rsidTr="00DB52E0">
        <w:trPr>
          <w:trHeight w:val="403"/>
        </w:trPr>
        <w:tc>
          <w:tcPr>
            <w:tcW w:w="15451" w:type="dxa"/>
            <w:gridSpan w:val="11"/>
          </w:tcPr>
          <w:p w:rsidR="00412D08" w:rsidRPr="00DA0E0C" w:rsidRDefault="00412D08" w:rsidP="00412D08">
            <w:pPr>
              <w:pStyle w:val="ConsPlusNormal"/>
              <w:jc w:val="center"/>
              <w:rPr>
                <w:rFonts w:ascii="Times New Roman" w:hAnsi="Times New Roman" w:cs="Times New Roman"/>
                <w:b/>
                <w:sz w:val="24"/>
                <w:szCs w:val="24"/>
              </w:rPr>
            </w:pPr>
            <w:r w:rsidRPr="00DA0E0C">
              <w:rPr>
                <w:rFonts w:ascii="Times New Roman" w:hAnsi="Times New Roman" w:cs="Times New Roman"/>
                <w:b/>
                <w:sz w:val="24"/>
                <w:szCs w:val="24"/>
              </w:rPr>
              <w:t xml:space="preserve">Системные мероприятия по содействию развитию конкурентной среды в </w:t>
            </w:r>
            <w:r>
              <w:rPr>
                <w:rFonts w:ascii="Times New Roman" w:hAnsi="Times New Roman" w:cs="Times New Roman"/>
                <w:b/>
                <w:sz w:val="24"/>
                <w:szCs w:val="24"/>
              </w:rPr>
              <w:t>городе Липецке</w:t>
            </w:r>
          </w:p>
        </w:tc>
      </w:tr>
      <w:tr w:rsidR="00412D08" w:rsidRPr="00754C31" w:rsidTr="00DB52E0">
        <w:tc>
          <w:tcPr>
            <w:tcW w:w="15451" w:type="dxa"/>
            <w:gridSpan w:val="11"/>
          </w:tcPr>
          <w:p w:rsidR="00412D08" w:rsidRPr="00DA0E0C" w:rsidRDefault="00412D08" w:rsidP="00412D08">
            <w:pPr>
              <w:pStyle w:val="ConsPlusNormal"/>
              <w:jc w:val="center"/>
              <w:rPr>
                <w:rFonts w:ascii="Times New Roman" w:hAnsi="Times New Roman" w:cs="Times New Roman"/>
                <w:b/>
                <w:sz w:val="18"/>
                <w:szCs w:val="18"/>
              </w:rPr>
            </w:pPr>
            <w:r w:rsidRPr="007973E8">
              <w:rPr>
                <w:rFonts w:ascii="Times New Roman" w:hAnsi="Times New Roman" w:cs="Times New Roman"/>
                <w:b/>
                <w:sz w:val="18"/>
                <w:szCs w:val="18"/>
              </w:rPr>
              <w:t>Развитие конкуренции в сфере государственных и муниципальных закупок</w:t>
            </w:r>
          </w:p>
        </w:tc>
      </w:tr>
      <w:tr w:rsidR="00412D08" w:rsidRPr="00DA0E0C" w:rsidTr="002339C4">
        <w:trPr>
          <w:cantSplit/>
          <w:trHeight w:val="2861"/>
        </w:trPr>
        <w:tc>
          <w:tcPr>
            <w:tcW w:w="408" w:type="dxa"/>
            <w:vMerge w:val="restart"/>
          </w:tcPr>
          <w:p w:rsidR="00412D08" w:rsidRPr="00DA0E0C" w:rsidRDefault="00412D08" w:rsidP="00412D08">
            <w:pPr>
              <w:pStyle w:val="ConsPlusNormal"/>
              <w:jc w:val="center"/>
              <w:rPr>
                <w:rFonts w:ascii="Times New Roman" w:hAnsi="Times New Roman" w:cs="Times New Roman"/>
                <w:sz w:val="18"/>
                <w:szCs w:val="18"/>
              </w:rPr>
            </w:pPr>
            <w:r w:rsidRPr="00DA0E0C">
              <w:rPr>
                <w:rFonts w:ascii="Times New Roman" w:hAnsi="Times New Roman" w:cs="Times New Roman"/>
                <w:sz w:val="18"/>
                <w:szCs w:val="18"/>
              </w:rPr>
              <w:t>16.</w:t>
            </w:r>
          </w:p>
        </w:tc>
        <w:tc>
          <w:tcPr>
            <w:tcW w:w="2125" w:type="dxa"/>
            <w:gridSpan w:val="3"/>
          </w:tcPr>
          <w:p w:rsidR="00412D08" w:rsidRPr="00DA0E0C" w:rsidRDefault="00412D08" w:rsidP="00412D08">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Развитие конкуренции при осуществлении процедур государственных и муниципальных закупок</w:t>
            </w:r>
          </w:p>
        </w:tc>
        <w:tc>
          <w:tcPr>
            <w:tcW w:w="3810" w:type="dxa"/>
          </w:tcPr>
          <w:p w:rsidR="00412D08" w:rsidRDefault="00412D08" w:rsidP="00412D08">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Доля закупок у субъектов малого и среднего предпринимательства, социально ориентированных некоммерческих организаций, %</w:t>
            </w:r>
          </w:p>
          <w:p w:rsidR="00412D08" w:rsidRDefault="00412D08" w:rsidP="00412D08">
            <w:pPr>
              <w:rPr>
                <w:rFonts w:ascii="Times New Roman" w:hAnsi="Times New Roman" w:cs="Times New Roman"/>
                <w:sz w:val="18"/>
                <w:szCs w:val="18"/>
              </w:rPr>
            </w:pPr>
          </w:p>
          <w:p w:rsidR="00412D08" w:rsidRPr="008478D7" w:rsidRDefault="00412D08" w:rsidP="00412D08">
            <w:pPr>
              <w:rPr>
                <w:rFonts w:ascii="Times New Roman" w:hAnsi="Times New Roman" w:cs="Times New Roman"/>
                <w:sz w:val="18"/>
                <w:szCs w:val="18"/>
              </w:rPr>
            </w:pPr>
          </w:p>
        </w:tc>
        <w:tc>
          <w:tcPr>
            <w:tcW w:w="1026" w:type="dxa"/>
            <w:vAlign w:val="center"/>
          </w:tcPr>
          <w:p w:rsidR="00067B05" w:rsidRPr="00AD5D40" w:rsidRDefault="00067B05" w:rsidP="007C5CA3">
            <w:pPr>
              <w:spacing w:after="0" w:line="240" w:lineRule="auto"/>
              <w:jc w:val="center"/>
              <w:rPr>
                <w:rFonts w:ascii="Times New Roman" w:hAnsi="Times New Roman" w:cs="Times New Roman"/>
                <w:sz w:val="18"/>
                <w:szCs w:val="18"/>
              </w:rPr>
            </w:pPr>
          </w:p>
          <w:p w:rsidR="00067B05" w:rsidRPr="00AD5D40" w:rsidRDefault="00067B05" w:rsidP="007C5CA3">
            <w:pPr>
              <w:spacing w:after="0" w:line="240" w:lineRule="auto"/>
              <w:jc w:val="center"/>
              <w:rPr>
                <w:rFonts w:ascii="Times New Roman" w:hAnsi="Times New Roman" w:cs="Times New Roman"/>
                <w:sz w:val="18"/>
                <w:szCs w:val="18"/>
              </w:rPr>
            </w:pPr>
          </w:p>
          <w:p w:rsidR="00067B05" w:rsidRPr="00AD5D40" w:rsidRDefault="00412D08" w:rsidP="007C5CA3">
            <w:pPr>
              <w:spacing w:after="0" w:line="240" w:lineRule="auto"/>
              <w:jc w:val="center"/>
              <w:rPr>
                <w:rFonts w:ascii="Times New Roman" w:hAnsi="Times New Roman" w:cs="Times New Roman"/>
                <w:sz w:val="18"/>
                <w:szCs w:val="18"/>
              </w:rPr>
            </w:pPr>
            <w:r w:rsidRPr="00AD5D40">
              <w:rPr>
                <w:rFonts w:ascii="Times New Roman" w:hAnsi="Times New Roman" w:cs="Times New Roman"/>
                <w:sz w:val="18"/>
                <w:szCs w:val="18"/>
              </w:rPr>
              <w:t xml:space="preserve"> </w:t>
            </w:r>
          </w:p>
          <w:p w:rsidR="00067B05" w:rsidRPr="00AD5D40" w:rsidRDefault="00067B05" w:rsidP="007C5CA3">
            <w:pPr>
              <w:spacing w:after="0" w:line="240" w:lineRule="auto"/>
              <w:jc w:val="center"/>
              <w:rPr>
                <w:rFonts w:ascii="Times New Roman" w:hAnsi="Times New Roman" w:cs="Times New Roman"/>
                <w:sz w:val="18"/>
                <w:szCs w:val="18"/>
              </w:rPr>
            </w:pPr>
          </w:p>
          <w:p w:rsidR="00412D08" w:rsidRPr="00AD5D40" w:rsidRDefault="00412D08" w:rsidP="007C5CA3">
            <w:pPr>
              <w:spacing w:after="0" w:line="240" w:lineRule="auto"/>
              <w:jc w:val="center"/>
              <w:rPr>
                <w:rFonts w:ascii="Times New Roman" w:hAnsi="Times New Roman" w:cs="Times New Roman"/>
                <w:sz w:val="18"/>
                <w:szCs w:val="18"/>
              </w:rPr>
            </w:pPr>
            <w:r w:rsidRPr="00AD5D40">
              <w:rPr>
                <w:rFonts w:ascii="Times New Roman" w:hAnsi="Times New Roman" w:cs="Times New Roman"/>
                <w:sz w:val="18"/>
                <w:szCs w:val="18"/>
              </w:rPr>
              <w:t xml:space="preserve"> </w:t>
            </w:r>
            <w:r w:rsidR="00FC6923">
              <w:rPr>
                <w:rFonts w:ascii="Times New Roman" w:hAnsi="Times New Roman" w:cs="Times New Roman"/>
                <w:sz w:val="18"/>
                <w:szCs w:val="18"/>
              </w:rPr>
              <w:t>76,4</w:t>
            </w:r>
            <w:r w:rsidR="007C5CA3" w:rsidRPr="00AD5D40">
              <w:rPr>
                <w:rFonts w:ascii="Times New Roman" w:hAnsi="Times New Roman" w:cs="Times New Roman"/>
                <w:sz w:val="18"/>
                <w:szCs w:val="18"/>
              </w:rPr>
              <w:t>%</w:t>
            </w:r>
          </w:p>
        </w:tc>
        <w:tc>
          <w:tcPr>
            <w:tcW w:w="995" w:type="dxa"/>
            <w:textDirection w:val="btLr"/>
            <w:vAlign w:val="center"/>
          </w:tcPr>
          <w:p w:rsidR="00067B05" w:rsidRPr="00AD5D40" w:rsidRDefault="00067B05" w:rsidP="002339C4">
            <w:pPr>
              <w:spacing w:after="0" w:line="240" w:lineRule="auto"/>
              <w:ind w:left="113" w:right="113"/>
              <w:jc w:val="center"/>
              <w:rPr>
                <w:rFonts w:ascii="Times New Roman" w:hAnsi="Times New Roman" w:cs="Times New Roman"/>
                <w:sz w:val="18"/>
                <w:szCs w:val="18"/>
              </w:rPr>
            </w:pPr>
          </w:p>
          <w:p w:rsidR="00067B05" w:rsidRPr="002339C4" w:rsidRDefault="00067B05" w:rsidP="002339C4">
            <w:pPr>
              <w:spacing w:after="0" w:line="240" w:lineRule="auto"/>
              <w:ind w:left="113" w:right="113"/>
              <w:jc w:val="center"/>
              <w:rPr>
                <w:rFonts w:ascii="Times New Roman" w:hAnsi="Times New Roman" w:cs="Times New Roman"/>
                <w:sz w:val="18"/>
                <w:szCs w:val="18"/>
              </w:rPr>
            </w:pPr>
          </w:p>
          <w:p w:rsidR="00067B05" w:rsidRPr="00AD5D40" w:rsidRDefault="002339C4" w:rsidP="002339C4">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не менее 25% совокупного годового объема закупок</w:t>
            </w:r>
          </w:p>
          <w:p w:rsidR="00067B05" w:rsidRPr="00AD5D40" w:rsidRDefault="00067B05" w:rsidP="002339C4">
            <w:pPr>
              <w:spacing w:after="0" w:line="240" w:lineRule="auto"/>
              <w:ind w:left="113" w:right="113"/>
              <w:jc w:val="center"/>
              <w:rPr>
                <w:rFonts w:ascii="Times New Roman" w:hAnsi="Times New Roman" w:cs="Times New Roman"/>
                <w:sz w:val="18"/>
                <w:szCs w:val="18"/>
              </w:rPr>
            </w:pPr>
          </w:p>
          <w:p w:rsidR="00412D08" w:rsidRPr="00AD5D40" w:rsidRDefault="00412D08" w:rsidP="002339C4">
            <w:pPr>
              <w:spacing w:after="0" w:line="240" w:lineRule="auto"/>
              <w:ind w:left="113" w:right="113"/>
              <w:jc w:val="center"/>
              <w:rPr>
                <w:rFonts w:ascii="Times New Roman" w:hAnsi="Times New Roman" w:cs="Times New Roman"/>
                <w:sz w:val="18"/>
                <w:szCs w:val="18"/>
              </w:rPr>
            </w:pPr>
          </w:p>
        </w:tc>
        <w:tc>
          <w:tcPr>
            <w:tcW w:w="3120" w:type="dxa"/>
          </w:tcPr>
          <w:p w:rsidR="00412D08" w:rsidRPr="00DA0E0C" w:rsidRDefault="00412D08" w:rsidP="00412D08">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16.1. Осуществление мероприятий, направленных на привлечение потенциальных поставщиков, подрядчиков, исполнителей к участию в закупках товаров, работ, услуг</w:t>
            </w:r>
          </w:p>
          <w:p w:rsidR="00412D08" w:rsidRPr="00DA0E0C" w:rsidRDefault="00412D08" w:rsidP="00412D08">
            <w:pPr>
              <w:spacing w:after="0" w:line="240" w:lineRule="auto"/>
              <w:rPr>
                <w:rFonts w:ascii="Times New Roman" w:hAnsi="Times New Roman" w:cs="Times New Roman"/>
                <w:sz w:val="18"/>
                <w:szCs w:val="18"/>
              </w:rPr>
            </w:pPr>
          </w:p>
          <w:p w:rsidR="00412D08" w:rsidRPr="00DA0E0C" w:rsidRDefault="00412D08" w:rsidP="00412D08">
            <w:pPr>
              <w:spacing w:after="0" w:line="240" w:lineRule="auto"/>
              <w:rPr>
                <w:rFonts w:ascii="Times New Roman" w:hAnsi="Times New Roman" w:cs="Times New Roman"/>
                <w:sz w:val="18"/>
                <w:szCs w:val="18"/>
              </w:rPr>
            </w:pPr>
          </w:p>
        </w:tc>
        <w:tc>
          <w:tcPr>
            <w:tcW w:w="1559" w:type="dxa"/>
          </w:tcPr>
          <w:p w:rsidR="00412D08" w:rsidRPr="00DA0E0C" w:rsidRDefault="00AD5D40" w:rsidP="00412D08">
            <w:pPr>
              <w:spacing w:after="0" w:line="240" w:lineRule="auto"/>
              <w:jc w:val="center"/>
              <w:rPr>
                <w:rFonts w:ascii="Times New Roman" w:hAnsi="Times New Roman" w:cs="Times New Roman"/>
                <w:sz w:val="18"/>
                <w:szCs w:val="18"/>
              </w:rPr>
            </w:pPr>
            <w:r w:rsidRPr="00AD5D40">
              <w:rPr>
                <w:rFonts w:ascii="Times New Roman" w:hAnsi="Times New Roman" w:cs="Times New Roman"/>
                <w:sz w:val="18"/>
                <w:szCs w:val="18"/>
              </w:rPr>
              <w:t>2022 - 2025</w:t>
            </w:r>
            <w:r w:rsidR="00412D08" w:rsidRPr="00AD5D40">
              <w:rPr>
                <w:rFonts w:ascii="Times New Roman" w:hAnsi="Times New Roman" w:cs="Times New Roman"/>
                <w:sz w:val="18"/>
                <w:szCs w:val="18"/>
              </w:rPr>
              <w:t xml:space="preserve"> гг.</w:t>
            </w:r>
          </w:p>
        </w:tc>
        <w:tc>
          <w:tcPr>
            <w:tcW w:w="2408" w:type="dxa"/>
            <w:gridSpan w:val="2"/>
          </w:tcPr>
          <w:p w:rsidR="00412D08" w:rsidRPr="00DA0E0C" w:rsidRDefault="00412D08" w:rsidP="00412D08">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Муниципальные заказчики города Липецка</w:t>
            </w:r>
          </w:p>
          <w:p w:rsidR="00412D08" w:rsidRPr="00DA0E0C" w:rsidRDefault="00412D08" w:rsidP="00412D08">
            <w:pPr>
              <w:spacing w:after="0" w:line="240" w:lineRule="auto"/>
              <w:jc w:val="both"/>
              <w:rPr>
                <w:rFonts w:ascii="Times New Roman" w:hAnsi="Times New Roman" w:cs="Times New Roman"/>
                <w:sz w:val="18"/>
                <w:szCs w:val="18"/>
              </w:rPr>
            </w:pPr>
          </w:p>
          <w:p w:rsidR="00412D08" w:rsidRDefault="00412D08" w:rsidP="00412D08">
            <w:pPr>
              <w:spacing w:after="0" w:line="240" w:lineRule="auto"/>
              <w:jc w:val="both"/>
              <w:rPr>
                <w:rFonts w:ascii="Times New Roman" w:hAnsi="Times New Roman" w:cs="Times New Roman"/>
                <w:sz w:val="18"/>
                <w:szCs w:val="18"/>
              </w:rPr>
            </w:pPr>
            <w:r w:rsidRPr="00AD5D40">
              <w:rPr>
                <w:rFonts w:ascii="Times New Roman" w:hAnsi="Times New Roman" w:cs="Times New Roman"/>
                <w:sz w:val="18"/>
                <w:szCs w:val="18"/>
              </w:rPr>
              <w:t>Департамент образования администрации города Липецка</w:t>
            </w:r>
          </w:p>
          <w:p w:rsidR="00412D08" w:rsidRDefault="00412D08" w:rsidP="00412D08">
            <w:pPr>
              <w:spacing w:after="0" w:line="240" w:lineRule="auto"/>
              <w:jc w:val="both"/>
              <w:rPr>
                <w:rFonts w:ascii="Times New Roman" w:hAnsi="Times New Roman" w:cs="Times New Roman"/>
                <w:sz w:val="18"/>
                <w:szCs w:val="18"/>
              </w:rPr>
            </w:pPr>
          </w:p>
          <w:p w:rsidR="00412D08" w:rsidRPr="00DA0E0C" w:rsidRDefault="00412D08" w:rsidP="00412D08">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Департамент экономического развития администрации города Липецка</w:t>
            </w:r>
          </w:p>
        </w:tc>
      </w:tr>
      <w:tr w:rsidR="00412D08" w:rsidRPr="00DA0E0C" w:rsidTr="00AA0D76">
        <w:trPr>
          <w:cantSplit/>
          <w:trHeight w:val="1134"/>
        </w:trPr>
        <w:tc>
          <w:tcPr>
            <w:tcW w:w="408" w:type="dxa"/>
            <w:vMerge/>
          </w:tcPr>
          <w:p w:rsidR="00412D08" w:rsidRPr="00DA0E0C" w:rsidRDefault="00412D08" w:rsidP="00412D08">
            <w:pPr>
              <w:pStyle w:val="ConsPlusNormal"/>
              <w:jc w:val="center"/>
              <w:rPr>
                <w:rFonts w:ascii="Times New Roman" w:hAnsi="Times New Roman" w:cs="Times New Roman"/>
                <w:sz w:val="18"/>
                <w:szCs w:val="18"/>
              </w:rPr>
            </w:pPr>
          </w:p>
        </w:tc>
        <w:tc>
          <w:tcPr>
            <w:tcW w:w="2125" w:type="dxa"/>
            <w:gridSpan w:val="3"/>
            <w:vMerge w:val="restart"/>
          </w:tcPr>
          <w:p w:rsidR="00412D08" w:rsidRPr="00DA0E0C" w:rsidRDefault="00412D08" w:rsidP="00412D08">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Привлечение участников конкурентных процедур при осуществлении закупок для обеспечения муниципальных нужд</w:t>
            </w:r>
          </w:p>
        </w:tc>
        <w:tc>
          <w:tcPr>
            <w:tcW w:w="3810" w:type="dxa"/>
            <w:vMerge w:val="restart"/>
          </w:tcPr>
          <w:p w:rsidR="00412D08" w:rsidRPr="00AD5D40" w:rsidRDefault="00412D08" w:rsidP="00412D08">
            <w:pPr>
              <w:spacing w:after="0" w:line="240" w:lineRule="auto"/>
              <w:jc w:val="both"/>
              <w:rPr>
                <w:rFonts w:ascii="Times New Roman" w:hAnsi="Times New Roman" w:cs="Times New Roman"/>
                <w:sz w:val="18"/>
                <w:szCs w:val="18"/>
              </w:rPr>
            </w:pPr>
            <w:r w:rsidRPr="00AD5D40">
              <w:rPr>
                <w:rFonts w:ascii="Times New Roman" w:hAnsi="Times New Roman" w:cs="Times New Roman"/>
                <w:sz w:val="18"/>
                <w:szCs w:val="18"/>
              </w:rPr>
              <w:t>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 чел.</w:t>
            </w:r>
          </w:p>
          <w:p w:rsidR="00412D08" w:rsidRPr="00ED3550" w:rsidRDefault="00412D08" w:rsidP="00412D08">
            <w:pPr>
              <w:rPr>
                <w:rFonts w:ascii="Times New Roman" w:hAnsi="Times New Roman" w:cs="Times New Roman"/>
                <w:sz w:val="18"/>
                <w:szCs w:val="18"/>
                <w:highlight w:val="darkGray"/>
              </w:rPr>
            </w:pPr>
          </w:p>
          <w:p w:rsidR="00ED3550" w:rsidRPr="00ED3550" w:rsidRDefault="00ED3550" w:rsidP="00412D08">
            <w:pPr>
              <w:rPr>
                <w:rFonts w:ascii="Times New Roman" w:hAnsi="Times New Roman" w:cs="Times New Roman"/>
                <w:sz w:val="18"/>
                <w:szCs w:val="18"/>
                <w:highlight w:val="darkGray"/>
              </w:rPr>
            </w:pPr>
          </w:p>
          <w:p w:rsidR="00ED3550" w:rsidRPr="00ED3550" w:rsidRDefault="00ED3550" w:rsidP="00412D08">
            <w:pPr>
              <w:rPr>
                <w:rFonts w:ascii="Times New Roman" w:hAnsi="Times New Roman" w:cs="Times New Roman"/>
                <w:sz w:val="18"/>
                <w:szCs w:val="18"/>
                <w:highlight w:val="darkGray"/>
              </w:rPr>
            </w:pPr>
          </w:p>
        </w:tc>
        <w:tc>
          <w:tcPr>
            <w:tcW w:w="1026" w:type="dxa"/>
            <w:vMerge w:val="restart"/>
          </w:tcPr>
          <w:p w:rsidR="00412D08" w:rsidRPr="00AD5D40" w:rsidRDefault="00FC6923" w:rsidP="00412D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w:t>
            </w:r>
          </w:p>
        </w:tc>
        <w:tc>
          <w:tcPr>
            <w:tcW w:w="995" w:type="dxa"/>
            <w:vMerge w:val="restart"/>
          </w:tcPr>
          <w:p w:rsidR="00412D08" w:rsidRPr="00AD5D40" w:rsidRDefault="00412D08" w:rsidP="00412D08">
            <w:pPr>
              <w:spacing w:after="0" w:line="240" w:lineRule="auto"/>
              <w:jc w:val="center"/>
              <w:rPr>
                <w:rFonts w:ascii="Times New Roman" w:hAnsi="Times New Roman" w:cs="Times New Roman"/>
                <w:sz w:val="18"/>
                <w:szCs w:val="18"/>
              </w:rPr>
            </w:pPr>
            <w:r w:rsidRPr="00AD5D40">
              <w:rPr>
                <w:rFonts w:ascii="Times New Roman" w:hAnsi="Times New Roman" w:cs="Times New Roman"/>
                <w:sz w:val="18"/>
                <w:szCs w:val="18"/>
              </w:rPr>
              <w:t>5</w:t>
            </w:r>
          </w:p>
        </w:tc>
        <w:tc>
          <w:tcPr>
            <w:tcW w:w="3120" w:type="dxa"/>
          </w:tcPr>
          <w:p w:rsidR="00412D08" w:rsidRPr="00AD5D40" w:rsidRDefault="00412D08" w:rsidP="00412D08">
            <w:pPr>
              <w:spacing w:after="0" w:line="240" w:lineRule="auto"/>
              <w:jc w:val="both"/>
              <w:rPr>
                <w:rFonts w:ascii="Times New Roman" w:hAnsi="Times New Roman" w:cs="Times New Roman"/>
                <w:sz w:val="18"/>
                <w:szCs w:val="18"/>
              </w:rPr>
            </w:pPr>
            <w:r w:rsidRPr="00AD5D40">
              <w:rPr>
                <w:rFonts w:ascii="Times New Roman" w:hAnsi="Times New Roman" w:cs="Times New Roman"/>
                <w:sz w:val="18"/>
                <w:szCs w:val="18"/>
              </w:rPr>
              <w:t>16.2. Анализ причин несостоявшихся закупок товаров, работ, услуг</w:t>
            </w:r>
          </w:p>
          <w:p w:rsidR="00412D08" w:rsidRPr="00AD5D40" w:rsidRDefault="00412D08" w:rsidP="00412D08">
            <w:pPr>
              <w:spacing w:after="0" w:line="240" w:lineRule="auto"/>
              <w:jc w:val="both"/>
              <w:rPr>
                <w:rFonts w:ascii="Times New Roman" w:hAnsi="Times New Roman" w:cs="Times New Roman"/>
                <w:sz w:val="18"/>
                <w:szCs w:val="18"/>
              </w:rPr>
            </w:pPr>
          </w:p>
        </w:tc>
        <w:tc>
          <w:tcPr>
            <w:tcW w:w="1559" w:type="dxa"/>
          </w:tcPr>
          <w:p w:rsidR="00412D08" w:rsidRPr="00AD5D40" w:rsidRDefault="00AD5D40" w:rsidP="00412D08">
            <w:pPr>
              <w:spacing w:after="0" w:line="240" w:lineRule="auto"/>
              <w:jc w:val="center"/>
              <w:rPr>
                <w:rFonts w:ascii="Times New Roman" w:hAnsi="Times New Roman" w:cs="Times New Roman"/>
                <w:sz w:val="18"/>
                <w:szCs w:val="18"/>
              </w:rPr>
            </w:pPr>
            <w:r w:rsidRPr="00AD5D40">
              <w:rPr>
                <w:rFonts w:ascii="Times New Roman" w:hAnsi="Times New Roman" w:cs="Times New Roman"/>
                <w:sz w:val="18"/>
                <w:szCs w:val="18"/>
              </w:rPr>
              <w:t>2022 - 2025</w:t>
            </w:r>
            <w:r w:rsidR="00412D08" w:rsidRPr="00AD5D40">
              <w:rPr>
                <w:rFonts w:ascii="Times New Roman" w:hAnsi="Times New Roman" w:cs="Times New Roman"/>
                <w:sz w:val="18"/>
                <w:szCs w:val="18"/>
              </w:rPr>
              <w:t xml:space="preserve"> гг.</w:t>
            </w:r>
          </w:p>
        </w:tc>
        <w:tc>
          <w:tcPr>
            <w:tcW w:w="2408" w:type="dxa"/>
            <w:gridSpan w:val="2"/>
          </w:tcPr>
          <w:p w:rsidR="009E0E7F" w:rsidRPr="00AD5D40" w:rsidRDefault="00412D08" w:rsidP="00412D08">
            <w:pPr>
              <w:spacing w:after="0" w:line="240" w:lineRule="auto"/>
              <w:jc w:val="both"/>
              <w:rPr>
                <w:rFonts w:ascii="Times New Roman" w:hAnsi="Times New Roman" w:cs="Times New Roman"/>
                <w:sz w:val="18"/>
                <w:szCs w:val="18"/>
              </w:rPr>
            </w:pPr>
            <w:r w:rsidRPr="00AD5D40">
              <w:rPr>
                <w:rFonts w:ascii="Times New Roman" w:hAnsi="Times New Roman" w:cs="Times New Roman"/>
                <w:sz w:val="18"/>
                <w:szCs w:val="18"/>
              </w:rPr>
              <w:t>Департамент образования администрации города Липецка</w:t>
            </w:r>
          </w:p>
          <w:p w:rsidR="00412D08" w:rsidRPr="00AD5D40" w:rsidRDefault="00412D08" w:rsidP="00412D08">
            <w:pPr>
              <w:spacing w:after="0" w:line="240" w:lineRule="auto"/>
              <w:jc w:val="both"/>
              <w:rPr>
                <w:rFonts w:ascii="Times New Roman" w:hAnsi="Times New Roman" w:cs="Times New Roman"/>
                <w:sz w:val="18"/>
                <w:szCs w:val="18"/>
              </w:rPr>
            </w:pPr>
          </w:p>
          <w:p w:rsidR="009E0E7F" w:rsidRPr="00AD5D40" w:rsidRDefault="009E0E7F" w:rsidP="009E0E7F">
            <w:pPr>
              <w:spacing w:after="0" w:line="240" w:lineRule="auto"/>
              <w:jc w:val="both"/>
              <w:rPr>
                <w:rFonts w:ascii="Times New Roman" w:hAnsi="Times New Roman" w:cs="Times New Roman"/>
                <w:sz w:val="18"/>
                <w:szCs w:val="18"/>
              </w:rPr>
            </w:pPr>
            <w:r w:rsidRPr="00AD5D40">
              <w:rPr>
                <w:rFonts w:ascii="Times New Roman" w:hAnsi="Times New Roman" w:cs="Times New Roman"/>
                <w:sz w:val="18"/>
                <w:szCs w:val="18"/>
              </w:rPr>
              <w:t>Департамент экономического развития администрации города Липецка</w:t>
            </w:r>
          </w:p>
          <w:p w:rsidR="00412D08" w:rsidRPr="00AD5D40" w:rsidRDefault="00412D08" w:rsidP="00412D08">
            <w:pPr>
              <w:spacing w:after="0" w:line="240" w:lineRule="auto"/>
              <w:jc w:val="both"/>
              <w:rPr>
                <w:rFonts w:ascii="Times New Roman" w:hAnsi="Times New Roman" w:cs="Times New Roman"/>
                <w:sz w:val="18"/>
                <w:szCs w:val="18"/>
              </w:rPr>
            </w:pPr>
          </w:p>
          <w:p w:rsidR="00412D08" w:rsidRPr="00AD5D40" w:rsidRDefault="00412D08" w:rsidP="00412D08">
            <w:pPr>
              <w:spacing w:after="0" w:line="240" w:lineRule="auto"/>
              <w:jc w:val="both"/>
              <w:rPr>
                <w:rFonts w:ascii="Times New Roman" w:hAnsi="Times New Roman" w:cs="Times New Roman"/>
                <w:sz w:val="18"/>
                <w:szCs w:val="18"/>
              </w:rPr>
            </w:pPr>
          </w:p>
        </w:tc>
      </w:tr>
      <w:tr w:rsidR="00412D08" w:rsidRPr="00DA0E0C" w:rsidTr="00AA0D76">
        <w:trPr>
          <w:trHeight w:val="736"/>
        </w:trPr>
        <w:tc>
          <w:tcPr>
            <w:tcW w:w="408" w:type="dxa"/>
            <w:vMerge/>
          </w:tcPr>
          <w:p w:rsidR="00412D08" w:rsidRPr="00DA0E0C" w:rsidRDefault="00412D08" w:rsidP="00412D08">
            <w:pPr>
              <w:pStyle w:val="ConsPlusNormal"/>
              <w:jc w:val="center"/>
              <w:rPr>
                <w:rFonts w:ascii="Times New Roman" w:hAnsi="Times New Roman" w:cs="Times New Roman"/>
                <w:sz w:val="18"/>
                <w:szCs w:val="18"/>
              </w:rPr>
            </w:pPr>
          </w:p>
        </w:tc>
        <w:tc>
          <w:tcPr>
            <w:tcW w:w="2125" w:type="dxa"/>
            <w:gridSpan w:val="3"/>
            <w:vMerge/>
            <w:vAlign w:val="center"/>
          </w:tcPr>
          <w:p w:rsidR="00412D08" w:rsidRPr="00DA0E0C" w:rsidRDefault="00412D08" w:rsidP="00412D08">
            <w:pPr>
              <w:spacing w:after="0" w:line="240" w:lineRule="auto"/>
              <w:rPr>
                <w:rFonts w:ascii="Times New Roman" w:hAnsi="Times New Roman" w:cs="Times New Roman"/>
                <w:sz w:val="18"/>
                <w:szCs w:val="18"/>
              </w:rPr>
            </w:pPr>
          </w:p>
        </w:tc>
        <w:tc>
          <w:tcPr>
            <w:tcW w:w="3810" w:type="dxa"/>
            <w:vMerge/>
            <w:vAlign w:val="center"/>
          </w:tcPr>
          <w:p w:rsidR="00412D08" w:rsidRPr="00DA0E0C" w:rsidRDefault="00412D08" w:rsidP="00412D08">
            <w:pPr>
              <w:spacing w:after="0" w:line="240" w:lineRule="auto"/>
              <w:rPr>
                <w:rFonts w:ascii="Times New Roman" w:hAnsi="Times New Roman" w:cs="Times New Roman"/>
                <w:sz w:val="18"/>
                <w:szCs w:val="18"/>
              </w:rPr>
            </w:pPr>
          </w:p>
        </w:tc>
        <w:tc>
          <w:tcPr>
            <w:tcW w:w="1026" w:type="dxa"/>
            <w:vMerge/>
            <w:vAlign w:val="center"/>
          </w:tcPr>
          <w:p w:rsidR="00412D08" w:rsidRPr="00DA0E0C" w:rsidRDefault="00412D08" w:rsidP="00412D08">
            <w:pPr>
              <w:spacing w:after="0" w:line="240" w:lineRule="auto"/>
              <w:rPr>
                <w:rFonts w:ascii="Times New Roman" w:hAnsi="Times New Roman" w:cs="Times New Roman"/>
                <w:sz w:val="18"/>
                <w:szCs w:val="18"/>
              </w:rPr>
            </w:pPr>
          </w:p>
        </w:tc>
        <w:tc>
          <w:tcPr>
            <w:tcW w:w="995" w:type="dxa"/>
            <w:vMerge/>
            <w:vAlign w:val="center"/>
          </w:tcPr>
          <w:p w:rsidR="00412D08" w:rsidRPr="00DA0E0C" w:rsidRDefault="00412D08" w:rsidP="00412D08">
            <w:pPr>
              <w:spacing w:after="0" w:line="240" w:lineRule="auto"/>
              <w:rPr>
                <w:rFonts w:ascii="Times New Roman" w:hAnsi="Times New Roman" w:cs="Times New Roman"/>
                <w:sz w:val="18"/>
                <w:szCs w:val="18"/>
              </w:rPr>
            </w:pPr>
          </w:p>
        </w:tc>
        <w:tc>
          <w:tcPr>
            <w:tcW w:w="3120" w:type="dxa"/>
          </w:tcPr>
          <w:p w:rsidR="00412D08" w:rsidRPr="00DA0E0C" w:rsidRDefault="00412D08" w:rsidP="00412D08">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16.3. Информирование поставщиков о предстоящих закупках</w:t>
            </w:r>
          </w:p>
          <w:p w:rsidR="00412D08" w:rsidRPr="00DA0E0C" w:rsidRDefault="00412D08" w:rsidP="00412D08">
            <w:pPr>
              <w:spacing w:after="0" w:line="240" w:lineRule="auto"/>
              <w:jc w:val="both"/>
              <w:rPr>
                <w:rFonts w:ascii="Times New Roman" w:hAnsi="Times New Roman" w:cs="Times New Roman"/>
                <w:sz w:val="18"/>
                <w:szCs w:val="18"/>
              </w:rPr>
            </w:pPr>
          </w:p>
        </w:tc>
        <w:tc>
          <w:tcPr>
            <w:tcW w:w="1559" w:type="dxa"/>
          </w:tcPr>
          <w:p w:rsidR="00412D08" w:rsidRPr="00DA0E0C" w:rsidRDefault="00AD5D40" w:rsidP="00412D08">
            <w:pPr>
              <w:spacing w:after="0" w:line="240" w:lineRule="auto"/>
              <w:jc w:val="center"/>
              <w:rPr>
                <w:rFonts w:ascii="Times New Roman" w:hAnsi="Times New Roman" w:cs="Times New Roman"/>
                <w:sz w:val="18"/>
                <w:szCs w:val="18"/>
              </w:rPr>
            </w:pPr>
            <w:r w:rsidRPr="00AD5D40">
              <w:rPr>
                <w:rFonts w:ascii="Times New Roman" w:hAnsi="Times New Roman" w:cs="Times New Roman"/>
                <w:sz w:val="18"/>
                <w:szCs w:val="18"/>
              </w:rPr>
              <w:t>2022 - 2025</w:t>
            </w:r>
            <w:r w:rsidR="00412D08" w:rsidRPr="00AD5D40">
              <w:rPr>
                <w:rFonts w:ascii="Times New Roman" w:hAnsi="Times New Roman" w:cs="Times New Roman"/>
                <w:sz w:val="18"/>
                <w:szCs w:val="18"/>
              </w:rPr>
              <w:t xml:space="preserve"> гг.</w:t>
            </w:r>
          </w:p>
        </w:tc>
        <w:tc>
          <w:tcPr>
            <w:tcW w:w="2408" w:type="dxa"/>
            <w:gridSpan w:val="2"/>
          </w:tcPr>
          <w:p w:rsidR="00412D08" w:rsidRPr="00DA0E0C" w:rsidRDefault="00412D08" w:rsidP="00412D08">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Департамент образования администрации города Липецка</w:t>
            </w:r>
          </w:p>
          <w:p w:rsidR="00412D08" w:rsidRPr="00DA0E0C" w:rsidRDefault="00412D08" w:rsidP="00412D08">
            <w:pPr>
              <w:spacing w:after="0" w:line="240" w:lineRule="auto"/>
              <w:jc w:val="both"/>
              <w:rPr>
                <w:rFonts w:ascii="Times New Roman" w:hAnsi="Times New Roman" w:cs="Times New Roman"/>
                <w:sz w:val="18"/>
                <w:szCs w:val="18"/>
              </w:rPr>
            </w:pPr>
          </w:p>
          <w:p w:rsidR="00412D08" w:rsidRDefault="00412D08" w:rsidP="00412D08">
            <w:pPr>
              <w:spacing w:after="0" w:line="240" w:lineRule="auto"/>
              <w:jc w:val="both"/>
              <w:rPr>
                <w:rFonts w:ascii="Times New Roman" w:hAnsi="Times New Roman" w:cs="Times New Roman"/>
                <w:sz w:val="18"/>
                <w:szCs w:val="18"/>
              </w:rPr>
            </w:pPr>
            <w:r w:rsidRPr="00DA0E0C">
              <w:rPr>
                <w:rFonts w:ascii="Times New Roman" w:hAnsi="Times New Roman" w:cs="Times New Roman"/>
                <w:sz w:val="18"/>
                <w:szCs w:val="18"/>
              </w:rPr>
              <w:t>Департамент экономического развити</w:t>
            </w:r>
            <w:r>
              <w:rPr>
                <w:rFonts w:ascii="Times New Roman" w:hAnsi="Times New Roman" w:cs="Times New Roman"/>
                <w:sz w:val="18"/>
                <w:szCs w:val="18"/>
              </w:rPr>
              <w:t>я администрации города Липецка</w:t>
            </w:r>
          </w:p>
          <w:p w:rsidR="00412D08" w:rsidRDefault="00412D08" w:rsidP="00412D08">
            <w:pPr>
              <w:spacing w:after="0" w:line="240" w:lineRule="auto"/>
              <w:jc w:val="both"/>
              <w:rPr>
                <w:rFonts w:ascii="Times New Roman" w:hAnsi="Times New Roman" w:cs="Times New Roman"/>
                <w:sz w:val="18"/>
                <w:szCs w:val="18"/>
              </w:rPr>
            </w:pPr>
          </w:p>
          <w:p w:rsidR="00412D08" w:rsidRDefault="00412D08" w:rsidP="00412D08">
            <w:pPr>
              <w:spacing w:after="0" w:line="240" w:lineRule="auto"/>
              <w:jc w:val="both"/>
              <w:rPr>
                <w:rFonts w:ascii="Times New Roman" w:hAnsi="Times New Roman" w:cs="Times New Roman"/>
                <w:sz w:val="18"/>
                <w:szCs w:val="18"/>
              </w:rPr>
            </w:pPr>
          </w:p>
          <w:p w:rsidR="00412D08" w:rsidRPr="00DA0E0C" w:rsidRDefault="00412D08" w:rsidP="00412D08">
            <w:pPr>
              <w:spacing w:after="0" w:line="240" w:lineRule="auto"/>
              <w:jc w:val="both"/>
              <w:rPr>
                <w:rFonts w:ascii="Times New Roman" w:hAnsi="Times New Roman" w:cs="Times New Roman"/>
                <w:sz w:val="18"/>
                <w:szCs w:val="18"/>
              </w:rPr>
            </w:pPr>
          </w:p>
        </w:tc>
      </w:tr>
      <w:tr w:rsidR="00412D08" w:rsidRPr="00DA0E0C" w:rsidTr="00922D04">
        <w:trPr>
          <w:trHeight w:val="187"/>
        </w:trPr>
        <w:tc>
          <w:tcPr>
            <w:tcW w:w="15451" w:type="dxa"/>
            <w:gridSpan w:val="11"/>
          </w:tcPr>
          <w:p w:rsidR="00412D08" w:rsidRPr="002F600F" w:rsidRDefault="00412D08" w:rsidP="00FC6923">
            <w:pPr>
              <w:spacing w:after="0" w:line="240" w:lineRule="auto"/>
              <w:rPr>
                <w:rFonts w:ascii="Times New Roman" w:hAnsi="Times New Roman" w:cs="Times New Roman"/>
                <w:sz w:val="18"/>
                <w:szCs w:val="18"/>
              </w:rPr>
            </w:pPr>
          </w:p>
        </w:tc>
      </w:tr>
      <w:tr w:rsidR="00412D08" w:rsidRPr="00DA0E0C" w:rsidTr="00922D04">
        <w:trPr>
          <w:trHeight w:val="187"/>
        </w:trPr>
        <w:tc>
          <w:tcPr>
            <w:tcW w:w="15451" w:type="dxa"/>
            <w:gridSpan w:val="11"/>
          </w:tcPr>
          <w:p w:rsidR="00412D08" w:rsidRPr="007973E8" w:rsidRDefault="00412D08" w:rsidP="00412D08">
            <w:pPr>
              <w:spacing w:after="0" w:line="240" w:lineRule="auto"/>
              <w:jc w:val="center"/>
              <w:rPr>
                <w:rFonts w:ascii="Times New Roman" w:hAnsi="Times New Roman" w:cs="Times New Roman"/>
                <w:b/>
                <w:sz w:val="18"/>
                <w:szCs w:val="18"/>
              </w:rPr>
            </w:pPr>
            <w:r w:rsidRPr="007973E8">
              <w:rPr>
                <w:rFonts w:ascii="Times New Roman" w:hAnsi="Times New Roman" w:cs="Times New Roman"/>
                <w:b/>
                <w:sz w:val="18"/>
                <w:szCs w:val="18"/>
              </w:rPr>
              <w:t>Управление объектами муниципальной собственности</w:t>
            </w:r>
          </w:p>
        </w:tc>
      </w:tr>
      <w:tr w:rsidR="00A46A22" w:rsidRPr="00DA0E0C" w:rsidTr="00922D04">
        <w:trPr>
          <w:trHeight w:val="187"/>
        </w:trPr>
        <w:tc>
          <w:tcPr>
            <w:tcW w:w="15451" w:type="dxa"/>
            <w:gridSpan w:val="11"/>
          </w:tcPr>
          <w:p w:rsidR="00A46A22" w:rsidRPr="007973E8" w:rsidRDefault="00A46A22" w:rsidP="00A46A22">
            <w:pPr>
              <w:spacing w:after="0" w:line="240" w:lineRule="auto"/>
              <w:rPr>
                <w:rFonts w:ascii="Times New Roman" w:hAnsi="Times New Roman" w:cs="Times New Roman"/>
                <w:sz w:val="18"/>
                <w:szCs w:val="18"/>
              </w:rPr>
            </w:pPr>
            <w:r w:rsidRPr="007973E8">
              <w:rPr>
                <w:rFonts w:ascii="Times New Roman" w:hAnsi="Times New Roman" w:cs="Times New Roman"/>
                <w:sz w:val="18"/>
                <w:szCs w:val="18"/>
              </w:rPr>
              <w:t>Составлен план-график полной инвентаризации муниципального имущества, в том числе закрепленного за подведомственными учреждениями.</w:t>
            </w:r>
          </w:p>
          <w:p w:rsidR="00A46A22" w:rsidRPr="007973E8" w:rsidRDefault="00A46A22" w:rsidP="00A46A22">
            <w:pPr>
              <w:spacing w:after="0" w:line="240" w:lineRule="auto"/>
              <w:rPr>
                <w:rFonts w:ascii="Times New Roman" w:hAnsi="Times New Roman" w:cs="Times New Roman"/>
                <w:b/>
                <w:sz w:val="18"/>
                <w:szCs w:val="18"/>
              </w:rPr>
            </w:pPr>
            <w:r w:rsidRPr="007973E8">
              <w:rPr>
                <w:rFonts w:ascii="Times New Roman" w:hAnsi="Times New Roman" w:cs="Times New Roman"/>
                <w:sz w:val="18"/>
                <w:szCs w:val="18"/>
              </w:rPr>
              <w:t>Осуществляются мероприятия по проведению инвентаризации муниципального имущества, в рамках определения муниципального имущества, не соответствующего требованиям отнесения к категориям имущества, предназначенного для реализации функций и полномочий органов местного самоуправления, согласно план-графику полной инвентаризации.</w:t>
            </w:r>
          </w:p>
        </w:tc>
      </w:tr>
      <w:tr w:rsidR="00412D08" w:rsidRPr="00DA0E0C" w:rsidTr="00AA0D76">
        <w:trPr>
          <w:trHeight w:val="2022"/>
        </w:trPr>
        <w:tc>
          <w:tcPr>
            <w:tcW w:w="408" w:type="dxa"/>
          </w:tcPr>
          <w:p w:rsidR="00412D08" w:rsidRPr="00DA0E0C" w:rsidRDefault="00412D08" w:rsidP="00412D08">
            <w:pPr>
              <w:spacing w:after="0" w:line="240" w:lineRule="auto"/>
              <w:rPr>
                <w:rFonts w:ascii="Times New Roman" w:hAnsi="Times New Roman" w:cs="Times New Roman"/>
                <w:sz w:val="18"/>
                <w:szCs w:val="18"/>
              </w:rPr>
            </w:pPr>
            <w:r w:rsidRPr="00DA0E0C">
              <w:rPr>
                <w:rFonts w:ascii="Times New Roman" w:hAnsi="Times New Roman" w:cs="Times New Roman"/>
                <w:sz w:val="18"/>
                <w:szCs w:val="18"/>
              </w:rPr>
              <w:t xml:space="preserve">17. </w:t>
            </w:r>
          </w:p>
        </w:tc>
        <w:tc>
          <w:tcPr>
            <w:tcW w:w="2125" w:type="dxa"/>
            <w:gridSpan w:val="3"/>
          </w:tcPr>
          <w:p w:rsidR="00412D08" w:rsidRPr="00C04C33" w:rsidRDefault="00412D08" w:rsidP="00412D08">
            <w:pPr>
              <w:spacing w:after="0" w:line="240" w:lineRule="auto"/>
              <w:jc w:val="both"/>
              <w:rPr>
                <w:rFonts w:ascii="Times New Roman" w:hAnsi="Times New Roman" w:cs="Times New Roman"/>
                <w:sz w:val="18"/>
                <w:szCs w:val="18"/>
              </w:rPr>
            </w:pPr>
            <w:r w:rsidRPr="00C04C33">
              <w:rPr>
                <w:rFonts w:ascii="Times New Roman" w:hAnsi="Times New Roman" w:cs="Times New Roman"/>
                <w:sz w:val="18"/>
                <w:szCs w:val="18"/>
              </w:rPr>
              <w:t>Совершенствование процессов управления муниципальным имуществом</w:t>
            </w:r>
          </w:p>
          <w:p w:rsidR="00412D08" w:rsidRPr="00DA0E0C" w:rsidRDefault="00412D08" w:rsidP="00412D08">
            <w:pPr>
              <w:spacing w:after="0" w:line="240" w:lineRule="auto"/>
              <w:jc w:val="both"/>
              <w:rPr>
                <w:rFonts w:ascii="Times New Roman" w:hAnsi="Times New Roman" w:cs="Times New Roman"/>
                <w:sz w:val="18"/>
                <w:szCs w:val="18"/>
              </w:rPr>
            </w:pPr>
            <w:r w:rsidRPr="00C04C33">
              <w:rPr>
                <w:rFonts w:ascii="Times New Roman" w:hAnsi="Times New Roman" w:cs="Times New Roman"/>
                <w:sz w:val="18"/>
                <w:szCs w:val="18"/>
              </w:rPr>
              <w:t>города Липецка</w:t>
            </w:r>
          </w:p>
        </w:tc>
        <w:tc>
          <w:tcPr>
            <w:tcW w:w="3810" w:type="dxa"/>
          </w:tcPr>
          <w:p w:rsidR="00412D08" w:rsidRPr="003E5F29" w:rsidRDefault="00412D08" w:rsidP="00412D08">
            <w:pPr>
              <w:spacing w:after="0" w:line="240" w:lineRule="auto"/>
              <w:jc w:val="both"/>
              <w:rPr>
                <w:rFonts w:ascii="Times New Roman" w:hAnsi="Times New Roman" w:cs="Times New Roman"/>
                <w:color w:val="FF0000"/>
                <w:sz w:val="18"/>
                <w:szCs w:val="18"/>
              </w:rPr>
            </w:pPr>
          </w:p>
        </w:tc>
        <w:tc>
          <w:tcPr>
            <w:tcW w:w="1026" w:type="dxa"/>
          </w:tcPr>
          <w:p w:rsidR="00412D08" w:rsidRPr="003E5F29" w:rsidRDefault="00412D08" w:rsidP="00412D08">
            <w:pPr>
              <w:spacing w:after="0" w:line="240" w:lineRule="auto"/>
              <w:jc w:val="center"/>
              <w:rPr>
                <w:rFonts w:ascii="Times New Roman" w:hAnsi="Times New Roman" w:cs="Times New Roman"/>
                <w:color w:val="FF0000"/>
                <w:sz w:val="18"/>
                <w:szCs w:val="18"/>
              </w:rPr>
            </w:pPr>
          </w:p>
        </w:tc>
        <w:tc>
          <w:tcPr>
            <w:tcW w:w="995" w:type="dxa"/>
          </w:tcPr>
          <w:p w:rsidR="00412D08" w:rsidRPr="003E5F29" w:rsidRDefault="00412D08" w:rsidP="00412D08">
            <w:pPr>
              <w:spacing w:after="0" w:line="240" w:lineRule="auto"/>
              <w:jc w:val="center"/>
              <w:rPr>
                <w:rFonts w:ascii="Times New Roman" w:hAnsi="Times New Roman" w:cs="Times New Roman"/>
                <w:color w:val="FF0000"/>
                <w:sz w:val="18"/>
                <w:szCs w:val="18"/>
              </w:rPr>
            </w:pPr>
          </w:p>
        </w:tc>
        <w:tc>
          <w:tcPr>
            <w:tcW w:w="3120" w:type="dxa"/>
          </w:tcPr>
          <w:p w:rsidR="00412D08" w:rsidRDefault="00412D08" w:rsidP="00412D08">
            <w:pPr>
              <w:spacing w:after="0" w:line="240" w:lineRule="auto"/>
              <w:jc w:val="both"/>
              <w:rPr>
                <w:rFonts w:ascii="Times New Roman" w:hAnsi="Times New Roman" w:cs="Times New Roman"/>
                <w:sz w:val="18"/>
                <w:szCs w:val="18"/>
              </w:rPr>
            </w:pPr>
            <w:r w:rsidRPr="00B9246B">
              <w:rPr>
                <w:rFonts w:ascii="Times New Roman" w:hAnsi="Times New Roman" w:cs="Times New Roman"/>
                <w:sz w:val="18"/>
                <w:szCs w:val="18"/>
              </w:rPr>
              <w:t>17.1. 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с реализацией в указанных целях в том числе следующих мероприятий:</w:t>
            </w:r>
          </w:p>
          <w:p w:rsidR="004D268A" w:rsidRPr="00CC41E0" w:rsidRDefault="004D268A" w:rsidP="00412D08">
            <w:pPr>
              <w:spacing w:after="0" w:line="240" w:lineRule="auto"/>
              <w:jc w:val="both"/>
              <w:rPr>
                <w:rFonts w:ascii="Times New Roman" w:hAnsi="Times New Roman" w:cs="Times New Roman"/>
                <w:sz w:val="18"/>
                <w:szCs w:val="18"/>
              </w:rPr>
            </w:pPr>
          </w:p>
          <w:p w:rsidR="00412D08" w:rsidRDefault="00412D08" w:rsidP="00412D08">
            <w:pPr>
              <w:spacing w:after="0" w:line="240" w:lineRule="auto"/>
              <w:jc w:val="both"/>
              <w:rPr>
                <w:rFonts w:ascii="Times New Roman" w:hAnsi="Times New Roman" w:cs="Times New Roman"/>
                <w:sz w:val="18"/>
                <w:szCs w:val="18"/>
              </w:rPr>
            </w:pPr>
          </w:p>
          <w:p w:rsidR="00E31D67" w:rsidRPr="00CC41E0" w:rsidRDefault="00E31D67" w:rsidP="00412D08">
            <w:pPr>
              <w:spacing w:after="0" w:line="240" w:lineRule="auto"/>
              <w:jc w:val="both"/>
              <w:rPr>
                <w:rFonts w:ascii="Times New Roman" w:hAnsi="Times New Roman" w:cs="Times New Roman"/>
                <w:sz w:val="18"/>
                <w:szCs w:val="18"/>
              </w:rPr>
            </w:pPr>
            <w:r w:rsidRPr="007973E8">
              <w:rPr>
                <w:rFonts w:ascii="Times New Roman" w:hAnsi="Times New Roman" w:cs="Times New Roman"/>
                <w:sz w:val="18"/>
                <w:szCs w:val="18"/>
              </w:rPr>
              <w:t xml:space="preserve">Для осуществления мероприятий по определению состава муниципального имущества, не соответствующего требованиям отнесения к категории </w:t>
            </w:r>
            <w:proofErr w:type="gramStart"/>
            <w:r w:rsidRPr="007973E8">
              <w:rPr>
                <w:rFonts w:ascii="Times New Roman" w:hAnsi="Times New Roman" w:cs="Times New Roman"/>
                <w:sz w:val="18"/>
                <w:szCs w:val="18"/>
              </w:rPr>
              <w:t>имущества, предназначенного для реализации функций и полномочий органов местного самоуправления в департаменте произведена</w:t>
            </w:r>
            <w:proofErr w:type="gramEnd"/>
            <w:r w:rsidRPr="007973E8">
              <w:rPr>
                <w:rFonts w:ascii="Times New Roman" w:hAnsi="Times New Roman" w:cs="Times New Roman"/>
                <w:sz w:val="18"/>
                <w:szCs w:val="18"/>
              </w:rPr>
              <w:t xml:space="preserve"> полная инвентаризация имущества, закрепленного за подведомственными учреждениями. Расхождений не выявлено.</w:t>
            </w:r>
          </w:p>
          <w:p w:rsidR="00412D08" w:rsidRPr="00CC41E0" w:rsidRDefault="00412D08" w:rsidP="00412D08">
            <w:pPr>
              <w:spacing w:after="0" w:line="240" w:lineRule="auto"/>
              <w:jc w:val="both"/>
              <w:rPr>
                <w:rFonts w:ascii="Times New Roman" w:hAnsi="Times New Roman" w:cs="Times New Roman"/>
                <w:sz w:val="18"/>
                <w:szCs w:val="18"/>
              </w:rPr>
            </w:pPr>
            <w:r w:rsidRPr="001A3778">
              <w:rPr>
                <w:rFonts w:ascii="Times New Roman" w:hAnsi="Times New Roman" w:cs="Times New Roman"/>
                <w:sz w:val="18"/>
                <w:szCs w:val="18"/>
              </w:rPr>
              <w:t>а) составлен</w:t>
            </w:r>
            <w:r w:rsidR="0047065C">
              <w:rPr>
                <w:rFonts w:ascii="Times New Roman" w:hAnsi="Times New Roman" w:cs="Times New Roman"/>
                <w:sz w:val="18"/>
                <w:szCs w:val="18"/>
              </w:rPr>
              <w:t>ие</w:t>
            </w:r>
            <w:r w:rsidRPr="001A3778">
              <w:rPr>
                <w:rFonts w:ascii="Times New Roman" w:hAnsi="Times New Roman" w:cs="Times New Roman"/>
                <w:sz w:val="18"/>
                <w:szCs w:val="18"/>
              </w:rPr>
              <w:t xml:space="preserve"> план</w:t>
            </w:r>
            <w:r w:rsidR="0047065C">
              <w:rPr>
                <w:rFonts w:ascii="Times New Roman" w:hAnsi="Times New Roman" w:cs="Times New Roman"/>
                <w:sz w:val="18"/>
                <w:szCs w:val="18"/>
              </w:rPr>
              <w:t>а</w:t>
            </w:r>
            <w:r w:rsidRPr="001A3778">
              <w:rPr>
                <w:rFonts w:ascii="Times New Roman" w:hAnsi="Times New Roman" w:cs="Times New Roman"/>
                <w:sz w:val="18"/>
                <w:szCs w:val="18"/>
              </w:rPr>
              <w:t>-график</w:t>
            </w:r>
            <w:r w:rsidR="0047065C">
              <w:rPr>
                <w:rFonts w:ascii="Times New Roman" w:hAnsi="Times New Roman" w:cs="Times New Roman"/>
                <w:sz w:val="18"/>
                <w:szCs w:val="18"/>
              </w:rPr>
              <w:t>а</w:t>
            </w:r>
            <w:r w:rsidRPr="001A3778">
              <w:rPr>
                <w:rFonts w:ascii="Times New Roman" w:hAnsi="Times New Roman" w:cs="Times New Roman"/>
                <w:sz w:val="18"/>
                <w:szCs w:val="18"/>
              </w:rPr>
              <w:t xml:space="preserve"> полной инвентаризации муниципального имущества</w:t>
            </w:r>
            <w:r w:rsidR="0047065C">
              <w:rPr>
                <w:rFonts w:ascii="Times New Roman" w:hAnsi="Times New Roman" w:cs="Times New Roman"/>
                <w:sz w:val="18"/>
                <w:szCs w:val="18"/>
              </w:rPr>
              <w:t>, в том числе</w:t>
            </w:r>
            <w:r w:rsidRPr="001A3778">
              <w:rPr>
                <w:rFonts w:ascii="Times New Roman" w:hAnsi="Times New Roman" w:cs="Times New Roman"/>
                <w:sz w:val="18"/>
                <w:szCs w:val="18"/>
              </w:rPr>
              <w:t xml:space="preserve"> закрепленного за</w:t>
            </w:r>
            <w:r w:rsidR="0047065C">
              <w:rPr>
                <w:rFonts w:ascii="Times New Roman" w:hAnsi="Times New Roman" w:cs="Times New Roman"/>
                <w:sz w:val="18"/>
                <w:szCs w:val="18"/>
              </w:rPr>
              <w:t xml:space="preserve"> хозяйствующими субъектами и учреждениями</w:t>
            </w:r>
            <w:r w:rsidRPr="001A3778">
              <w:rPr>
                <w:rFonts w:ascii="Times New Roman" w:hAnsi="Times New Roman" w:cs="Times New Roman"/>
                <w:sz w:val="18"/>
                <w:szCs w:val="18"/>
              </w:rPr>
              <w:t xml:space="preserve"> </w:t>
            </w:r>
          </w:p>
          <w:p w:rsidR="00412D08" w:rsidRPr="008E7888"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8E7888" w:rsidRDefault="00412D08" w:rsidP="00412D08">
            <w:pPr>
              <w:spacing w:after="0" w:line="240" w:lineRule="auto"/>
              <w:jc w:val="both"/>
              <w:rPr>
                <w:rFonts w:ascii="Times New Roman" w:hAnsi="Times New Roman" w:cs="Times New Roman"/>
                <w:sz w:val="18"/>
                <w:szCs w:val="18"/>
              </w:rPr>
            </w:pPr>
            <w:r w:rsidRPr="001A3778">
              <w:rPr>
                <w:rFonts w:ascii="Times New Roman" w:hAnsi="Times New Roman" w:cs="Times New Roman"/>
                <w:sz w:val="18"/>
                <w:szCs w:val="18"/>
              </w:rPr>
              <w:t>а) создана рабочая группа и утвержден план-график проведения инвентаризации муниципального недвижимого имущества казны на 2022 год.</w:t>
            </w:r>
          </w:p>
          <w:p w:rsidR="00412D08" w:rsidRPr="00CC41E0" w:rsidRDefault="00412D08" w:rsidP="00412D08">
            <w:pPr>
              <w:spacing w:after="0" w:line="240" w:lineRule="auto"/>
              <w:jc w:val="both"/>
              <w:rPr>
                <w:rFonts w:ascii="Times New Roman" w:hAnsi="Times New Roman" w:cs="Times New Roman"/>
                <w:sz w:val="18"/>
                <w:szCs w:val="18"/>
                <w:highlight w:val="yellow"/>
              </w:rPr>
            </w:pPr>
          </w:p>
          <w:p w:rsidR="00412D08" w:rsidRPr="00B9246B" w:rsidRDefault="00412D08" w:rsidP="00412D08">
            <w:pPr>
              <w:spacing w:after="0" w:line="240" w:lineRule="auto"/>
              <w:jc w:val="both"/>
              <w:rPr>
                <w:rFonts w:ascii="Times New Roman" w:hAnsi="Times New Roman" w:cs="Times New Roman"/>
                <w:sz w:val="18"/>
                <w:szCs w:val="18"/>
              </w:rPr>
            </w:pPr>
            <w:r w:rsidRPr="00B9246B">
              <w:rPr>
                <w:rFonts w:ascii="Times New Roman" w:hAnsi="Times New Roman" w:cs="Times New Roman"/>
                <w:sz w:val="18"/>
                <w:szCs w:val="18"/>
              </w:rPr>
              <w:t>б) проведение инвентаризации муниципального имущества, определение муниципального имущества, не соответствующего требованиям отнесения к категориям имущества, предназначенного для реализации функций и полномочий органов местного самоуправления;</w:t>
            </w:r>
          </w:p>
          <w:p w:rsidR="00412D08" w:rsidRPr="00B9246B" w:rsidRDefault="00412D08" w:rsidP="00412D08">
            <w:pPr>
              <w:spacing w:after="0" w:line="240" w:lineRule="auto"/>
              <w:jc w:val="both"/>
              <w:rPr>
                <w:rFonts w:ascii="Times New Roman" w:hAnsi="Times New Roman" w:cs="Times New Roman"/>
                <w:sz w:val="18"/>
                <w:szCs w:val="18"/>
              </w:rPr>
            </w:pPr>
          </w:p>
          <w:p w:rsidR="00412D08" w:rsidRPr="00B9246B" w:rsidRDefault="00412D08" w:rsidP="00412D08">
            <w:pPr>
              <w:spacing w:after="0" w:line="240" w:lineRule="auto"/>
              <w:jc w:val="both"/>
              <w:rPr>
                <w:rFonts w:ascii="Times New Roman" w:hAnsi="Times New Roman" w:cs="Times New Roman"/>
                <w:sz w:val="18"/>
                <w:szCs w:val="18"/>
              </w:rPr>
            </w:pPr>
            <w:r w:rsidRPr="00B9246B">
              <w:rPr>
                <w:rFonts w:ascii="Times New Roman" w:hAnsi="Times New Roman" w:cs="Times New Roman"/>
                <w:sz w:val="18"/>
                <w:szCs w:val="18"/>
              </w:rPr>
              <w:t>в) направление материалов по результатам инвентаризации в Комиссию по оценке эффективности использования муниципального имущества муниципальными унитарными предприятиями и муниципальными учреждениями</w:t>
            </w:r>
          </w:p>
          <w:p w:rsidR="00412D08" w:rsidRPr="00B9246B" w:rsidRDefault="00412D08" w:rsidP="00412D08">
            <w:pPr>
              <w:spacing w:after="0" w:line="240" w:lineRule="auto"/>
              <w:jc w:val="both"/>
              <w:rPr>
                <w:rFonts w:ascii="Times New Roman" w:hAnsi="Times New Roman" w:cs="Times New Roman"/>
                <w:sz w:val="18"/>
                <w:szCs w:val="18"/>
              </w:rPr>
            </w:pPr>
          </w:p>
          <w:p w:rsidR="00412D08" w:rsidRPr="00B9246B" w:rsidRDefault="00412D08" w:rsidP="00412D08">
            <w:pPr>
              <w:spacing w:after="0" w:line="240" w:lineRule="auto"/>
              <w:jc w:val="both"/>
              <w:rPr>
                <w:rFonts w:ascii="Times New Roman" w:hAnsi="Times New Roman" w:cs="Times New Roman"/>
                <w:sz w:val="18"/>
                <w:szCs w:val="18"/>
              </w:rPr>
            </w:pPr>
            <w:r w:rsidRPr="00B9246B">
              <w:rPr>
                <w:rFonts w:ascii="Times New Roman" w:hAnsi="Times New Roman" w:cs="Times New Roman"/>
                <w:sz w:val="18"/>
                <w:szCs w:val="18"/>
              </w:rPr>
              <w:t>г) включение указанного в подпункте «б» имущества в программу (план) приватизации или план по перепрофилированию имущества</w:t>
            </w:r>
          </w:p>
          <w:p w:rsidR="00412D08" w:rsidRPr="00B9246B" w:rsidRDefault="00412D08" w:rsidP="00412D08">
            <w:pPr>
              <w:spacing w:after="0" w:line="240" w:lineRule="auto"/>
              <w:jc w:val="both"/>
              <w:rPr>
                <w:rFonts w:ascii="Times New Roman" w:hAnsi="Times New Roman" w:cs="Times New Roman"/>
                <w:sz w:val="18"/>
                <w:szCs w:val="18"/>
              </w:rPr>
            </w:pPr>
          </w:p>
          <w:p w:rsidR="00412D08" w:rsidRPr="00B9246B" w:rsidRDefault="00412D08" w:rsidP="00412D08">
            <w:pPr>
              <w:spacing w:after="0" w:line="240" w:lineRule="auto"/>
              <w:jc w:val="both"/>
              <w:rPr>
                <w:rFonts w:ascii="Times New Roman" w:hAnsi="Times New Roman" w:cs="Times New Roman"/>
                <w:sz w:val="18"/>
                <w:szCs w:val="18"/>
              </w:rPr>
            </w:pPr>
            <w:r w:rsidRPr="00B9246B">
              <w:rPr>
                <w:rFonts w:ascii="Times New Roman" w:hAnsi="Times New Roman" w:cs="Times New Roman"/>
                <w:sz w:val="18"/>
                <w:szCs w:val="18"/>
              </w:rPr>
              <w:lastRenderedPageBreak/>
              <w:t>17.2. 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412D08" w:rsidRPr="00CC41E0" w:rsidRDefault="00412D08" w:rsidP="00412D08">
            <w:pPr>
              <w:spacing w:after="0" w:line="240" w:lineRule="auto"/>
              <w:jc w:val="both"/>
              <w:rPr>
                <w:rFonts w:ascii="Times New Roman" w:hAnsi="Times New Roman" w:cs="Times New Roman"/>
                <w:sz w:val="18"/>
                <w:szCs w:val="18"/>
                <w:highlight w:val="yellow"/>
              </w:rPr>
            </w:pPr>
          </w:p>
          <w:p w:rsidR="00412D08" w:rsidRPr="001A3778" w:rsidRDefault="00412D08" w:rsidP="00412D08">
            <w:pPr>
              <w:spacing w:after="0" w:line="240" w:lineRule="auto"/>
              <w:jc w:val="both"/>
              <w:rPr>
                <w:rFonts w:ascii="Times New Roman" w:hAnsi="Times New Roman" w:cs="Times New Roman"/>
                <w:sz w:val="18"/>
                <w:szCs w:val="18"/>
              </w:rPr>
            </w:pPr>
            <w:r w:rsidRPr="001A3778">
              <w:rPr>
                <w:rFonts w:ascii="Times New Roman" w:hAnsi="Times New Roman" w:cs="Times New Roman"/>
                <w:sz w:val="18"/>
                <w:szCs w:val="18"/>
              </w:rPr>
              <w:t xml:space="preserve">а) Прогнозный план приватизации муниципального имущества города Липецка каждого финансового года, а также информация о реализации имущества находится в открытом доступе, а именно размещается на официальном сайте администрации города Липецка, в информационной сети Интернет, на официальном сайте торгов. </w:t>
            </w:r>
          </w:p>
          <w:p w:rsidR="00412D08" w:rsidRPr="00985C0D" w:rsidRDefault="00412D08" w:rsidP="00412D08">
            <w:pPr>
              <w:spacing w:after="0" w:line="240" w:lineRule="auto"/>
              <w:jc w:val="both"/>
              <w:rPr>
                <w:rFonts w:ascii="Times New Roman" w:hAnsi="Times New Roman" w:cs="Times New Roman"/>
                <w:sz w:val="18"/>
                <w:szCs w:val="18"/>
                <w:highlight w:val="yellow"/>
              </w:rPr>
            </w:pPr>
          </w:p>
          <w:p w:rsidR="00412D08" w:rsidRPr="004C391D" w:rsidRDefault="00412D08" w:rsidP="00412D08">
            <w:pPr>
              <w:spacing w:after="0" w:line="240" w:lineRule="auto"/>
              <w:jc w:val="both"/>
              <w:rPr>
                <w:rFonts w:ascii="Times New Roman" w:hAnsi="Times New Roman" w:cs="Times New Roman"/>
                <w:sz w:val="18"/>
                <w:szCs w:val="18"/>
              </w:rPr>
            </w:pPr>
            <w:r w:rsidRPr="001A3778">
              <w:rPr>
                <w:rFonts w:ascii="Times New Roman" w:hAnsi="Times New Roman" w:cs="Times New Roman"/>
                <w:sz w:val="18"/>
                <w:szCs w:val="18"/>
              </w:rPr>
              <w:t>б) Реализация имущества, входящего в состав муниципальной казны, т.е. не закрепленного за муниципальными предприятиями, учреждениями, осуществляется в соответствии с Планом приватизации на очередной финансовый год.</w:t>
            </w:r>
            <w:r>
              <w:rPr>
                <w:rFonts w:ascii="Times New Roman" w:hAnsi="Times New Roman" w:cs="Times New Roman"/>
                <w:sz w:val="18"/>
                <w:szCs w:val="18"/>
              </w:rPr>
              <w:t xml:space="preserve">    </w:t>
            </w:r>
          </w:p>
          <w:p w:rsidR="00412D08" w:rsidRPr="00CC41E0" w:rsidRDefault="00412D08" w:rsidP="00412D08">
            <w:pPr>
              <w:spacing w:after="0" w:line="240" w:lineRule="auto"/>
              <w:jc w:val="both"/>
              <w:rPr>
                <w:rFonts w:ascii="Times New Roman" w:hAnsi="Times New Roman" w:cs="Times New Roman"/>
                <w:sz w:val="18"/>
                <w:szCs w:val="18"/>
                <w:highlight w:val="yellow"/>
              </w:rPr>
            </w:pPr>
          </w:p>
          <w:p w:rsidR="00412D08" w:rsidRDefault="00412D08" w:rsidP="00412D08">
            <w:pPr>
              <w:spacing w:after="0" w:line="240" w:lineRule="auto"/>
              <w:jc w:val="both"/>
              <w:rPr>
                <w:rFonts w:ascii="Times New Roman" w:hAnsi="Times New Roman" w:cs="Times New Roman"/>
                <w:sz w:val="18"/>
                <w:szCs w:val="18"/>
              </w:rPr>
            </w:pPr>
            <w:r w:rsidRPr="00B9246B">
              <w:rPr>
                <w:rFonts w:ascii="Times New Roman" w:hAnsi="Times New Roman" w:cs="Times New Roman"/>
                <w:sz w:val="18"/>
                <w:szCs w:val="18"/>
              </w:rPr>
              <w:t>17.3. Разработка и утверждение единых показателей эффективности использования муниципального имущества (в том числе земельных участков), как находящегося в казне публично-правового образования, так и закрепленного за муниципальными предприятиями и учреждениями</w:t>
            </w:r>
          </w:p>
          <w:p w:rsidR="00412D08" w:rsidRDefault="00412D08" w:rsidP="00412D08">
            <w:pPr>
              <w:spacing w:after="0" w:line="240" w:lineRule="auto"/>
              <w:jc w:val="both"/>
              <w:rPr>
                <w:rFonts w:ascii="Times New Roman" w:hAnsi="Times New Roman" w:cs="Times New Roman"/>
                <w:sz w:val="18"/>
                <w:szCs w:val="18"/>
              </w:rPr>
            </w:pPr>
          </w:p>
          <w:p w:rsidR="0047065C" w:rsidRPr="007973E8" w:rsidRDefault="0047065C" w:rsidP="0047065C">
            <w:pPr>
              <w:spacing w:after="0" w:line="240" w:lineRule="auto"/>
              <w:jc w:val="both"/>
              <w:rPr>
                <w:rFonts w:ascii="Times New Roman" w:hAnsi="Times New Roman" w:cs="Times New Roman"/>
                <w:sz w:val="18"/>
                <w:szCs w:val="18"/>
              </w:rPr>
            </w:pPr>
            <w:r w:rsidRPr="007973E8">
              <w:rPr>
                <w:rFonts w:ascii="Times New Roman" w:hAnsi="Times New Roman" w:cs="Times New Roman"/>
                <w:sz w:val="18"/>
                <w:szCs w:val="18"/>
              </w:rPr>
              <w:t>Для осуществления мероприятий по оценке эффективности</w:t>
            </w:r>
          </w:p>
          <w:p w:rsidR="0047065C" w:rsidRPr="007973E8" w:rsidRDefault="0047065C" w:rsidP="0047065C">
            <w:pPr>
              <w:spacing w:after="0" w:line="240" w:lineRule="auto"/>
              <w:jc w:val="both"/>
              <w:rPr>
                <w:rFonts w:ascii="Times New Roman" w:hAnsi="Times New Roman" w:cs="Times New Roman"/>
                <w:sz w:val="18"/>
                <w:szCs w:val="18"/>
              </w:rPr>
            </w:pPr>
            <w:r w:rsidRPr="007973E8">
              <w:rPr>
                <w:rFonts w:ascii="Times New Roman" w:hAnsi="Times New Roman" w:cs="Times New Roman"/>
                <w:sz w:val="18"/>
                <w:szCs w:val="18"/>
              </w:rPr>
              <w:t xml:space="preserve">использования муниципального имущества, управлением </w:t>
            </w:r>
            <w:proofErr w:type="gramStart"/>
            <w:r w:rsidRPr="007973E8">
              <w:rPr>
                <w:rFonts w:ascii="Times New Roman" w:hAnsi="Times New Roman" w:cs="Times New Roman"/>
                <w:sz w:val="18"/>
                <w:szCs w:val="18"/>
              </w:rPr>
              <w:t>имущественных</w:t>
            </w:r>
            <w:proofErr w:type="gramEnd"/>
            <w:r w:rsidRPr="007973E8">
              <w:rPr>
                <w:rFonts w:ascii="Times New Roman" w:hAnsi="Times New Roman" w:cs="Times New Roman"/>
                <w:sz w:val="18"/>
                <w:szCs w:val="18"/>
              </w:rPr>
              <w:t xml:space="preserve"> и</w:t>
            </w:r>
          </w:p>
          <w:p w:rsidR="0047065C" w:rsidRPr="007973E8" w:rsidRDefault="0047065C" w:rsidP="0047065C">
            <w:pPr>
              <w:spacing w:after="0" w:line="240" w:lineRule="auto"/>
              <w:jc w:val="both"/>
              <w:rPr>
                <w:rFonts w:ascii="Times New Roman" w:hAnsi="Times New Roman" w:cs="Times New Roman"/>
                <w:sz w:val="18"/>
                <w:szCs w:val="18"/>
              </w:rPr>
            </w:pPr>
            <w:r w:rsidRPr="007973E8">
              <w:rPr>
                <w:rFonts w:ascii="Times New Roman" w:hAnsi="Times New Roman" w:cs="Times New Roman"/>
                <w:sz w:val="18"/>
                <w:szCs w:val="18"/>
              </w:rPr>
              <w:t>земельных отношений администрации города Липецка применяются</w:t>
            </w:r>
          </w:p>
          <w:p w:rsidR="0047065C" w:rsidRPr="007973E8" w:rsidRDefault="0047065C" w:rsidP="0047065C">
            <w:pPr>
              <w:spacing w:after="0" w:line="240" w:lineRule="auto"/>
              <w:jc w:val="both"/>
              <w:rPr>
                <w:rFonts w:ascii="Times New Roman" w:hAnsi="Times New Roman" w:cs="Times New Roman"/>
                <w:sz w:val="18"/>
                <w:szCs w:val="18"/>
              </w:rPr>
            </w:pPr>
            <w:r w:rsidRPr="007973E8">
              <w:rPr>
                <w:rFonts w:ascii="Times New Roman" w:hAnsi="Times New Roman" w:cs="Times New Roman"/>
                <w:sz w:val="18"/>
                <w:szCs w:val="18"/>
              </w:rPr>
              <w:t xml:space="preserve">методические рекомендации по эффективному использованию </w:t>
            </w:r>
            <w:proofErr w:type="gramStart"/>
            <w:r w:rsidRPr="007973E8">
              <w:rPr>
                <w:rFonts w:ascii="Times New Roman" w:hAnsi="Times New Roman" w:cs="Times New Roman"/>
                <w:sz w:val="18"/>
                <w:szCs w:val="18"/>
              </w:rPr>
              <w:t>муниципального</w:t>
            </w:r>
            <w:proofErr w:type="gramEnd"/>
          </w:p>
          <w:p w:rsidR="0047065C" w:rsidRPr="007973E8" w:rsidRDefault="0047065C" w:rsidP="0047065C">
            <w:pPr>
              <w:spacing w:after="0" w:line="240" w:lineRule="auto"/>
              <w:jc w:val="both"/>
              <w:rPr>
                <w:rFonts w:ascii="Times New Roman" w:hAnsi="Times New Roman" w:cs="Times New Roman"/>
                <w:sz w:val="18"/>
                <w:szCs w:val="18"/>
              </w:rPr>
            </w:pPr>
            <w:r w:rsidRPr="007973E8">
              <w:rPr>
                <w:rFonts w:ascii="Times New Roman" w:hAnsi="Times New Roman" w:cs="Times New Roman"/>
                <w:sz w:val="18"/>
                <w:szCs w:val="18"/>
              </w:rPr>
              <w:t xml:space="preserve">имущества и земельных ресурсов в муниципальных образованиях на </w:t>
            </w:r>
            <w:r w:rsidRPr="007973E8">
              <w:rPr>
                <w:rFonts w:ascii="Times New Roman" w:hAnsi="Times New Roman" w:cs="Times New Roman"/>
                <w:sz w:val="18"/>
                <w:szCs w:val="18"/>
              </w:rPr>
              <w:lastRenderedPageBreak/>
              <w:t>территории</w:t>
            </w:r>
          </w:p>
          <w:p w:rsidR="0047065C" w:rsidRPr="007973E8" w:rsidRDefault="0047065C" w:rsidP="0047065C">
            <w:pPr>
              <w:spacing w:after="0" w:line="240" w:lineRule="auto"/>
              <w:jc w:val="both"/>
              <w:rPr>
                <w:rFonts w:ascii="Times New Roman" w:hAnsi="Times New Roman" w:cs="Times New Roman"/>
                <w:sz w:val="18"/>
                <w:szCs w:val="18"/>
              </w:rPr>
            </w:pPr>
            <w:r w:rsidRPr="007973E8">
              <w:rPr>
                <w:rFonts w:ascii="Times New Roman" w:hAnsi="Times New Roman" w:cs="Times New Roman"/>
                <w:sz w:val="18"/>
                <w:szCs w:val="18"/>
              </w:rPr>
              <w:t xml:space="preserve">Липецкой области, разработанные управлением </w:t>
            </w:r>
            <w:proofErr w:type="gramStart"/>
            <w:r w:rsidRPr="007973E8">
              <w:rPr>
                <w:rFonts w:ascii="Times New Roman" w:hAnsi="Times New Roman" w:cs="Times New Roman"/>
                <w:sz w:val="18"/>
                <w:szCs w:val="18"/>
              </w:rPr>
              <w:t>имущественных</w:t>
            </w:r>
            <w:proofErr w:type="gramEnd"/>
            <w:r w:rsidRPr="007973E8">
              <w:rPr>
                <w:rFonts w:ascii="Times New Roman" w:hAnsi="Times New Roman" w:cs="Times New Roman"/>
                <w:sz w:val="18"/>
                <w:szCs w:val="18"/>
              </w:rPr>
              <w:t xml:space="preserve"> и земельных</w:t>
            </w:r>
          </w:p>
          <w:p w:rsidR="0047065C" w:rsidRPr="007973E8" w:rsidRDefault="0047065C" w:rsidP="0047065C">
            <w:pPr>
              <w:spacing w:after="0" w:line="240" w:lineRule="auto"/>
              <w:jc w:val="both"/>
              <w:rPr>
                <w:rFonts w:ascii="Times New Roman" w:hAnsi="Times New Roman" w:cs="Times New Roman"/>
                <w:sz w:val="18"/>
                <w:szCs w:val="18"/>
              </w:rPr>
            </w:pPr>
            <w:r w:rsidRPr="007973E8">
              <w:rPr>
                <w:rFonts w:ascii="Times New Roman" w:hAnsi="Times New Roman" w:cs="Times New Roman"/>
                <w:sz w:val="18"/>
                <w:szCs w:val="18"/>
              </w:rPr>
              <w:t>отношений Липецкой области в соответствии с распоряжением Правительства РФ</w:t>
            </w:r>
          </w:p>
          <w:p w:rsidR="00412D08" w:rsidRPr="00DA0E0C" w:rsidRDefault="0047065C" w:rsidP="0047065C">
            <w:pPr>
              <w:spacing w:after="0" w:line="240" w:lineRule="auto"/>
              <w:jc w:val="both"/>
              <w:rPr>
                <w:rFonts w:ascii="Times New Roman" w:hAnsi="Times New Roman" w:cs="Times New Roman"/>
                <w:sz w:val="18"/>
                <w:szCs w:val="18"/>
              </w:rPr>
            </w:pPr>
            <w:r w:rsidRPr="007973E8">
              <w:rPr>
                <w:rFonts w:ascii="Times New Roman" w:hAnsi="Times New Roman" w:cs="Times New Roman"/>
                <w:sz w:val="18"/>
                <w:szCs w:val="18"/>
              </w:rPr>
              <w:t>от 12 октября 2020 года № 2645-р.</w:t>
            </w:r>
          </w:p>
        </w:tc>
        <w:tc>
          <w:tcPr>
            <w:tcW w:w="1559" w:type="dxa"/>
          </w:tcPr>
          <w:p w:rsidR="00412D08" w:rsidRPr="000C080B" w:rsidRDefault="000C080B" w:rsidP="000C080B">
            <w:pPr>
              <w:spacing w:after="0" w:line="240" w:lineRule="auto"/>
              <w:rPr>
                <w:rFonts w:ascii="Times New Roman" w:hAnsi="Times New Roman" w:cs="Times New Roman"/>
                <w:sz w:val="18"/>
                <w:szCs w:val="18"/>
              </w:rPr>
            </w:pPr>
            <w:r w:rsidRPr="000C080B">
              <w:rPr>
                <w:rFonts w:ascii="Times New Roman" w:hAnsi="Times New Roman" w:cs="Times New Roman"/>
                <w:sz w:val="18"/>
                <w:szCs w:val="18"/>
              </w:rPr>
              <w:lastRenderedPageBreak/>
              <w:t xml:space="preserve">до 1 января 2024 года </w:t>
            </w:r>
          </w:p>
          <w:p w:rsidR="00412D08" w:rsidRPr="00985C0D" w:rsidRDefault="00412D08" w:rsidP="00412D08">
            <w:pPr>
              <w:spacing w:after="0" w:line="240" w:lineRule="auto"/>
              <w:jc w:val="center"/>
              <w:rPr>
                <w:rFonts w:ascii="Times New Roman" w:hAnsi="Times New Roman" w:cs="Times New Roman"/>
                <w:sz w:val="18"/>
                <w:szCs w:val="18"/>
              </w:rPr>
            </w:pPr>
          </w:p>
          <w:p w:rsidR="00412D08" w:rsidRPr="00985C0D" w:rsidRDefault="00412D08" w:rsidP="00412D08">
            <w:pPr>
              <w:spacing w:after="0" w:line="240" w:lineRule="auto"/>
              <w:jc w:val="center"/>
              <w:rPr>
                <w:rFonts w:ascii="Times New Roman" w:hAnsi="Times New Roman" w:cs="Times New Roman"/>
                <w:sz w:val="18"/>
                <w:szCs w:val="18"/>
              </w:rPr>
            </w:pPr>
          </w:p>
          <w:p w:rsidR="00412D08" w:rsidRPr="00985C0D" w:rsidRDefault="00412D08" w:rsidP="00412D08">
            <w:pPr>
              <w:spacing w:after="0" w:line="240" w:lineRule="auto"/>
              <w:jc w:val="center"/>
              <w:rPr>
                <w:rFonts w:ascii="Times New Roman" w:hAnsi="Times New Roman" w:cs="Times New Roman"/>
                <w:sz w:val="18"/>
                <w:szCs w:val="18"/>
              </w:rPr>
            </w:pPr>
          </w:p>
          <w:p w:rsidR="00412D08" w:rsidRPr="00985C0D" w:rsidRDefault="00412D08" w:rsidP="00412D08">
            <w:pPr>
              <w:spacing w:after="0" w:line="240" w:lineRule="auto"/>
              <w:jc w:val="center"/>
              <w:rPr>
                <w:rFonts w:ascii="Times New Roman" w:hAnsi="Times New Roman" w:cs="Times New Roman"/>
                <w:sz w:val="18"/>
                <w:szCs w:val="18"/>
              </w:rPr>
            </w:pPr>
          </w:p>
          <w:p w:rsidR="00412D08" w:rsidRPr="00985C0D" w:rsidRDefault="00412D08" w:rsidP="00412D08">
            <w:pPr>
              <w:spacing w:after="0" w:line="240" w:lineRule="auto"/>
              <w:jc w:val="center"/>
              <w:rPr>
                <w:rFonts w:ascii="Times New Roman" w:hAnsi="Times New Roman" w:cs="Times New Roman"/>
                <w:sz w:val="18"/>
                <w:szCs w:val="18"/>
              </w:rPr>
            </w:pPr>
          </w:p>
          <w:p w:rsidR="00293C26" w:rsidRPr="00985C0D" w:rsidRDefault="00293C26" w:rsidP="00412D08">
            <w:pPr>
              <w:spacing w:after="0" w:line="240" w:lineRule="auto"/>
              <w:jc w:val="center"/>
              <w:rPr>
                <w:rFonts w:ascii="Times New Roman" w:hAnsi="Times New Roman" w:cs="Times New Roman"/>
                <w:sz w:val="18"/>
                <w:szCs w:val="18"/>
              </w:rPr>
            </w:pPr>
          </w:p>
          <w:p w:rsidR="00293C26" w:rsidRPr="00985C0D" w:rsidRDefault="00293C26" w:rsidP="00412D08">
            <w:pPr>
              <w:spacing w:after="0" w:line="240" w:lineRule="auto"/>
              <w:jc w:val="center"/>
              <w:rPr>
                <w:rFonts w:ascii="Times New Roman" w:hAnsi="Times New Roman" w:cs="Times New Roman"/>
                <w:sz w:val="18"/>
                <w:szCs w:val="18"/>
              </w:rPr>
            </w:pPr>
          </w:p>
          <w:p w:rsidR="00412D08" w:rsidRPr="00985C0D" w:rsidRDefault="00412D08" w:rsidP="00412D08">
            <w:pPr>
              <w:spacing w:after="0" w:line="240" w:lineRule="auto"/>
              <w:jc w:val="center"/>
              <w:rPr>
                <w:rFonts w:ascii="Times New Roman" w:hAnsi="Times New Roman" w:cs="Times New Roman"/>
                <w:sz w:val="18"/>
                <w:szCs w:val="18"/>
              </w:rPr>
            </w:pPr>
          </w:p>
          <w:p w:rsidR="007A258F" w:rsidRPr="00985C0D" w:rsidRDefault="007A258F" w:rsidP="00412D08">
            <w:pPr>
              <w:spacing w:after="0" w:line="240" w:lineRule="auto"/>
              <w:jc w:val="center"/>
              <w:rPr>
                <w:rFonts w:ascii="Times New Roman" w:hAnsi="Times New Roman" w:cs="Times New Roman"/>
                <w:sz w:val="18"/>
                <w:szCs w:val="18"/>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Default="00412D08" w:rsidP="00412D08">
            <w:pPr>
              <w:spacing w:after="0" w:line="240" w:lineRule="auto"/>
              <w:jc w:val="center"/>
              <w:rPr>
                <w:rFonts w:ascii="Times New Roman" w:hAnsi="Times New Roman" w:cs="Times New Roman"/>
                <w:sz w:val="18"/>
                <w:szCs w:val="18"/>
                <w:highlight w:val="yellow"/>
              </w:rPr>
            </w:pPr>
          </w:p>
          <w:p w:rsidR="00E31D67" w:rsidRDefault="00E31D67" w:rsidP="00412D08">
            <w:pPr>
              <w:spacing w:after="0" w:line="240" w:lineRule="auto"/>
              <w:jc w:val="center"/>
              <w:rPr>
                <w:rFonts w:ascii="Times New Roman" w:hAnsi="Times New Roman" w:cs="Times New Roman"/>
                <w:sz w:val="18"/>
                <w:szCs w:val="18"/>
                <w:highlight w:val="yellow"/>
              </w:rPr>
            </w:pPr>
          </w:p>
          <w:p w:rsidR="00E31D67" w:rsidRPr="003B074B" w:rsidRDefault="00E31D67"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E31D67" w:rsidRPr="00985C0D" w:rsidRDefault="00E31D67" w:rsidP="00E31D67">
            <w:pPr>
              <w:spacing w:after="0" w:line="240" w:lineRule="auto"/>
              <w:jc w:val="center"/>
              <w:rPr>
                <w:rFonts w:ascii="Times New Roman" w:hAnsi="Times New Roman" w:cs="Times New Roman"/>
                <w:sz w:val="18"/>
                <w:szCs w:val="18"/>
              </w:rPr>
            </w:pPr>
            <w:r w:rsidRPr="00985C0D">
              <w:rPr>
                <w:rFonts w:ascii="Times New Roman" w:hAnsi="Times New Roman" w:cs="Times New Roman"/>
                <w:sz w:val="18"/>
                <w:szCs w:val="18"/>
              </w:rPr>
              <w:t>До 1 июня 2022 года</w:t>
            </w: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Default="00412D08" w:rsidP="00412D08">
            <w:pPr>
              <w:spacing w:after="0" w:line="240" w:lineRule="auto"/>
              <w:jc w:val="center"/>
              <w:rPr>
                <w:rFonts w:ascii="Times New Roman" w:hAnsi="Times New Roman" w:cs="Times New Roman"/>
                <w:sz w:val="18"/>
                <w:szCs w:val="18"/>
                <w:highlight w:val="yellow"/>
              </w:rPr>
            </w:pPr>
          </w:p>
          <w:p w:rsidR="002557C0" w:rsidRDefault="002557C0" w:rsidP="00412D08">
            <w:pPr>
              <w:spacing w:after="0" w:line="240" w:lineRule="auto"/>
              <w:jc w:val="center"/>
              <w:rPr>
                <w:rFonts w:ascii="Times New Roman" w:hAnsi="Times New Roman" w:cs="Times New Roman"/>
                <w:sz w:val="18"/>
                <w:szCs w:val="18"/>
                <w:highlight w:val="yellow"/>
              </w:rPr>
            </w:pPr>
          </w:p>
          <w:p w:rsidR="002557C0" w:rsidRDefault="002557C0" w:rsidP="00412D08">
            <w:pPr>
              <w:spacing w:after="0" w:line="240" w:lineRule="auto"/>
              <w:jc w:val="center"/>
              <w:rPr>
                <w:rFonts w:ascii="Times New Roman" w:hAnsi="Times New Roman" w:cs="Times New Roman"/>
                <w:sz w:val="18"/>
                <w:szCs w:val="18"/>
                <w:highlight w:val="yellow"/>
              </w:rPr>
            </w:pPr>
          </w:p>
          <w:p w:rsidR="002557C0" w:rsidRDefault="002557C0" w:rsidP="00412D08">
            <w:pPr>
              <w:spacing w:after="0" w:line="240" w:lineRule="auto"/>
              <w:jc w:val="center"/>
              <w:rPr>
                <w:rFonts w:ascii="Times New Roman" w:hAnsi="Times New Roman" w:cs="Times New Roman"/>
                <w:sz w:val="18"/>
                <w:szCs w:val="18"/>
                <w:highlight w:val="yellow"/>
              </w:rPr>
            </w:pPr>
          </w:p>
          <w:p w:rsidR="002557C0" w:rsidRDefault="002557C0" w:rsidP="00412D08">
            <w:pPr>
              <w:spacing w:after="0" w:line="240" w:lineRule="auto"/>
              <w:jc w:val="center"/>
              <w:rPr>
                <w:rFonts w:ascii="Times New Roman" w:hAnsi="Times New Roman" w:cs="Times New Roman"/>
                <w:sz w:val="18"/>
                <w:szCs w:val="18"/>
                <w:highlight w:val="yellow"/>
              </w:rPr>
            </w:pPr>
          </w:p>
          <w:p w:rsidR="002557C0" w:rsidRPr="003B074B" w:rsidRDefault="002557C0"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985C0D" w:rsidRDefault="00985C0D" w:rsidP="00412D08">
            <w:pPr>
              <w:spacing w:after="0" w:line="240" w:lineRule="auto"/>
              <w:jc w:val="center"/>
              <w:rPr>
                <w:rFonts w:ascii="Times New Roman" w:hAnsi="Times New Roman" w:cs="Times New Roman"/>
                <w:sz w:val="18"/>
                <w:szCs w:val="18"/>
              </w:rPr>
            </w:pPr>
            <w:r w:rsidRPr="00985C0D">
              <w:rPr>
                <w:rFonts w:ascii="Times New Roman" w:hAnsi="Times New Roman" w:cs="Times New Roman"/>
                <w:sz w:val="18"/>
                <w:szCs w:val="18"/>
              </w:rPr>
              <w:t>до 1 июня 2023 года</w:t>
            </w: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985C0D" w:rsidRDefault="00985C0D" w:rsidP="00412D08">
            <w:pPr>
              <w:spacing w:after="0" w:line="240" w:lineRule="auto"/>
              <w:jc w:val="center"/>
              <w:rPr>
                <w:rFonts w:ascii="Times New Roman" w:hAnsi="Times New Roman" w:cs="Times New Roman"/>
                <w:sz w:val="18"/>
                <w:szCs w:val="18"/>
              </w:rPr>
            </w:pPr>
            <w:r w:rsidRPr="00985C0D">
              <w:rPr>
                <w:rFonts w:ascii="Times New Roman" w:hAnsi="Times New Roman" w:cs="Times New Roman"/>
                <w:sz w:val="18"/>
                <w:szCs w:val="18"/>
              </w:rPr>
              <w:t>до 1 июля 2023 года</w:t>
            </w: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Default="00412D08" w:rsidP="00412D08">
            <w:pPr>
              <w:spacing w:after="0" w:line="240" w:lineRule="auto"/>
              <w:jc w:val="center"/>
              <w:rPr>
                <w:rFonts w:ascii="Times New Roman" w:hAnsi="Times New Roman" w:cs="Times New Roman"/>
                <w:sz w:val="18"/>
                <w:szCs w:val="18"/>
                <w:highlight w:val="lightGray"/>
              </w:rPr>
            </w:pPr>
          </w:p>
          <w:p w:rsidR="00293C26" w:rsidRPr="003B074B" w:rsidRDefault="00293C26"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Default="00412D08" w:rsidP="00412D08">
            <w:pPr>
              <w:spacing w:after="0" w:line="240" w:lineRule="auto"/>
              <w:jc w:val="center"/>
              <w:rPr>
                <w:rFonts w:ascii="Times New Roman" w:hAnsi="Times New Roman" w:cs="Times New Roman"/>
                <w:sz w:val="18"/>
                <w:szCs w:val="18"/>
                <w:highlight w:val="yellow"/>
              </w:rPr>
            </w:pPr>
          </w:p>
          <w:p w:rsidR="00464ADA" w:rsidRDefault="00464ADA" w:rsidP="00412D08">
            <w:pPr>
              <w:spacing w:after="0" w:line="240" w:lineRule="auto"/>
              <w:jc w:val="center"/>
              <w:rPr>
                <w:rFonts w:ascii="Times New Roman" w:hAnsi="Times New Roman" w:cs="Times New Roman"/>
                <w:sz w:val="18"/>
                <w:szCs w:val="18"/>
                <w:highlight w:val="yellow"/>
              </w:rPr>
            </w:pPr>
          </w:p>
          <w:p w:rsidR="00464ADA" w:rsidRPr="003B074B" w:rsidRDefault="00464ADA"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AE2D30" w:rsidRDefault="00464ADA" w:rsidP="00412D08">
            <w:pPr>
              <w:spacing w:after="0" w:line="240" w:lineRule="auto"/>
              <w:jc w:val="center"/>
              <w:rPr>
                <w:rFonts w:ascii="Times New Roman" w:hAnsi="Times New Roman" w:cs="Times New Roman"/>
                <w:sz w:val="18"/>
                <w:szCs w:val="18"/>
              </w:rPr>
            </w:pPr>
            <w:r w:rsidRPr="00AE2D30">
              <w:rPr>
                <w:rFonts w:ascii="Times New Roman" w:hAnsi="Times New Roman" w:cs="Times New Roman"/>
                <w:sz w:val="18"/>
                <w:szCs w:val="18"/>
              </w:rPr>
              <w:t>до 01 июля 2023</w:t>
            </w: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3B074B" w:rsidRDefault="00412D08" w:rsidP="00412D08">
            <w:pPr>
              <w:spacing w:after="0" w:line="240" w:lineRule="auto"/>
              <w:jc w:val="center"/>
              <w:rPr>
                <w:rFonts w:ascii="Times New Roman" w:hAnsi="Times New Roman" w:cs="Times New Roman"/>
                <w:sz w:val="18"/>
                <w:szCs w:val="18"/>
                <w:highlight w:val="yellow"/>
              </w:rPr>
            </w:pPr>
          </w:p>
          <w:p w:rsidR="00412D08" w:rsidRPr="00DA0E0C" w:rsidRDefault="00412D08" w:rsidP="00412D08">
            <w:pPr>
              <w:spacing w:after="0" w:line="240" w:lineRule="auto"/>
              <w:jc w:val="center"/>
              <w:rPr>
                <w:rFonts w:ascii="Times New Roman" w:hAnsi="Times New Roman" w:cs="Times New Roman"/>
                <w:sz w:val="18"/>
                <w:szCs w:val="18"/>
              </w:rPr>
            </w:pPr>
          </w:p>
        </w:tc>
        <w:tc>
          <w:tcPr>
            <w:tcW w:w="2408" w:type="dxa"/>
            <w:gridSpan w:val="2"/>
          </w:tcPr>
          <w:p w:rsidR="00412D08" w:rsidRPr="00CC41E0" w:rsidRDefault="00412D08" w:rsidP="00412D08">
            <w:pPr>
              <w:spacing w:after="0" w:line="240" w:lineRule="auto"/>
              <w:jc w:val="both"/>
              <w:rPr>
                <w:rFonts w:ascii="Times New Roman" w:hAnsi="Times New Roman" w:cs="Times New Roman"/>
                <w:sz w:val="18"/>
                <w:szCs w:val="18"/>
              </w:rPr>
            </w:pPr>
            <w:r w:rsidRPr="00CC41E0">
              <w:rPr>
                <w:rFonts w:ascii="Times New Roman" w:hAnsi="Times New Roman" w:cs="Times New Roman"/>
                <w:sz w:val="18"/>
                <w:szCs w:val="18"/>
              </w:rPr>
              <w:lastRenderedPageBreak/>
              <w:t>Департамент ЖКХ администрации города Липецка</w:t>
            </w:r>
          </w:p>
          <w:p w:rsidR="00412D08" w:rsidRPr="00CC41E0" w:rsidRDefault="00412D08" w:rsidP="00412D08">
            <w:pPr>
              <w:spacing w:after="0" w:line="240" w:lineRule="auto"/>
              <w:jc w:val="both"/>
              <w:rPr>
                <w:rFonts w:ascii="Times New Roman" w:hAnsi="Times New Roman" w:cs="Times New Roman"/>
                <w:sz w:val="18"/>
                <w:szCs w:val="18"/>
              </w:rPr>
            </w:pPr>
            <w:r w:rsidRPr="00CC41E0">
              <w:rPr>
                <w:rFonts w:ascii="Times New Roman" w:hAnsi="Times New Roman" w:cs="Times New Roman"/>
                <w:sz w:val="18"/>
                <w:szCs w:val="18"/>
              </w:rPr>
              <w:t>Департамент образования администрации города Липецка</w:t>
            </w:r>
          </w:p>
          <w:p w:rsidR="00412D08" w:rsidRDefault="00412D08" w:rsidP="00412D08">
            <w:pPr>
              <w:spacing w:after="0" w:line="240" w:lineRule="auto"/>
              <w:jc w:val="both"/>
              <w:rPr>
                <w:rFonts w:ascii="Times New Roman" w:hAnsi="Times New Roman" w:cs="Times New Roman"/>
                <w:sz w:val="18"/>
                <w:szCs w:val="18"/>
              </w:rPr>
            </w:pPr>
            <w:r w:rsidRPr="00CC41E0">
              <w:rPr>
                <w:rFonts w:ascii="Times New Roman" w:hAnsi="Times New Roman" w:cs="Times New Roman"/>
                <w:sz w:val="18"/>
                <w:szCs w:val="18"/>
              </w:rPr>
              <w:t>Департамент культуры и туризма администрации города Липецка</w:t>
            </w:r>
          </w:p>
          <w:p w:rsidR="004D268A" w:rsidRPr="00CC41E0" w:rsidRDefault="004D268A" w:rsidP="00412D08">
            <w:pPr>
              <w:spacing w:after="0" w:line="240" w:lineRule="auto"/>
              <w:jc w:val="both"/>
              <w:rPr>
                <w:rFonts w:ascii="Times New Roman" w:hAnsi="Times New Roman" w:cs="Times New Roman"/>
                <w:sz w:val="18"/>
                <w:szCs w:val="18"/>
              </w:rPr>
            </w:pPr>
          </w:p>
          <w:p w:rsidR="00412D08" w:rsidRPr="00037456"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r w:rsidRPr="007973E8">
              <w:rPr>
                <w:rFonts w:ascii="Times New Roman" w:hAnsi="Times New Roman" w:cs="Times New Roman"/>
                <w:sz w:val="18"/>
                <w:szCs w:val="18"/>
              </w:rPr>
              <w:t>Департамент по физической культуре и спорту администрации города Липецка</w:t>
            </w:r>
          </w:p>
          <w:p w:rsidR="00412D08" w:rsidRPr="00037456" w:rsidRDefault="00412D08" w:rsidP="00412D08">
            <w:pPr>
              <w:spacing w:after="0" w:line="240" w:lineRule="auto"/>
              <w:jc w:val="both"/>
              <w:rPr>
                <w:rFonts w:ascii="Times New Roman" w:hAnsi="Times New Roman" w:cs="Times New Roman"/>
                <w:sz w:val="18"/>
                <w:szCs w:val="18"/>
              </w:rPr>
            </w:pPr>
          </w:p>
          <w:p w:rsidR="00412D08" w:rsidRPr="00037456" w:rsidRDefault="00412D08" w:rsidP="00412D08">
            <w:pPr>
              <w:spacing w:after="0" w:line="240" w:lineRule="auto"/>
              <w:jc w:val="both"/>
              <w:rPr>
                <w:rFonts w:ascii="Times New Roman" w:hAnsi="Times New Roman" w:cs="Times New Roman"/>
                <w:sz w:val="18"/>
                <w:szCs w:val="18"/>
              </w:rPr>
            </w:pPr>
          </w:p>
          <w:p w:rsidR="00412D08" w:rsidRDefault="00412D08" w:rsidP="00412D08">
            <w:pPr>
              <w:spacing w:after="0" w:line="240" w:lineRule="auto"/>
              <w:jc w:val="both"/>
              <w:rPr>
                <w:rFonts w:ascii="Times New Roman" w:hAnsi="Times New Roman" w:cs="Times New Roman"/>
                <w:sz w:val="18"/>
                <w:szCs w:val="18"/>
              </w:rPr>
            </w:pPr>
          </w:p>
          <w:p w:rsidR="004D268A" w:rsidRPr="00037456" w:rsidRDefault="004D268A" w:rsidP="00412D08">
            <w:pPr>
              <w:spacing w:after="0" w:line="240" w:lineRule="auto"/>
              <w:jc w:val="both"/>
              <w:rPr>
                <w:rFonts w:ascii="Times New Roman" w:hAnsi="Times New Roman" w:cs="Times New Roman"/>
                <w:sz w:val="18"/>
                <w:szCs w:val="18"/>
              </w:rPr>
            </w:pPr>
          </w:p>
          <w:p w:rsidR="00412D08" w:rsidRPr="00037456"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r w:rsidRPr="00CC41E0">
              <w:rPr>
                <w:rFonts w:ascii="Times New Roman" w:hAnsi="Times New Roman" w:cs="Times New Roman"/>
                <w:sz w:val="18"/>
                <w:szCs w:val="18"/>
              </w:rPr>
              <w:t>Департамент развития территории администрации города Липецка</w:t>
            </w:r>
          </w:p>
          <w:p w:rsidR="00412D08" w:rsidRPr="00CC41E0" w:rsidRDefault="00412D08" w:rsidP="00412D08">
            <w:pPr>
              <w:spacing w:after="0" w:line="240" w:lineRule="auto"/>
              <w:jc w:val="both"/>
              <w:rPr>
                <w:rFonts w:ascii="Times New Roman" w:hAnsi="Times New Roman" w:cs="Times New Roman"/>
                <w:sz w:val="18"/>
                <w:szCs w:val="18"/>
              </w:rPr>
            </w:pPr>
            <w:r w:rsidRPr="00CC41E0">
              <w:rPr>
                <w:rFonts w:ascii="Times New Roman" w:hAnsi="Times New Roman" w:cs="Times New Roman"/>
                <w:sz w:val="18"/>
                <w:szCs w:val="18"/>
              </w:rPr>
              <w:t>Департамент транспорта администрации города Липецка</w:t>
            </w:r>
          </w:p>
          <w:p w:rsidR="00412D08" w:rsidRPr="00CC41E0" w:rsidRDefault="00412D08" w:rsidP="00412D08">
            <w:pPr>
              <w:spacing w:after="0" w:line="240" w:lineRule="auto"/>
              <w:jc w:val="both"/>
              <w:rPr>
                <w:rFonts w:ascii="Times New Roman" w:hAnsi="Times New Roman" w:cs="Times New Roman"/>
                <w:sz w:val="18"/>
                <w:szCs w:val="18"/>
              </w:rPr>
            </w:pPr>
            <w:r w:rsidRPr="00CC41E0">
              <w:rPr>
                <w:rFonts w:ascii="Times New Roman" w:hAnsi="Times New Roman" w:cs="Times New Roman"/>
                <w:sz w:val="18"/>
                <w:szCs w:val="18"/>
              </w:rPr>
              <w:t>Департамент экономического развития администрации города Липецка</w:t>
            </w:r>
          </w:p>
          <w:p w:rsidR="00412D08" w:rsidRPr="00CC41E0" w:rsidRDefault="00412D08" w:rsidP="00412D08">
            <w:pPr>
              <w:spacing w:after="0" w:line="240" w:lineRule="auto"/>
              <w:jc w:val="both"/>
              <w:rPr>
                <w:rFonts w:ascii="Times New Roman" w:hAnsi="Times New Roman" w:cs="Times New Roman"/>
                <w:sz w:val="18"/>
                <w:szCs w:val="18"/>
              </w:rPr>
            </w:pPr>
            <w:r w:rsidRPr="00CC41E0">
              <w:rPr>
                <w:rFonts w:ascii="Times New Roman" w:hAnsi="Times New Roman" w:cs="Times New Roman"/>
                <w:sz w:val="18"/>
                <w:szCs w:val="18"/>
              </w:rPr>
              <w:lastRenderedPageBreak/>
              <w:t>Департамент дорожного хозяйства и благоустройства администрации города Липецка</w:t>
            </w:r>
          </w:p>
          <w:p w:rsidR="00412D08" w:rsidRPr="00CC41E0" w:rsidRDefault="00412D08" w:rsidP="00412D08">
            <w:pPr>
              <w:spacing w:after="0" w:line="240" w:lineRule="auto"/>
              <w:jc w:val="both"/>
              <w:rPr>
                <w:rFonts w:ascii="Times New Roman" w:hAnsi="Times New Roman" w:cs="Times New Roman"/>
                <w:sz w:val="18"/>
                <w:szCs w:val="18"/>
              </w:rPr>
            </w:pPr>
            <w:r w:rsidRPr="00CC41E0">
              <w:rPr>
                <w:rFonts w:ascii="Times New Roman" w:hAnsi="Times New Roman" w:cs="Times New Roman"/>
                <w:sz w:val="18"/>
                <w:szCs w:val="18"/>
              </w:rPr>
              <w:t>Департамент градостроительства и архитектуры администрации города Липецка</w:t>
            </w:r>
          </w:p>
          <w:p w:rsidR="00412D08" w:rsidRPr="00037456" w:rsidRDefault="00412D08" w:rsidP="00412D08">
            <w:pPr>
              <w:spacing w:after="0" w:line="240" w:lineRule="auto"/>
              <w:jc w:val="both"/>
              <w:rPr>
                <w:rFonts w:ascii="Times New Roman" w:hAnsi="Times New Roman" w:cs="Times New Roman"/>
                <w:sz w:val="18"/>
                <w:szCs w:val="18"/>
              </w:rPr>
            </w:pPr>
          </w:p>
          <w:p w:rsidR="00412D08" w:rsidRPr="00037456" w:rsidRDefault="00412D08" w:rsidP="00412D08">
            <w:pPr>
              <w:spacing w:after="0" w:line="240" w:lineRule="auto"/>
              <w:jc w:val="both"/>
              <w:rPr>
                <w:rFonts w:ascii="Times New Roman" w:hAnsi="Times New Roman" w:cs="Times New Roman"/>
                <w:sz w:val="18"/>
                <w:szCs w:val="18"/>
              </w:rPr>
            </w:pPr>
          </w:p>
          <w:p w:rsidR="00412D08" w:rsidRPr="00037456" w:rsidRDefault="00412D08" w:rsidP="00412D08">
            <w:pPr>
              <w:spacing w:after="0" w:line="240" w:lineRule="auto"/>
              <w:jc w:val="both"/>
              <w:rPr>
                <w:rFonts w:ascii="Times New Roman" w:hAnsi="Times New Roman" w:cs="Times New Roman"/>
                <w:sz w:val="18"/>
                <w:szCs w:val="18"/>
              </w:rPr>
            </w:pPr>
          </w:p>
          <w:p w:rsidR="00412D08"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r w:rsidRPr="001A3778">
              <w:rPr>
                <w:rFonts w:ascii="Times New Roman" w:hAnsi="Times New Roman" w:cs="Times New Roman"/>
                <w:sz w:val="18"/>
                <w:szCs w:val="18"/>
              </w:rPr>
              <w:t>Управление имущественных и земельных отношений администрации города Липецка</w:t>
            </w: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r w:rsidRPr="00CC41E0">
              <w:rPr>
                <w:rFonts w:ascii="Times New Roman" w:hAnsi="Times New Roman" w:cs="Times New Roman"/>
                <w:sz w:val="18"/>
                <w:szCs w:val="18"/>
              </w:rPr>
              <w:t>Управление имущественных и земельных отношений администрации города Липецка</w:t>
            </w:r>
          </w:p>
          <w:p w:rsidR="00412D08"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r w:rsidRPr="00985C0D">
              <w:rPr>
                <w:rFonts w:ascii="Times New Roman" w:hAnsi="Times New Roman" w:cs="Times New Roman"/>
                <w:sz w:val="18"/>
                <w:szCs w:val="18"/>
              </w:rPr>
              <w:t>Управление имущественных и земельных отношений администрации города Липецка</w:t>
            </w: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CC41E0" w:rsidRDefault="00412D08" w:rsidP="00412D08">
            <w:pPr>
              <w:spacing w:after="0" w:line="240" w:lineRule="auto"/>
              <w:jc w:val="both"/>
              <w:rPr>
                <w:rFonts w:ascii="Times New Roman" w:hAnsi="Times New Roman" w:cs="Times New Roman"/>
                <w:sz w:val="18"/>
                <w:szCs w:val="18"/>
              </w:rPr>
            </w:pPr>
          </w:p>
          <w:p w:rsidR="00412D08" w:rsidRPr="00DA0E0C" w:rsidRDefault="00412D08" w:rsidP="00412D08">
            <w:pPr>
              <w:spacing w:after="0" w:line="240" w:lineRule="auto"/>
              <w:jc w:val="both"/>
              <w:rPr>
                <w:rFonts w:ascii="Times New Roman" w:hAnsi="Times New Roman" w:cs="Times New Roman"/>
                <w:sz w:val="18"/>
                <w:szCs w:val="18"/>
              </w:rPr>
            </w:pPr>
            <w:r w:rsidRPr="001A3778">
              <w:rPr>
                <w:rFonts w:ascii="Times New Roman" w:hAnsi="Times New Roman" w:cs="Times New Roman"/>
                <w:sz w:val="18"/>
                <w:szCs w:val="18"/>
              </w:rPr>
              <w:lastRenderedPageBreak/>
              <w:t>Управление имущественных и земельных отношений администрации города Липецка</w:t>
            </w:r>
          </w:p>
        </w:tc>
      </w:tr>
      <w:tr w:rsidR="00412D08" w:rsidRPr="00DA0E0C" w:rsidTr="00AA0D76">
        <w:trPr>
          <w:trHeight w:val="318"/>
        </w:trPr>
        <w:tc>
          <w:tcPr>
            <w:tcW w:w="408" w:type="dxa"/>
          </w:tcPr>
          <w:p w:rsidR="00412D08" w:rsidRPr="00DA0E0C" w:rsidRDefault="00412D08" w:rsidP="00412D08">
            <w:pPr>
              <w:spacing w:after="0" w:line="240" w:lineRule="auto"/>
              <w:rPr>
                <w:rFonts w:ascii="Times New Roman" w:hAnsi="Times New Roman" w:cs="Times New Roman"/>
                <w:sz w:val="18"/>
                <w:szCs w:val="18"/>
              </w:rPr>
            </w:pPr>
            <w:r w:rsidRPr="00DA0E0C">
              <w:rPr>
                <w:rFonts w:ascii="Times New Roman" w:hAnsi="Times New Roman" w:cs="Times New Roman"/>
                <w:sz w:val="18"/>
                <w:szCs w:val="18"/>
              </w:rPr>
              <w:lastRenderedPageBreak/>
              <w:t>18.</w:t>
            </w:r>
          </w:p>
        </w:tc>
        <w:tc>
          <w:tcPr>
            <w:tcW w:w="2125" w:type="dxa"/>
            <w:gridSpan w:val="3"/>
          </w:tcPr>
          <w:p w:rsidR="00412D08" w:rsidRPr="00DA0E0C" w:rsidRDefault="00412D08" w:rsidP="00412D08">
            <w:pPr>
              <w:spacing w:after="0" w:line="240" w:lineRule="auto"/>
              <w:jc w:val="both"/>
              <w:rPr>
                <w:rFonts w:ascii="Times New Roman" w:hAnsi="Times New Roman" w:cs="Times New Roman"/>
                <w:sz w:val="18"/>
                <w:szCs w:val="18"/>
              </w:rPr>
            </w:pPr>
            <w:r w:rsidRPr="00285B63">
              <w:rPr>
                <w:rFonts w:ascii="Times New Roman" w:hAnsi="Times New Roman" w:cs="Times New Roman"/>
                <w:sz w:val="18"/>
                <w:szCs w:val="18"/>
              </w:rPr>
              <w:t>Обеспечение и сохранение целевого использования муниципальных объектов недвижимого имущества в социальной сфере</w:t>
            </w:r>
          </w:p>
        </w:tc>
        <w:tc>
          <w:tcPr>
            <w:tcW w:w="3810" w:type="dxa"/>
          </w:tcPr>
          <w:p w:rsidR="00412D08" w:rsidRPr="00DA0E0C" w:rsidRDefault="00412D08" w:rsidP="00412D08">
            <w:pPr>
              <w:spacing w:after="0" w:line="240" w:lineRule="auto"/>
              <w:jc w:val="both"/>
              <w:rPr>
                <w:rFonts w:ascii="Times New Roman" w:hAnsi="Times New Roman" w:cs="Times New Roman"/>
                <w:sz w:val="18"/>
                <w:szCs w:val="18"/>
              </w:rPr>
            </w:pPr>
          </w:p>
        </w:tc>
        <w:tc>
          <w:tcPr>
            <w:tcW w:w="1026" w:type="dxa"/>
          </w:tcPr>
          <w:p w:rsidR="00412D08" w:rsidRPr="00F60E84" w:rsidRDefault="00412D08" w:rsidP="00412D08">
            <w:pPr>
              <w:spacing w:after="0" w:line="240" w:lineRule="auto"/>
              <w:jc w:val="center"/>
              <w:rPr>
                <w:rFonts w:ascii="Times New Roman" w:hAnsi="Times New Roman" w:cs="Times New Roman"/>
                <w:sz w:val="18"/>
                <w:szCs w:val="18"/>
              </w:rPr>
            </w:pPr>
          </w:p>
        </w:tc>
        <w:tc>
          <w:tcPr>
            <w:tcW w:w="995" w:type="dxa"/>
          </w:tcPr>
          <w:p w:rsidR="00412D08" w:rsidRPr="00DA0E0C" w:rsidRDefault="00412D08" w:rsidP="00412D08">
            <w:pPr>
              <w:spacing w:after="0" w:line="240" w:lineRule="auto"/>
              <w:jc w:val="center"/>
              <w:rPr>
                <w:rFonts w:ascii="Times New Roman" w:hAnsi="Times New Roman" w:cs="Times New Roman"/>
                <w:sz w:val="18"/>
                <w:szCs w:val="18"/>
              </w:rPr>
            </w:pPr>
          </w:p>
        </w:tc>
        <w:tc>
          <w:tcPr>
            <w:tcW w:w="3120" w:type="dxa"/>
          </w:tcPr>
          <w:p w:rsidR="00412D08" w:rsidRPr="007973E8" w:rsidRDefault="00412D08" w:rsidP="00412D08">
            <w:pPr>
              <w:spacing w:after="0" w:line="240" w:lineRule="auto"/>
              <w:jc w:val="both"/>
              <w:rPr>
                <w:rFonts w:ascii="Times New Roman" w:hAnsi="Times New Roman" w:cs="Times New Roman"/>
                <w:sz w:val="18"/>
                <w:szCs w:val="18"/>
              </w:rPr>
            </w:pPr>
            <w:r w:rsidRPr="007973E8">
              <w:rPr>
                <w:rFonts w:ascii="Times New Roman" w:hAnsi="Times New Roman" w:cs="Times New Roman"/>
                <w:sz w:val="18"/>
                <w:szCs w:val="18"/>
              </w:rPr>
              <w:t>18.1. Формирование реестра государственных, муниципальных объектов недвижимого имущества в социальной сфере, его актуализация</w:t>
            </w:r>
          </w:p>
          <w:p w:rsidR="00285B63" w:rsidRPr="007973E8" w:rsidRDefault="00285B63" w:rsidP="00412D08">
            <w:pPr>
              <w:spacing w:after="0" w:line="240" w:lineRule="auto"/>
              <w:jc w:val="both"/>
              <w:rPr>
                <w:rFonts w:ascii="Times New Roman" w:hAnsi="Times New Roman" w:cs="Times New Roman"/>
                <w:sz w:val="18"/>
                <w:szCs w:val="18"/>
              </w:rPr>
            </w:pPr>
          </w:p>
          <w:p w:rsidR="00285B63" w:rsidRPr="007973E8" w:rsidRDefault="00285B63" w:rsidP="00412D08">
            <w:pPr>
              <w:spacing w:after="0" w:line="240" w:lineRule="auto"/>
              <w:jc w:val="both"/>
              <w:rPr>
                <w:rFonts w:ascii="Times New Roman" w:hAnsi="Times New Roman" w:cs="Times New Roman"/>
                <w:sz w:val="18"/>
                <w:szCs w:val="18"/>
              </w:rPr>
            </w:pPr>
          </w:p>
          <w:p w:rsidR="00E31D67" w:rsidRPr="007973E8" w:rsidRDefault="00E31D67" w:rsidP="00412D08">
            <w:pPr>
              <w:spacing w:after="0" w:line="240" w:lineRule="auto"/>
              <w:jc w:val="both"/>
              <w:rPr>
                <w:rFonts w:ascii="Times New Roman" w:hAnsi="Times New Roman" w:cs="Times New Roman"/>
                <w:sz w:val="18"/>
                <w:szCs w:val="18"/>
              </w:rPr>
            </w:pPr>
          </w:p>
          <w:p w:rsidR="00285B63" w:rsidRPr="007973E8" w:rsidRDefault="00E31D67" w:rsidP="00412D08">
            <w:pPr>
              <w:spacing w:after="0" w:line="240" w:lineRule="auto"/>
              <w:jc w:val="both"/>
              <w:rPr>
                <w:rFonts w:ascii="Times New Roman" w:hAnsi="Times New Roman" w:cs="Times New Roman"/>
                <w:sz w:val="18"/>
                <w:szCs w:val="18"/>
              </w:rPr>
            </w:pPr>
            <w:r w:rsidRPr="007973E8">
              <w:rPr>
                <w:rFonts w:ascii="Times New Roman" w:hAnsi="Times New Roman" w:cs="Times New Roman"/>
                <w:sz w:val="18"/>
                <w:szCs w:val="18"/>
              </w:rPr>
              <w:t>Департаментом учет имущества ведется в рекомендованной информационной системе «Управление имуществом Липецкой области». Данные актуализированы.</w:t>
            </w:r>
          </w:p>
          <w:p w:rsidR="00285B63" w:rsidRPr="007973E8" w:rsidRDefault="00285B63" w:rsidP="00412D08">
            <w:pPr>
              <w:spacing w:after="0" w:line="240" w:lineRule="auto"/>
              <w:jc w:val="both"/>
              <w:rPr>
                <w:rFonts w:ascii="Times New Roman" w:hAnsi="Times New Roman" w:cs="Times New Roman"/>
                <w:sz w:val="18"/>
                <w:szCs w:val="18"/>
              </w:rPr>
            </w:pPr>
          </w:p>
          <w:p w:rsidR="00285B63" w:rsidRPr="007973E8" w:rsidRDefault="00285B63" w:rsidP="00412D08">
            <w:pPr>
              <w:spacing w:after="0" w:line="240" w:lineRule="auto"/>
              <w:jc w:val="both"/>
              <w:rPr>
                <w:rFonts w:ascii="Times New Roman" w:hAnsi="Times New Roman" w:cs="Times New Roman"/>
                <w:sz w:val="18"/>
                <w:szCs w:val="18"/>
              </w:rPr>
            </w:pPr>
          </w:p>
          <w:p w:rsidR="00285B63" w:rsidRPr="007973E8" w:rsidRDefault="00285B63" w:rsidP="00412D08">
            <w:pPr>
              <w:spacing w:after="0" w:line="240" w:lineRule="auto"/>
              <w:jc w:val="both"/>
              <w:rPr>
                <w:rFonts w:ascii="Times New Roman" w:hAnsi="Times New Roman" w:cs="Times New Roman"/>
                <w:sz w:val="18"/>
                <w:szCs w:val="18"/>
              </w:rPr>
            </w:pPr>
          </w:p>
          <w:p w:rsidR="00285B63" w:rsidRPr="007973E8" w:rsidRDefault="00285B63" w:rsidP="00412D08">
            <w:pPr>
              <w:spacing w:after="0" w:line="240" w:lineRule="auto"/>
              <w:jc w:val="both"/>
              <w:rPr>
                <w:rFonts w:ascii="Times New Roman" w:hAnsi="Times New Roman" w:cs="Times New Roman"/>
                <w:sz w:val="18"/>
                <w:szCs w:val="18"/>
              </w:rPr>
            </w:pPr>
          </w:p>
          <w:p w:rsidR="00412D08" w:rsidRPr="007973E8" w:rsidRDefault="00412D08" w:rsidP="00412D08">
            <w:pPr>
              <w:spacing w:after="0" w:line="240" w:lineRule="auto"/>
              <w:jc w:val="both"/>
              <w:rPr>
                <w:rFonts w:ascii="Times New Roman" w:hAnsi="Times New Roman" w:cs="Times New Roman"/>
                <w:sz w:val="18"/>
                <w:szCs w:val="18"/>
              </w:rPr>
            </w:pPr>
            <w:r w:rsidRPr="007973E8">
              <w:rPr>
                <w:rFonts w:ascii="Times New Roman" w:hAnsi="Times New Roman" w:cs="Times New Roman"/>
                <w:sz w:val="18"/>
                <w:szCs w:val="18"/>
              </w:rPr>
              <w:t>В соответствии с поручением главы администрации Липецкой области в рамках реализации регионального проекта «Цифровая экономика», организован учет имущества в рекомендованной информационной системе «Управление имуществом Липецкой области». Данные актуализированы.</w:t>
            </w:r>
          </w:p>
          <w:p w:rsidR="00412D08" w:rsidRPr="007973E8" w:rsidRDefault="00412D08" w:rsidP="00412D08">
            <w:pPr>
              <w:spacing w:after="0" w:line="240" w:lineRule="auto"/>
              <w:jc w:val="both"/>
              <w:rPr>
                <w:rFonts w:ascii="Times New Roman" w:hAnsi="Times New Roman" w:cs="Times New Roman"/>
                <w:sz w:val="18"/>
                <w:szCs w:val="18"/>
              </w:rPr>
            </w:pPr>
          </w:p>
          <w:p w:rsidR="00412D08" w:rsidRPr="007973E8" w:rsidRDefault="00412D08" w:rsidP="00412D08">
            <w:pPr>
              <w:spacing w:after="0" w:line="240" w:lineRule="auto"/>
              <w:jc w:val="both"/>
              <w:rPr>
                <w:rFonts w:ascii="Times New Roman" w:hAnsi="Times New Roman" w:cs="Times New Roman"/>
                <w:sz w:val="18"/>
                <w:szCs w:val="18"/>
              </w:rPr>
            </w:pPr>
          </w:p>
          <w:p w:rsidR="00412D08" w:rsidRPr="007973E8" w:rsidRDefault="00412D08" w:rsidP="00412D08">
            <w:pPr>
              <w:spacing w:after="0" w:line="240" w:lineRule="auto"/>
              <w:jc w:val="both"/>
              <w:rPr>
                <w:rFonts w:ascii="Times New Roman" w:hAnsi="Times New Roman" w:cs="Times New Roman"/>
                <w:sz w:val="18"/>
                <w:szCs w:val="18"/>
              </w:rPr>
            </w:pPr>
            <w:r w:rsidRPr="007973E8">
              <w:rPr>
                <w:rFonts w:ascii="Times New Roman" w:hAnsi="Times New Roman" w:cs="Times New Roman"/>
                <w:sz w:val="18"/>
                <w:szCs w:val="18"/>
              </w:rPr>
              <w:t>18.2. Рассмотрение и принятие решений о возможности и необходимости использования объектов в соответствии с целевым назначением</w:t>
            </w:r>
          </w:p>
          <w:p w:rsidR="00412D08" w:rsidRPr="007973E8" w:rsidRDefault="00412D08" w:rsidP="00412D08">
            <w:pPr>
              <w:spacing w:after="0" w:line="240" w:lineRule="auto"/>
              <w:jc w:val="both"/>
              <w:rPr>
                <w:rFonts w:ascii="Times New Roman" w:hAnsi="Times New Roman" w:cs="Times New Roman"/>
                <w:sz w:val="18"/>
                <w:szCs w:val="18"/>
              </w:rPr>
            </w:pPr>
          </w:p>
          <w:p w:rsidR="00464ADA" w:rsidRPr="007973E8" w:rsidRDefault="00412D08" w:rsidP="00412D08">
            <w:pPr>
              <w:spacing w:after="0" w:line="240" w:lineRule="auto"/>
              <w:jc w:val="both"/>
              <w:rPr>
                <w:rFonts w:ascii="Times New Roman" w:hAnsi="Times New Roman" w:cs="Times New Roman"/>
                <w:sz w:val="18"/>
                <w:szCs w:val="18"/>
              </w:rPr>
            </w:pPr>
            <w:r w:rsidRPr="007973E8">
              <w:rPr>
                <w:rFonts w:ascii="Times New Roman" w:hAnsi="Times New Roman" w:cs="Times New Roman"/>
                <w:sz w:val="18"/>
                <w:szCs w:val="18"/>
              </w:rPr>
              <w:t>В текущем году, имущество, используемое не по целевому назначению, не выявлено.</w:t>
            </w:r>
          </w:p>
          <w:p w:rsidR="00464ADA" w:rsidRPr="007973E8" w:rsidRDefault="00464ADA" w:rsidP="00464ADA">
            <w:pPr>
              <w:rPr>
                <w:rFonts w:ascii="Times New Roman" w:hAnsi="Times New Roman" w:cs="Times New Roman"/>
                <w:sz w:val="18"/>
                <w:szCs w:val="18"/>
              </w:rPr>
            </w:pPr>
          </w:p>
          <w:p w:rsidR="00412D08" w:rsidRPr="007973E8" w:rsidRDefault="00464ADA" w:rsidP="00464ADA">
            <w:pPr>
              <w:rPr>
                <w:rFonts w:ascii="Times New Roman" w:hAnsi="Times New Roman" w:cs="Times New Roman"/>
                <w:sz w:val="18"/>
                <w:szCs w:val="18"/>
              </w:rPr>
            </w:pPr>
            <w:r w:rsidRPr="007973E8">
              <w:rPr>
                <w:rFonts w:ascii="Times New Roman" w:hAnsi="Times New Roman" w:cs="Times New Roman"/>
                <w:sz w:val="18"/>
                <w:szCs w:val="18"/>
              </w:rPr>
              <w:t xml:space="preserve">На системной основе проводятся </w:t>
            </w:r>
            <w:r w:rsidRPr="007973E8">
              <w:rPr>
                <w:rFonts w:ascii="Times New Roman" w:hAnsi="Times New Roman" w:cs="Times New Roman"/>
                <w:sz w:val="18"/>
                <w:szCs w:val="18"/>
              </w:rPr>
              <w:lastRenderedPageBreak/>
              <w:t>мероприятия по поддержанию в актуальном состоянии базы данных по объектам недвижимого имущества в информационной системе «Управление имуществом Липецкой области» (ИС УИЛО), а также ежегодно формируются сводные отчеты по отрасли в разрезе объектов недвижимого имущества. Все объекты недвижимого имущества используются в соответствии с целевым назначением.</w:t>
            </w:r>
          </w:p>
        </w:tc>
        <w:tc>
          <w:tcPr>
            <w:tcW w:w="1559" w:type="dxa"/>
          </w:tcPr>
          <w:p w:rsidR="00412D08" w:rsidRPr="007973E8" w:rsidRDefault="00412D08" w:rsidP="00412D08">
            <w:pPr>
              <w:spacing w:after="0" w:line="240" w:lineRule="auto"/>
              <w:jc w:val="center"/>
              <w:rPr>
                <w:rFonts w:ascii="Times New Roman" w:hAnsi="Times New Roman" w:cs="Times New Roman"/>
                <w:sz w:val="18"/>
                <w:szCs w:val="18"/>
              </w:rPr>
            </w:pPr>
            <w:r w:rsidRPr="007973E8">
              <w:rPr>
                <w:rFonts w:ascii="Times New Roman" w:hAnsi="Times New Roman" w:cs="Times New Roman"/>
                <w:sz w:val="18"/>
                <w:szCs w:val="18"/>
              </w:rPr>
              <w:lastRenderedPageBreak/>
              <w:t>2022 - 2025 гг.</w:t>
            </w:r>
          </w:p>
          <w:p w:rsidR="00412D08" w:rsidRPr="007973E8" w:rsidRDefault="00412D08" w:rsidP="00412D08">
            <w:pPr>
              <w:spacing w:after="0" w:line="240" w:lineRule="auto"/>
              <w:jc w:val="center"/>
              <w:rPr>
                <w:rFonts w:ascii="Times New Roman" w:hAnsi="Times New Roman" w:cs="Times New Roman"/>
                <w:sz w:val="18"/>
                <w:szCs w:val="18"/>
              </w:rPr>
            </w:pPr>
          </w:p>
          <w:p w:rsidR="00412D08" w:rsidRPr="007973E8" w:rsidRDefault="00412D08" w:rsidP="00412D08">
            <w:pPr>
              <w:spacing w:after="0" w:line="240" w:lineRule="auto"/>
              <w:jc w:val="center"/>
              <w:rPr>
                <w:rFonts w:ascii="Times New Roman" w:hAnsi="Times New Roman" w:cs="Times New Roman"/>
                <w:sz w:val="18"/>
                <w:szCs w:val="18"/>
              </w:rPr>
            </w:pPr>
          </w:p>
          <w:p w:rsidR="00412D08" w:rsidRPr="007973E8" w:rsidRDefault="00412D08" w:rsidP="00412D08">
            <w:pPr>
              <w:spacing w:after="0" w:line="240" w:lineRule="auto"/>
              <w:jc w:val="center"/>
              <w:rPr>
                <w:rFonts w:ascii="Times New Roman" w:hAnsi="Times New Roman" w:cs="Times New Roman"/>
                <w:sz w:val="18"/>
                <w:szCs w:val="18"/>
              </w:rPr>
            </w:pPr>
          </w:p>
          <w:p w:rsidR="00412D08" w:rsidRPr="007973E8" w:rsidRDefault="00412D08" w:rsidP="00412D08">
            <w:pPr>
              <w:spacing w:after="0" w:line="240" w:lineRule="auto"/>
              <w:jc w:val="center"/>
              <w:rPr>
                <w:rFonts w:ascii="Times New Roman" w:hAnsi="Times New Roman" w:cs="Times New Roman"/>
                <w:sz w:val="18"/>
                <w:szCs w:val="18"/>
              </w:rPr>
            </w:pPr>
          </w:p>
          <w:p w:rsidR="00412D08" w:rsidRPr="007973E8" w:rsidRDefault="00412D08" w:rsidP="00412D08">
            <w:pPr>
              <w:spacing w:after="0" w:line="240" w:lineRule="auto"/>
              <w:jc w:val="center"/>
              <w:rPr>
                <w:rFonts w:ascii="Times New Roman" w:hAnsi="Times New Roman" w:cs="Times New Roman"/>
                <w:sz w:val="18"/>
                <w:szCs w:val="18"/>
              </w:rPr>
            </w:pPr>
          </w:p>
          <w:p w:rsidR="00412D08" w:rsidRPr="007973E8" w:rsidRDefault="00412D08" w:rsidP="00412D08">
            <w:pPr>
              <w:spacing w:after="0" w:line="240" w:lineRule="auto"/>
              <w:jc w:val="center"/>
              <w:rPr>
                <w:rFonts w:ascii="Times New Roman" w:hAnsi="Times New Roman" w:cs="Times New Roman"/>
                <w:sz w:val="18"/>
                <w:szCs w:val="18"/>
              </w:rPr>
            </w:pPr>
          </w:p>
          <w:p w:rsidR="00412D08" w:rsidRPr="007973E8" w:rsidRDefault="00412D08" w:rsidP="00412D08">
            <w:pPr>
              <w:spacing w:after="0" w:line="240" w:lineRule="auto"/>
              <w:jc w:val="center"/>
              <w:rPr>
                <w:rFonts w:ascii="Times New Roman" w:hAnsi="Times New Roman" w:cs="Times New Roman"/>
                <w:sz w:val="18"/>
                <w:szCs w:val="18"/>
              </w:rPr>
            </w:pPr>
          </w:p>
          <w:p w:rsidR="00412D08" w:rsidRPr="007973E8" w:rsidRDefault="00412D08" w:rsidP="00412D08">
            <w:pPr>
              <w:spacing w:after="0" w:line="240" w:lineRule="auto"/>
              <w:jc w:val="center"/>
              <w:rPr>
                <w:rFonts w:ascii="Times New Roman" w:hAnsi="Times New Roman" w:cs="Times New Roman"/>
                <w:sz w:val="18"/>
                <w:szCs w:val="18"/>
              </w:rPr>
            </w:pPr>
          </w:p>
          <w:p w:rsidR="00412D08" w:rsidRPr="007973E8" w:rsidRDefault="00412D08" w:rsidP="00412D08">
            <w:pPr>
              <w:spacing w:after="0" w:line="240" w:lineRule="auto"/>
              <w:jc w:val="center"/>
              <w:rPr>
                <w:rFonts w:ascii="Times New Roman" w:hAnsi="Times New Roman" w:cs="Times New Roman"/>
                <w:sz w:val="18"/>
                <w:szCs w:val="18"/>
              </w:rPr>
            </w:pPr>
          </w:p>
          <w:p w:rsidR="00412D08" w:rsidRPr="007973E8" w:rsidRDefault="00412D08" w:rsidP="00412D08">
            <w:pPr>
              <w:spacing w:after="0" w:line="240" w:lineRule="auto"/>
              <w:jc w:val="center"/>
              <w:rPr>
                <w:rFonts w:ascii="Times New Roman" w:hAnsi="Times New Roman" w:cs="Times New Roman"/>
                <w:sz w:val="18"/>
                <w:szCs w:val="18"/>
              </w:rPr>
            </w:pPr>
          </w:p>
          <w:p w:rsidR="00412D08" w:rsidRPr="007973E8" w:rsidRDefault="00412D08" w:rsidP="00412D08">
            <w:pPr>
              <w:spacing w:after="0" w:line="240" w:lineRule="auto"/>
              <w:jc w:val="center"/>
              <w:rPr>
                <w:rFonts w:ascii="Times New Roman" w:hAnsi="Times New Roman" w:cs="Times New Roman"/>
                <w:sz w:val="18"/>
                <w:szCs w:val="18"/>
              </w:rPr>
            </w:pPr>
          </w:p>
          <w:p w:rsidR="00412D08" w:rsidRPr="007973E8" w:rsidRDefault="00412D08" w:rsidP="00412D08">
            <w:pPr>
              <w:spacing w:after="0" w:line="240" w:lineRule="auto"/>
              <w:jc w:val="center"/>
              <w:rPr>
                <w:rFonts w:ascii="Times New Roman" w:hAnsi="Times New Roman" w:cs="Times New Roman"/>
                <w:sz w:val="18"/>
                <w:szCs w:val="18"/>
              </w:rPr>
            </w:pPr>
          </w:p>
          <w:p w:rsidR="00412D08" w:rsidRPr="007973E8" w:rsidRDefault="00412D08" w:rsidP="00412D08">
            <w:pPr>
              <w:spacing w:after="0" w:line="240" w:lineRule="auto"/>
              <w:jc w:val="center"/>
              <w:rPr>
                <w:rFonts w:ascii="Times New Roman" w:hAnsi="Times New Roman" w:cs="Times New Roman"/>
                <w:sz w:val="18"/>
                <w:szCs w:val="18"/>
              </w:rPr>
            </w:pPr>
          </w:p>
          <w:p w:rsidR="00412D08" w:rsidRPr="007973E8" w:rsidRDefault="00412D08" w:rsidP="00412D08">
            <w:pPr>
              <w:spacing w:after="0" w:line="240" w:lineRule="auto"/>
              <w:jc w:val="center"/>
              <w:rPr>
                <w:rFonts w:ascii="Times New Roman" w:hAnsi="Times New Roman" w:cs="Times New Roman"/>
                <w:sz w:val="18"/>
                <w:szCs w:val="18"/>
              </w:rPr>
            </w:pPr>
          </w:p>
          <w:p w:rsidR="00285B63" w:rsidRPr="007973E8" w:rsidRDefault="00285B63" w:rsidP="00412D08">
            <w:pPr>
              <w:spacing w:after="0" w:line="240" w:lineRule="auto"/>
              <w:jc w:val="center"/>
              <w:rPr>
                <w:rFonts w:ascii="Times New Roman" w:hAnsi="Times New Roman" w:cs="Times New Roman"/>
                <w:sz w:val="18"/>
                <w:szCs w:val="18"/>
              </w:rPr>
            </w:pPr>
          </w:p>
          <w:p w:rsidR="00285B63" w:rsidRPr="007973E8" w:rsidRDefault="00285B63" w:rsidP="00285B63">
            <w:pPr>
              <w:rPr>
                <w:rFonts w:ascii="Times New Roman" w:hAnsi="Times New Roman" w:cs="Times New Roman"/>
                <w:sz w:val="18"/>
                <w:szCs w:val="18"/>
              </w:rPr>
            </w:pPr>
          </w:p>
          <w:p w:rsidR="00285B63" w:rsidRPr="007973E8" w:rsidRDefault="00285B63" w:rsidP="00285B63">
            <w:pPr>
              <w:rPr>
                <w:rFonts w:ascii="Times New Roman" w:hAnsi="Times New Roman" w:cs="Times New Roman"/>
                <w:sz w:val="18"/>
                <w:szCs w:val="18"/>
              </w:rPr>
            </w:pPr>
          </w:p>
          <w:p w:rsidR="00285B63" w:rsidRPr="007973E8" w:rsidRDefault="00285B63" w:rsidP="00285B63">
            <w:pPr>
              <w:rPr>
                <w:rFonts w:ascii="Times New Roman" w:hAnsi="Times New Roman" w:cs="Times New Roman"/>
                <w:sz w:val="18"/>
                <w:szCs w:val="18"/>
              </w:rPr>
            </w:pPr>
          </w:p>
          <w:p w:rsidR="00285B63" w:rsidRPr="007973E8" w:rsidRDefault="00285B63" w:rsidP="00285B63">
            <w:pPr>
              <w:rPr>
                <w:rFonts w:ascii="Times New Roman" w:hAnsi="Times New Roman" w:cs="Times New Roman"/>
                <w:sz w:val="18"/>
                <w:szCs w:val="18"/>
              </w:rPr>
            </w:pPr>
            <w:r w:rsidRPr="007973E8">
              <w:rPr>
                <w:rFonts w:ascii="Times New Roman" w:hAnsi="Times New Roman" w:cs="Times New Roman"/>
                <w:sz w:val="18"/>
                <w:szCs w:val="18"/>
              </w:rPr>
              <w:t xml:space="preserve">     2022-2025 гг.</w:t>
            </w:r>
          </w:p>
          <w:p w:rsidR="00285B63" w:rsidRPr="007973E8" w:rsidRDefault="00285B63" w:rsidP="00285B63">
            <w:pPr>
              <w:rPr>
                <w:rFonts w:ascii="Times New Roman" w:hAnsi="Times New Roman" w:cs="Times New Roman"/>
                <w:sz w:val="18"/>
                <w:szCs w:val="18"/>
              </w:rPr>
            </w:pPr>
          </w:p>
          <w:p w:rsidR="00412D08" w:rsidRPr="007973E8" w:rsidRDefault="00412D08" w:rsidP="00285B63">
            <w:pPr>
              <w:jc w:val="center"/>
              <w:rPr>
                <w:rFonts w:ascii="Times New Roman" w:hAnsi="Times New Roman" w:cs="Times New Roman"/>
                <w:sz w:val="18"/>
                <w:szCs w:val="18"/>
              </w:rPr>
            </w:pPr>
          </w:p>
        </w:tc>
        <w:tc>
          <w:tcPr>
            <w:tcW w:w="2408" w:type="dxa"/>
            <w:gridSpan w:val="2"/>
          </w:tcPr>
          <w:p w:rsidR="00285B63" w:rsidRPr="007973E8" w:rsidRDefault="00285B63" w:rsidP="00285B63">
            <w:pPr>
              <w:spacing w:after="0" w:line="240" w:lineRule="auto"/>
              <w:jc w:val="both"/>
              <w:rPr>
                <w:rFonts w:ascii="Times New Roman" w:hAnsi="Times New Roman" w:cs="Times New Roman"/>
                <w:sz w:val="18"/>
                <w:szCs w:val="18"/>
              </w:rPr>
            </w:pPr>
            <w:r w:rsidRPr="007973E8">
              <w:rPr>
                <w:rFonts w:ascii="Times New Roman" w:hAnsi="Times New Roman" w:cs="Times New Roman"/>
                <w:sz w:val="18"/>
                <w:szCs w:val="18"/>
              </w:rPr>
              <w:t>Департамент образования администрации города Липецка</w:t>
            </w:r>
          </w:p>
          <w:p w:rsidR="00285B63" w:rsidRPr="007973E8" w:rsidRDefault="00285B63" w:rsidP="00285B63">
            <w:pPr>
              <w:spacing w:after="0" w:line="240" w:lineRule="auto"/>
              <w:jc w:val="both"/>
              <w:rPr>
                <w:rFonts w:ascii="Times New Roman" w:hAnsi="Times New Roman" w:cs="Times New Roman"/>
                <w:sz w:val="18"/>
                <w:szCs w:val="18"/>
              </w:rPr>
            </w:pPr>
            <w:r w:rsidRPr="007973E8">
              <w:rPr>
                <w:rFonts w:ascii="Times New Roman" w:hAnsi="Times New Roman" w:cs="Times New Roman"/>
                <w:sz w:val="18"/>
                <w:szCs w:val="18"/>
              </w:rPr>
              <w:t>Департамент культуры и туризма администрации города Липецка</w:t>
            </w:r>
          </w:p>
          <w:p w:rsidR="00E31D67" w:rsidRPr="007973E8" w:rsidRDefault="00E31D67" w:rsidP="00285B63">
            <w:pPr>
              <w:spacing w:after="0" w:line="240" w:lineRule="auto"/>
              <w:jc w:val="both"/>
              <w:rPr>
                <w:rFonts w:ascii="Times New Roman" w:hAnsi="Times New Roman" w:cs="Times New Roman"/>
                <w:sz w:val="18"/>
                <w:szCs w:val="18"/>
              </w:rPr>
            </w:pPr>
          </w:p>
          <w:p w:rsidR="00285B63" w:rsidRPr="007973E8" w:rsidRDefault="00285B63" w:rsidP="00285B63">
            <w:pPr>
              <w:spacing w:after="0" w:line="240" w:lineRule="auto"/>
              <w:jc w:val="both"/>
              <w:rPr>
                <w:rFonts w:ascii="Times New Roman" w:hAnsi="Times New Roman" w:cs="Times New Roman"/>
                <w:sz w:val="18"/>
                <w:szCs w:val="18"/>
              </w:rPr>
            </w:pPr>
            <w:r w:rsidRPr="007973E8">
              <w:rPr>
                <w:rFonts w:ascii="Times New Roman" w:hAnsi="Times New Roman" w:cs="Times New Roman"/>
                <w:sz w:val="18"/>
                <w:szCs w:val="18"/>
              </w:rPr>
              <w:t>Департамент по физической культуре и спорту администрации города Липецка</w:t>
            </w:r>
          </w:p>
          <w:p w:rsidR="00412D08" w:rsidRPr="007973E8" w:rsidRDefault="00412D08" w:rsidP="00412D08">
            <w:pPr>
              <w:spacing w:after="0" w:line="240" w:lineRule="auto"/>
              <w:jc w:val="both"/>
              <w:rPr>
                <w:rFonts w:ascii="Times New Roman" w:hAnsi="Times New Roman" w:cs="Times New Roman"/>
                <w:sz w:val="18"/>
                <w:szCs w:val="18"/>
              </w:rPr>
            </w:pPr>
          </w:p>
          <w:p w:rsidR="00412D08" w:rsidRPr="007973E8" w:rsidRDefault="00412D08" w:rsidP="00412D08">
            <w:pPr>
              <w:spacing w:after="0" w:line="240" w:lineRule="auto"/>
              <w:jc w:val="both"/>
              <w:rPr>
                <w:rFonts w:ascii="Times New Roman" w:hAnsi="Times New Roman" w:cs="Times New Roman"/>
                <w:sz w:val="18"/>
                <w:szCs w:val="18"/>
              </w:rPr>
            </w:pPr>
            <w:r w:rsidRPr="007973E8">
              <w:rPr>
                <w:rFonts w:ascii="Times New Roman" w:hAnsi="Times New Roman" w:cs="Times New Roman"/>
                <w:sz w:val="18"/>
                <w:szCs w:val="18"/>
              </w:rPr>
              <w:t>Управление имущественных и земельных отношений администрации города Липецка</w:t>
            </w:r>
          </w:p>
          <w:p w:rsidR="00412D08" w:rsidRPr="007973E8" w:rsidRDefault="00412D08" w:rsidP="00412D08">
            <w:pPr>
              <w:spacing w:after="0" w:line="240" w:lineRule="auto"/>
              <w:jc w:val="both"/>
              <w:rPr>
                <w:rFonts w:ascii="Times New Roman" w:hAnsi="Times New Roman" w:cs="Times New Roman"/>
                <w:sz w:val="18"/>
                <w:szCs w:val="18"/>
              </w:rPr>
            </w:pPr>
          </w:p>
          <w:p w:rsidR="00412D08" w:rsidRPr="007973E8" w:rsidRDefault="00412D08" w:rsidP="00412D08">
            <w:pPr>
              <w:spacing w:after="0" w:line="240" w:lineRule="auto"/>
              <w:jc w:val="both"/>
              <w:rPr>
                <w:rFonts w:ascii="Times New Roman" w:hAnsi="Times New Roman" w:cs="Times New Roman"/>
                <w:sz w:val="18"/>
                <w:szCs w:val="18"/>
              </w:rPr>
            </w:pPr>
          </w:p>
          <w:p w:rsidR="00221682" w:rsidRPr="007973E8" w:rsidRDefault="00221682" w:rsidP="00412D08">
            <w:pPr>
              <w:spacing w:after="0" w:line="240" w:lineRule="auto"/>
              <w:jc w:val="both"/>
              <w:rPr>
                <w:rFonts w:ascii="Times New Roman" w:hAnsi="Times New Roman" w:cs="Times New Roman"/>
                <w:sz w:val="18"/>
                <w:szCs w:val="18"/>
              </w:rPr>
            </w:pPr>
          </w:p>
          <w:p w:rsidR="00221682" w:rsidRPr="007973E8" w:rsidRDefault="00221682" w:rsidP="00412D08">
            <w:pPr>
              <w:spacing w:after="0" w:line="240" w:lineRule="auto"/>
              <w:jc w:val="both"/>
              <w:rPr>
                <w:rFonts w:ascii="Times New Roman" w:hAnsi="Times New Roman" w:cs="Times New Roman"/>
                <w:sz w:val="18"/>
                <w:szCs w:val="18"/>
              </w:rPr>
            </w:pPr>
          </w:p>
          <w:p w:rsidR="00221682" w:rsidRPr="007973E8" w:rsidRDefault="00221682" w:rsidP="00412D08">
            <w:pPr>
              <w:spacing w:after="0" w:line="240" w:lineRule="auto"/>
              <w:jc w:val="both"/>
              <w:rPr>
                <w:rFonts w:ascii="Times New Roman" w:hAnsi="Times New Roman" w:cs="Times New Roman"/>
                <w:sz w:val="18"/>
                <w:szCs w:val="18"/>
              </w:rPr>
            </w:pPr>
          </w:p>
          <w:p w:rsidR="00221682" w:rsidRPr="007973E8" w:rsidRDefault="00221682" w:rsidP="00412D08">
            <w:pPr>
              <w:spacing w:after="0" w:line="240" w:lineRule="auto"/>
              <w:jc w:val="both"/>
              <w:rPr>
                <w:rFonts w:ascii="Times New Roman" w:hAnsi="Times New Roman" w:cs="Times New Roman"/>
                <w:sz w:val="18"/>
                <w:szCs w:val="18"/>
              </w:rPr>
            </w:pPr>
          </w:p>
          <w:p w:rsidR="00412D08" w:rsidRPr="007973E8" w:rsidRDefault="00412D08" w:rsidP="00412D08">
            <w:pPr>
              <w:spacing w:after="0" w:line="240" w:lineRule="auto"/>
              <w:jc w:val="both"/>
              <w:rPr>
                <w:rFonts w:ascii="Times New Roman" w:hAnsi="Times New Roman" w:cs="Times New Roman"/>
                <w:sz w:val="18"/>
                <w:szCs w:val="18"/>
              </w:rPr>
            </w:pPr>
          </w:p>
          <w:p w:rsidR="00412D08" w:rsidRPr="007973E8" w:rsidRDefault="00412D08" w:rsidP="00412D08">
            <w:pPr>
              <w:spacing w:after="0" w:line="240" w:lineRule="auto"/>
              <w:jc w:val="both"/>
              <w:rPr>
                <w:rFonts w:ascii="Times New Roman" w:hAnsi="Times New Roman" w:cs="Times New Roman"/>
                <w:sz w:val="18"/>
                <w:szCs w:val="18"/>
              </w:rPr>
            </w:pPr>
          </w:p>
          <w:p w:rsidR="00B74A7B" w:rsidRPr="007973E8" w:rsidRDefault="00B74A7B" w:rsidP="00412D08">
            <w:pPr>
              <w:spacing w:after="0" w:line="240" w:lineRule="auto"/>
              <w:jc w:val="both"/>
              <w:rPr>
                <w:rFonts w:ascii="Times New Roman" w:hAnsi="Times New Roman" w:cs="Times New Roman"/>
                <w:sz w:val="18"/>
                <w:szCs w:val="18"/>
              </w:rPr>
            </w:pPr>
          </w:p>
          <w:p w:rsidR="00285B63" w:rsidRPr="007973E8" w:rsidRDefault="00285B63" w:rsidP="00412D08">
            <w:pPr>
              <w:spacing w:after="0" w:line="240" w:lineRule="auto"/>
              <w:jc w:val="both"/>
              <w:rPr>
                <w:rFonts w:ascii="Times New Roman" w:hAnsi="Times New Roman" w:cs="Times New Roman"/>
                <w:sz w:val="18"/>
                <w:szCs w:val="18"/>
              </w:rPr>
            </w:pPr>
          </w:p>
          <w:p w:rsidR="00285B63" w:rsidRPr="007973E8" w:rsidRDefault="00285B63" w:rsidP="00412D08">
            <w:pPr>
              <w:spacing w:after="0" w:line="240" w:lineRule="auto"/>
              <w:jc w:val="both"/>
              <w:rPr>
                <w:rFonts w:ascii="Times New Roman" w:hAnsi="Times New Roman" w:cs="Times New Roman"/>
                <w:sz w:val="18"/>
                <w:szCs w:val="18"/>
              </w:rPr>
            </w:pPr>
          </w:p>
          <w:p w:rsidR="00B74A7B" w:rsidRPr="007973E8" w:rsidRDefault="00412D08" w:rsidP="00B74A7B">
            <w:pPr>
              <w:spacing w:after="0" w:line="240" w:lineRule="auto"/>
              <w:jc w:val="both"/>
              <w:rPr>
                <w:rFonts w:ascii="Times New Roman" w:hAnsi="Times New Roman" w:cs="Times New Roman"/>
                <w:sz w:val="18"/>
                <w:szCs w:val="18"/>
              </w:rPr>
            </w:pPr>
            <w:r w:rsidRPr="007973E8">
              <w:rPr>
                <w:rFonts w:ascii="Times New Roman" w:hAnsi="Times New Roman" w:cs="Times New Roman"/>
                <w:sz w:val="18"/>
                <w:szCs w:val="18"/>
              </w:rPr>
              <w:t>Управление имущественных и земельных отношений администрации города Липецка</w:t>
            </w:r>
            <w:r w:rsidR="00B74A7B" w:rsidRPr="007973E8">
              <w:rPr>
                <w:rFonts w:ascii="Times New Roman" w:hAnsi="Times New Roman" w:cs="Times New Roman"/>
                <w:sz w:val="18"/>
                <w:szCs w:val="18"/>
              </w:rPr>
              <w:t xml:space="preserve"> </w:t>
            </w:r>
          </w:p>
          <w:p w:rsidR="00464ADA" w:rsidRPr="007973E8" w:rsidRDefault="00464ADA" w:rsidP="00B74A7B">
            <w:pPr>
              <w:spacing w:after="0" w:line="240" w:lineRule="auto"/>
              <w:jc w:val="both"/>
              <w:rPr>
                <w:rFonts w:ascii="Times New Roman" w:hAnsi="Times New Roman" w:cs="Times New Roman"/>
                <w:sz w:val="18"/>
                <w:szCs w:val="18"/>
              </w:rPr>
            </w:pPr>
          </w:p>
          <w:p w:rsidR="00464ADA" w:rsidRPr="007973E8" w:rsidRDefault="00B74A7B" w:rsidP="00B74A7B">
            <w:pPr>
              <w:spacing w:after="0" w:line="240" w:lineRule="auto"/>
              <w:jc w:val="both"/>
              <w:rPr>
                <w:rFonts w:ascii="Times New Roman" w:hAnsi="Times New Roman" w:cs="Times New Roman"/>
                <w:sz w:val="18"/>
                <w:szCs w:val="18"/>
              </w:rPr>
            </w:pPr>
            <w:r w:rsidRPr="007973E8">
              <w:rPr>
                <w:rFonts w:ascii="Times New Roman" w:hAnsi="Times New Roman" w:cs="Times New Roman"/>
                <w:sz w:val="18"/>
                <w:szCs w:val="18"/>
              </w:rPr>
              <w:t>Департамент образования администрации города Липецка</w:t>
            </w:r>
          </w:p>
          <w:p w:rsidR="00285B63" w:rsidRPr="007973E8" w:rsidRDefault="00285B63" w:rsidP="00B74A7B">
            <w:pPr>
              <w:spacing w:after="0" w:line="240" w:lineRule="auto"/>
              <w:jc w:val="both"/>
              <w:rPr>
                <w:rFonts w:ascii="Times New Roman" w:hAnsi="Times New Roman" w:cs="Times New Roman"/>
                <w:sz w:val="18"/>
                <w:szCs w:val="18"/>
              </w:rPr>
            </w:pPr>
          </w:p>
          <w:p w:rsidR="00B74A7B" w:rsidRPr="007973E8" w:rsidRDefault="00B74A7B" w:rsidP="00B74A7B">
            <w:pPr>
              <w:spacing w:after="0" w:line="240" w:lineRule="auto"/>
              <w:jc w:val="both"/>
              <w:rPr>
                <w:rFonts w:ascii="Times New Roman" w:hAnsi="Times New Roman" w:cs="Times New Roman"/>
                <w:sz w:val="18"/>
                <w:szCs w:val="18"/>
              </w:rPr>
            </w:pPr>
            <w:r w:rsidRPr="007973E8">
              <w:rPr>
                <w:rFonts w:ascii="Times New Roman" w:hAnsi="Times New Roman" w:cs="Times New Roman"/>
                <w:sz w:val="18"/>
                <w:szCs w:val="18"/>
              </w:rPr>
              <w:t>Департамент культуры и туризма администрации города Липецка</w:t>
            </w:r>
          </w:p>
          <w:p w:rsidR="00386B13" w:rsidRPr="007973E8" w:rsidRDefault="00386B13" w:rsidP="00B74A7B">
            <w:pPr>
              <w:spacing w:after="0" w:line="240" w:lineRule="auto"/>
              <w:jc w:val="both"/>
              <w:rPr>
                <w:rFonts w:ascii="Times New Roman" w:hAnsi="Times New Roman" w:cs="Times New Roman"/>
                <w:sz w:val="18"/>
                <w:szCs w:val="18"/>
              </w:rPr>
            </w:pPr>
          </w:p>
          <w:p w:rsidR="00B74A7B" w:rsidRPr="007973E8" w:rsidRDefault="00B74A7B" w:rsidP="00B74A7B">
            <w:pPr>
              <w:spacing w:after="0" w:line="240" w:lineRule="auto"/>
              <w:jc w:val="both"/>
              <w:rPr>
                <w:rFonts w:ascii="Times New Roman" w:hAnsi="Times New Roman" w:cs="Times New Roman"/>
                <w:sz w:val="18"/>
                <w:szCs w:val="18"/>
              </w:rPr>
            </w:pPr>
            <w:r w:rsidRPr="007973E8">
              <w:rPr>
                <w:rFonts w:ascii="Times New Roman" w:hAnsi="Times New Roman" w:cs="Times New Roman"/>
                <w:sz w:val="18"/>
                <w:szCs w:val="18"/>
              </w:rPr>
              <w:lastRenderedPageBreak/>
              <w:t>Департамент по физической культуре и спорту администрации города Липецка</w:t>
            </w:r>
          </w:p>
          <w:p w:rsidR="00412D08" w:rsidRPr="007973E8" w:rsidRDefault="00412D08" w:rsidP="00412D08">
            <w:pPr>
              <w:spacing w:after="0" w:line="240" w:lineRule="auto"/>
              <w:jc w:val="both"/>
              <w:rPr>
                <w:rFonts w:ascii="Times New Roman" w:hAnsi="Times New Roman" w:cs="Times New Roman"/>
                <w:sz w:val="18"/>
                <w:szCs w:val="18"/>
              </w:rPr>
            </w:pPr>
          </w:p>
        </w:tc>
      </w:tr>
      <w:tr w:rsidR="00412D08" w:rsidRPr="00DA0E0C" w:rsidTr="00721C9C">
        <w:trPr>
          <w:trHeight w:val="258"/>
        </w:trPr>
        <w:tc>
          <w:tcPr>
            <w:tcW w:w="15451" w:type="dxa"/>
            <w:gridSpan w:val="11"/>
          </w:tcPr>
          <w:p w:rsidR="00412D08" w:rsidRPr="00DA0E0C" w:rsidRDefault="00412D08" w:rsidP="00412D08">
            <w:pPr>
              <w:spacing w:after="0" w:line="240" w:lineRule="auto"/>
              <w:jc w:val="center"/>
              <w:rPr>
                <w:rFonts w:ascii="Times New Roman" w:hAnsi="Times New Roman" w:cs="Times New Roman"/>
                <w:b/>
                <w:sz w:val="18"/>
                <w:szCs w:val="18"/>
              </w:rPr>
            </w:pPr>
            <w:r w:rsidRPr="00DA0E0C">
              <w:rPr>
                <w:rFonts w:ascii="Times New Roman" w:hAnsi="Times New Roman" w:cs="Times New Roman"/>
                <w:b/>
                <w:sz w:val="18"/>
                <w:szCs w:val="18"/>
              </w:rPr>
              <w:lastRenderedPageBreak/>
              <w:t>Стимулирование новых предпринимательских инициатив</w:t>
            </w:r>
          </w:p>
        </w:tc>
      </w:tr>
      <w:tr w:rsidR="00412D08" w:rsidRPr="002D440A" w:rsidTr="008E7888">
        <w:trPr>
          <w:trHeight w:val="2125"/>
        </w:trPr>
        <w:tc>
          <w:tcPr>
            <w:tcW w:w="408" w:type="dxa"/>
          </w:tcPr>
          <w:p w:rsidR="00412D08" w:rsidRPr="002D440A" w:rsidRDefault="00412D08" w:rsidP="00412D08">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19</w:t>
            </w:r>
            <w:r w:rsidRPr="002D440A">
              <w:rPr>
                <w:rFonts w:ascii="Times New Roman" w:hAnsi="Times New Roman" w:cs="Times New Roman"/>
                <w:sz w:val="18"/>
                <w:szCs w:val="18"/>
              </w:rPr>
              <w:t>.</w:t>
            </w:r>
          </w:p>
        </w:tc>
        <w:tc>
          <w:tcPr>
            <w:tcW w:w="2125" w:type="dxa"/>
            <w:gridSpan w:val="3"/>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Стимулирование новых предпринимательских инициатив, обеспечивающих возможности для поиска, отбора и обучения потенциальных предпринимателей, в том числе в инновационной сфере</w:t>
            </w:r>
          </w:p>
        </w:tc>
        <w:tc>
          <w:tcPr>
            <w:tcW w:w="3810" w:type="dxa"/>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 xml:space="preserve">Количество молодежных социально-экономических проектов, получивших поддержку, ед. </w:t>
            </w:r>
          </w:p>
          <w:p w:rsidR="00412D08" w:rsidRPr="002D440A" w:rsidRDefault="00412D08" w:rsidP="00412D08">
            <w:pPr>
              <w:spacing w:after="0" w:line="240" w:lineRule="auto"/>
              <w:jc w:val="both"/>
              <w:rPr>
                <w:rFonts w:ascii="Times New Roman" w:hAnsi="Times New Roman" w:cs="Times New Roman"/>
                <w:sz w:val="18"/>
                <w:szCs w:val="18"/>
              </w:rPr>
            </w:pPr>
          </w:p>
        </w:tc>
        <w:tc>
          <w:tcPr>
            <w:tcW w:w="1026" w:type="dxa"/>
          </w:tcPr>
          <w:p w:rsidR="00412D08" w:rsidRPr="007973E8" w:rsidRDefault="001A7DDA" w:rsidP="00412D08">
            <w:pPr>
              <w:spacing w:after="0" w:line="240" w:lineRule="auto"/>
              <w:jc w:val="center"/>
              <w:rPr>
                <w:rFonts w:ascii="Times New Roman" w:hAnsi="Times New Roman" w:cs="Times New Roman"/>
                <w:sz w:val="18"/>
                <w:szCs w:val="18"/>
                <w:lang w:val="en-US"/>
              </w:rPr>
            </w:pPr>
            <w:r w:rsidRPr="007973E8">
              <w:rPr>
                <w:rFonts w:ascii="Times New Roman" w:hAnsi="Times New Roman" w:cs="Times New Roman"/>
                <w:sz w:val="18"/>
                <w:szCs w:val="18"/>
                <w:lang w:val="en-US"/>
              </w:rPr>
              <w:t>12</w:t>
            </w:r>
          </w:p>
        </w:tc>
        <w:tc>
          <w:tcPr>
            <w:tcW w:w="995" w:type="dxa"/>
          </w:tcPr>
          <w:p w:rsidR="00412D08" w:rsidRPr="007973E8" w:rsidRDefault="00B810A7" w:rsidP="00412D08">
            <w:pPr>
              <w:spacing w:after="0" w:line="240" w:lineRule="auto"/>
              <w:jc w:val="center"/>
              <w:rPr>
                <w:rFonts w:ascii="Times New Roman" w:hAnsi="Times New Roman" w:cs="Times New Roman"/>
                <w:sz w:val="18"/>
                <w:szCs w:val="18"/>
                <w:lang w:val="en-US"/>
              </w:rPr>
            </w:pPr>
            <w:r w:rsidRPr="007973E8">
              <w:rPr>
                <w:rFonts w:ascii="Times New Roman" w:hAnsi="Times New Roman" w:cs="Times New Roman"/>
                <w:sz w:val="18"/>
                <w:szCs w:val="18"/>
                <w:lang w:val="en-US"/>
              </w:rPr>
              <w:t>24</w:t>
            </w:r>
          </w:p>
        </w:tc>
        <w:tc>
          <w:tcPr>
            <w:tcW w:w="3120" w:type="dxa"/>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 xml:space="preserve">Организация и проведение конкурсов проектов (грантовой поддержки) по направлениям молодежной политики (работы с молодежью), среди физических лиц от 18 до 30 лет, социально ориентированных некоммерческих организаций </w:t>
            </w:r>
          </w:p>
        </w:tc>
        <w:tc>
          <w:tcPr>
            <w:tcW w:w="1559" w:type="dxa"/>
          </w:tcPr>
          <w:p w:rsidR="00412D08" w:rsidRPr="002D440A" w:rsidRDefault="00B810A7" w:rsidP="00412D08">
            <w:pPr>
              <w:spacing w:after="0" w:line="240" w:lineRule="auto"/>
              <w:jc w:val="center"/>
              <w:rPr>
                <w:rFonts w:ascii="Times New Roman" w:hAnsi="Times New Roman" w:cs="Times New Roman"/>
                <w:sz w:val="18"/>
                <w:szCs w:val="18"/>
              </w:rPr>
            </w:pPr>
            <w:r w:rsidRPr="0033057C">
              <w:rPr>
                <w:rFonts w:ascii="Times New Roman" w:hAnsi="Times New Roman" w:cs="Times New Roman"/>
                <w:sz w:val="18"/>
                <w:szCs w:val="18"/>
              </w:rPr>
              <w:t>20</w:t>
            </w:r>
            <w:r w:rsidRPr="0033057C">
              <w:rPr>
                <w:rFonts w:ascii="Times New Roman" w:hAnsi="Times New Roman" w:cs="Times New Roman"/>
                <w:sz w:val="18"/>
                <w:szCs w:val="18"/>
                <w:lang w:val="en-US"/>
              </w:rPr>
              <w:t>22</w:t>
            </w:r>
            <w:r w:rsidRPr="0033057C">
              <w:rPr>
                <w:rFonts w:ascii="Times New Roman" w:hAnsi="Times New Roman" w:cs="Times New Roman"/>
                <w:sz w:val="18"/>
                <w:szCs w:val="18"/>
              </w:rPr>
              <w:t xml:space="preserve"> - 20</w:t>
            </w:r>
            <w:r w:rsidR="0033057C" w:rsidRPr="0033057C">
              <w:rPr>
                <w:rFonts w:ascii="Times New Roman" w:hAnsi="Times New Roman" w:cs="Times New Roman"/>
                <w:sz w:val="18"/>
                <w:szCs w:val="18"/>
                <w:lang w:val="en-US"/>
              </w:rPr>
              <w:t>2</w:t>
            </w:r>
            <w:r w:rsidR="0033057C" w:rsidRPr="0033057C">
              <w:rPr>
                <w:rFonts w:ascii="Times New Roman" w:hAnsi="Times New Roman" w:cs="Times New Roman"/>
                <w:sz w:val="18"/>
                <w:szCs w:val="18"/>
              </w:rPr>
              <w:t>5</w:t>
            </w:r>
            <w:r w:rsidR="00412D08" w:rsidRPr="0033057C">
              <w:rPr>
                <w:rFonts w:ascii="Times New Roman" w:hAnsi="Times New Roman" w:cs="Times New Roman"/>
                <w:sz w:val="18"/>
                <w:szCs w:val="18"/>
              </w:rPr>
              <w:t xml:space="preserve"> гг.</w:t>
            </w:r>
          </w:p>
        </w:tc>
        <w:tc>
          <w:tcPr>
            <w:tcW w:w="2408" w:type="dxa"/>
            <w:gridSpan w:val="2"/>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Администрация города Липецка</w:t>
            </w:r>
          </w:p>
        </w:tc>
      </w:tr>
      <w:tr w:rsidR="00412D08" w:rsidRPr="002D440A" w:rsidTr="008E7888">
        <w:trPr>
          <w:trHeight w:val="1257"/>
        </w:trPr>
        <w:tc>
          <w:tcPr>
            <w:tcW w:w="408" w:type="dxa"/>
          </w:tcPr>
          <w:p w:rsidR="00412D08" w:rsidRPr="002D440A" w:rsidRDefault="00412D08" w:rsidP="00412D08">
            <w:pPr>
              <w:spacing w:after="0" w:line="240" w:lineRule="auto"/>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lang w:val="en-US"/>
              </w:rPr>
              <w:t>0</w:t>
            </w:r>
            <w:r w:rsidRPr="002D440A">
              <w:rPr>
                <w:rFonts w:ascii="Times New Roman" w:hAnsi="Times New Roman" w:cs="Times New Roman"/>
                <w:sz w:val="18"/>
                <w:szCs w:val="18"/>
              </w:rPr>
              <w:t>.</w:t>
            </w:r>
          </w:p>
        </w:tc>
        <w:tc>
          <w:tcPr>
            <w:tcW w:w="2125" w:type="dxa"/>
            <w:gridSpan w:val="3"/>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Создание условий для развития социально ориентированных некоммерческих организаций в городе Липецке</w:t>
            </w:r>
          </w:p>
        </w:tc>
        <w:tc>
          <w:tcPr>
            <w:tcW w:w="3810" w:type="dxa"/>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Наличие мер поддержки социально ориентированных некоммерческих организаций</w:t>
            </w:r>
          </w:p>
        </w:tc>
        <w:tc>
          <w:tcPr>
            <w:tcW w:w="1026" w:type="dxa"/>
          </w:tcPr>
          <w:p w:rsidR="00412D08" w:rsidRPr="007973E8" w:rsidRDefault="00412D08" w:rsidP="00412D08">
            <w:pPr>
              <w:spacing w:after="0" w:line="240" w:lineRule="auto"/>
              <w:jc w:val="center"/>
              <w:rPr>
                <w:rFonts w:ascii="Times New Roman" w:hAnsi="Times New Roman" w:cs="Times New Roman"/>
                <w:sz w:val="18"/>
                <w:szCs w:val="18"/>
              </w:rPr>
            </w:pPr>
            <w:r w:rsidRPr="007973E8">
              <w:rPr>
                <w:rFonts w:ascii="Times New Roman" w:hAnsi="Times New Roman" w:cs="Times New Roman"/>
                <w:sz w:val="18"/>
                <w:szCs w:val="18"/>
              </w:rPr>
              <w:t>да</w:t>
            </w:r>
          </w:p>
        </w:tc>
        <w:tc>
          <w:tcPr>
            <w:tcW w:w="995" w:type="dxa"/>
          </w:tcPr>
          <w:p w:rsidR="00412D08" w:rsidRPr="007973E8" w:rsidRDefault="00412D08" w:rsidP="00412D08">
            <w:pPr>
              <w:spacing w:after="0" w:line="240" w:lineRule="auto"/>
              <w:jc w:val="center"/>
              <w:rPr>
                <w:rFonts w:ascii="Times New Roman" w:hAnsi="Times New Roman" w:cs="Times New Roman"/>
                <w:sz w:val="18"/>
                <w:szCs w:val="18"/>
              </w:rPr>
            </w:pPr>
            <w:r w:rsidRPr="007973E8">
              <w:rPr>
                <w:rFonts w:ascii="Times New Roman" w:hAnsi="Times New Roman" w:cs="Times New Roman"/>
                <w:sz w:val="18"/>
                <w:szCs w:val="18"/>
              </w:rPr>
              <w:t>да</w:t>
            </w:r>
          </w:p>
        </w:tc>
        <w:tc>
          <w:tcPr>
            <w:tcW w:w="3120" w:type="dxa"/>
          </w:tcPr>
          <w:p w:rsidR="00412D08" w:rsidRPr="000F36A0" w:rsidRDefault="00412D08" w:rsidP="00DB79D9">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Оказание поддержки социально ориентированным некоммерческим организациям</w:t>
            </w:r>
            <w:r w:rsidR="000F36A0" w:rsidRPr="000F36A0">
              <w:rPr>
                <w:rFonts w:ascii="Times New Roman" w:hAnsi="Times New Roman" w:cs="Times New Roman"/>
                <w:sz w:val="18"/>
                <w:szCs w:val="18"/>
              </w:rPr>
              <w:t xml:space="preserve"> </w:t>
            </w:r>
          </w:p>
        </w:tc>
        <w:tc>
          <w:tcPr>
            <w:tcW w:w="1559" w:type="dxa"/>
          </w:tcPr>
          <w:p w:rsidR="00412D08" w:rsidRPr="002D440A" w:rsidRDefault="00D05D94" w:rsidP="00D05D94">
            <w:pPr>
              <w:spacing w:after="0" w:line="240" w:lineRule="auto"/>
              <w:jc w:val="center"/>
              <w:rPr>
                <w:rFonts w:ascii="Times New Roman" w:hAnsi="Times New Roman" w:cs="Times New Roman"/>
                <w:sz w:val="18"/>
                <w:szCs w:val="18"/>
              </w:rPr>
            </w:pPr>
            <w:r w:rsidRPr="00166289">
              <w:rPr>
                <w:rFonts w:ascii="Times New Roman" w:hAnsi="Times New Roman" w:cs="Times New Roman"/>
                <w:sz w:val="18"/>
                <w:szCs w:val="18"/>
              </w:rPr>
              <w:t>20</w:t>
            </w:r>
            <w:r w:rsidRPr="00166289">
              <w:rPr>
                <w:rFonts w:ascii="Times New Roman" w:hAnsi="Times New Roman" w:cs="Times New Roman"/>
                <w:sz w:val="18"/>
                <w:szCs w:val="18"/>
                <w:lang w:val="en-US"/>
              </w:rPr>
              <w:t>22</w:t>
            </w:r>
            <w:r w:rsidRPr="00166289">
              <w:rPr>
                <w:rFonts w:ascii="Times New Roman" w:hAnsi="Times New Roman" w:cs="Times New Roman"/>
                <w:sz w:val="18"/>
                <w:szCs w:val="18"/>
              </w:rPr>
              <w:t xml:space="preserve"> - 202</w:t>
            </w:r>
            <w:r w:rsidR="00166289" w:rsidRPr="00166289">
              <w:rPr>
                <w:rFonts w:ascii="Times New Roman" w:hAnsi="Times New Roman" w:cs="Times New Roman"/>
                <w:sz w:val="18"/>
                <w:szCs w:val="18"/>
              </w:rPr>
              <w:t>5</w:t>
            </w:r>
            <w:r w:rsidR="00412D08" w:rsidRPr="00166289">
              <w:rPr>
                <w:rFonts w:ascii="Times New Roman" w:hAnsi="Times New Roman" w:cs="Times New Roman"/>
                <w:sz w:val="18"/>
                <w:szCs w:val="18"/>
              </w:rPr>
              <w:t xml:space="preserve"> гг.</w:t>
            </w:r>
          </w:p>
        </w:tc>
        <w:tc>
          <w:tcPr>
            <w:tcW w:w="2408" w:type="dxa"/>
            <w:gridSpan w:val="2"/>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 xml:space="preserve">Администрация города Липецка </w:t>
            </w:r>
          </w:p>
        </w:tc>
      </w:tr>
      <w:tr w:rsidR="00412D08" w:rsidRPr="002D440A" w:rsidTr="008E7888">
        <w:trPr>
          <w:trHeight w:val="1018"/>
        </w:trPr>
        <w:tc>
          <w:tcPr>
            <w:tcW w:w="408" w:type="dxa"/>
          </w:tcPr>
          <w:p w:rsidR="00412D08" w:rsidRPr="002D440A" w:rsidRDefault="00412D08" w:rsidP="00412D08">
            <w:pPr>
              <w:spacing w:after="0" w:line="240" w:lineRule="auto"/>
              <w:rPr>
                <w:rFonts w:ascii="Times New Roman" w:hAnsi="Times New Roman" w:cs="Times New Roman"/>
                <w:sz w:val="18"/>
                <w:szCs w:val="18"/>
              </w:rPr>
            </w:pPr>
            <w:r w:rsidRPr="002D440A">
              <w:rPr>
                <w:rFonts w:ascii="Times New Roman" w:hAnsi="Times New Roman" w:cs="Times New Roman"/>
                <w:sz w:val="18"/>
                <w:szCs w:val="18"/>
              </w:rPr>
              <w:t>2</w:t>
            </w:r>
            <w:r>
              <w:rPr>
                <w:rFonts w:ascii="Times New Roman" w:hAnsi="Times New Roman" w:cs="Times New Roman"/>
                <w:sz w:val="18"/>
                <w:szCs w:val="18"/>
                <w:lang w:val="en-US"/>
              </w:rPr>
              <w:t>1</w:t>
            </w:r>
            <w:r w:rsidRPr="002D440A">
              <w:rPr>
                <w:rFonts w:ascii="Times New Roman" w:hAnsi="Times New Roman" w:cs="Times New Roman"/>
                <w:sz w:val="18"/>
                <w:szCs w:val="18"/>
              </w:rPr>
              <w:t>.</w:t>
            </w:r>
          </w:p>
        </w:tc>
        <w:tc>
          <w:tcPr>
            <w:tcW w:w="2125" w:type="dxa"/>
            <w:gridSpan w:val="3"/>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Обеспечение условий для коммерциализации и промышленного масштабирования  инновационных проектов</w:t>
            </w:r>
          </w:p>
        </w:tc>
        <w:tc>
          <w:tcPr>
            <w:tcW w:w="3810" w:type="dxa"/>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Количество резидентов в МБУ «Технопарк-Липецк», ед.</w:t>
            </w:r>
          </w:p>
        </w:tc>
        <w:tc>
          <w:tcPr>
            <w:tcW w:w="1026" w:type="dxa"/>
          </w:tcPr>
          <w:p w:rsidR="00412D08" w:rsidRPr="007973E8" w:rsidRDefault="00D05D94" w:rsidP="00412D08">
            <w:pPr>
              <w:spacing w:after="0" w:line="240" w:lineRule="auto"/>
              <w:jc w:val="center"/>
              <w:rPr>
                <w:rFonts w:ascii="Times New Roman" w:hAnsi="Times New Roman" w:cs="Times New Roman"/>
                <w:sz w:val="18"/>
                <w:szCs w:val="18"/>
                <w:lang w:val="en-US"/>
              </w:rPr>
            </w:pPr>
            <w:r w:rsidRPr="007973E8">
              <w:rPr>
                <w:rFonts w:ascii="Times New Roman" w:hAnsi="Times New Roman" w:cs="Times New Roman"/>
                <w:sz w:val="18"/>
                <w:szCs w:val="18"/>
              </w:rPr>
              <w:t>3</w:t>
            </w:r>
            <w:r w:rsidR="00B21761" w:rsidRPr="007973E8">
              <w:rPr>
                <w:rFonts w:ascii="Times New Roman" w:hAnsi="Times New Roman" w:cs="Times New Roman"/>
                <w:sz w:val="18"/>
                <w:szCs w:val="18"/>
                <w:lang w:val="en-US"/>
              </w:rPr>
              <w:t>6</w:t>
            </w:r>
          </w:p>
        </w:tc>
        <w:tc>
          <w:tcPr>
            <w:tcW w:w="995" w:type="dxa"/>
          </w:tcPr>
          <w:p w:rsidR="00412D08" w:rsidRPr="007973E8" w:rsidRDefault="00D05D94" w:rsidP="00412D08">
            <w:pPr>
              <w:spacing w:after="0" w:line="240" w:lineRule="auto"/>
              <w:jc w:val="center"/>
              <w:rPr>
                <w:rFonts w:ascii="Times New Roman" w:hAnsi="Times New Roman" w:cs="Times New Roman"/>
                <w:sz w:val="18"/>
                <w:szCs w:val="18"/>
                <w:lang w:val="en-US"/>
              </w:rPr>
            </w:pPr>
            <w:r w:rsidRPr="007973E8">
              <w:rPr>
                <w:rFonts w:ascii="Times New Roman" w:hAnsi="Times New Roman" w:cs="Times New Roman"/>
                <w:sz w:val="18"/>
                <w:szCs w:val="18"/>
              </w:rPr>
              <w:t>3</w:t>
            </w:r>
            <w:r w:rsidRPr="007973E8">
              <w:rPr>
                <w:rFonts w:ascii="Times New Roman" w:hAnsi="Times New Roman" w:cs="Times New Roman"/>
                <w:sz w:val="18"/>
                <w:szCs w:val="18"/>
                <w:lang w:val="en-US"/>
              </w:rPr>
              <w:t>5</w:t>
            </w:r>
          </w:p>
        </w:tc>
        <w:tc>
          <w:tcPr>
            <w:tcW w:w="3120" w:type="dxa"/>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Создание условий для обеспечения деятельности МБУ «Технопарк-Липецк»</w:t>
            </w:r>
          </w:p>
        </w:tc>
        <w:tc>
          <w:tcPr>
            <w:tcW w:w="1559" w:type="dxa"/>
          </w:tcPr>
          <w:p w:rsidR="00412D08" w:rsidRPr="002D440A" w:rsidRDefault="00D05D94" w:rsidP="00412D08">
            <w:pPr>
              <w:spacing w:after="0" w:line="240" w:lineRule="auto"/>
              <w:jc w:val="center"/>
              <w:rPr>
                <w:rFonts w:ascii="Times New Roman" w:hAnsi="Times New Roman" w:cs="Times New Roman"/>
                <w:sz w:val="18"/>
                <w:szCs w:val="18"/>
              </w:rPr>
            </w:pPr>
            <w:r w:rsidRPr="00157572">
              <w:rPr>
                <w:rFonts w:ascii="Times New Roman" w:hAnsi="Times New Roman" w:cs="Times New Roman"/>
                <w:sz w:val="18"/>
                <w:szCs w:val="18"/>
              </w:rPr>
              <w:t>20</w:t>
            </w:r>
            <w:r w:rsidRPr="00157572">
              <w:rPr>
                <w:rFonts w:ascii="Times New Roman" w:hAnsi="Times New Roman" w:cs="Times New Roman"/>
                <w:sz w:val="18"/>
                <w:szCs w:val="18"/>
                <w:lang w:val="en-US"/>
              </w:rPr>
              <w:t>22</w:t>
            </w:r>
            <w:r w:rsidRPr="00157572">
              <w:rPr>
                <w:rFonts w:ascii="Times New Roman" w:hAnsi="Times New Roman" w:cs="Times New Roman"/>
                <w:sz w:val="18"/>
                <w:szCs w:val="18"/>
              </w:rPr>
              <w:t xml:space="preserve"> - 202</w:t>
            </w:r>
            <w:r w:rsidR="00157572" w:rsidRPr="00157572">
              <w:rPr>
                <w:rFonts w:ascii="Times New Roman" w:hAnsi="Times New Roman" w:cs="Times New Roman"/>
                <w:sz w:val="18"/>
                <w:szCs w:val="18"/>
              </w:rPr>
              <w:t>5</w:t>
            </w:r>
            <w:r w:rsidR="00412D08" w:rsidRPr="00157572">
              <w:rPr>
                <w:rFonts w:ascii="Times New Roman" w:hAnsi="Times New Roman" w:cs="Times New Roman"/>
                <w:sz w:val="18"/>
                <w:szCs w:val="18"/>
              </w:rPr>
              <w:t xml:space="preserve"> гг.</w:t>
            </w:r>
          </w:p>
        </w:tc>
        <w:tc>
          <w:tcPr>
            <w:tcW w:w="2408" w:type="dxa"/>
            <w:gridSpan w:val="2"/>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Департамент экономического развития администрации города Липецка</w:t>
            </w:r>
          </w:p>
        </w:tc>
      </w:tr>
      <w:tr w:rsidR="00412D08" w:rsidRPr="002D440A" w:rsidTr="008E7888">
        <w:trPr>
          <w:trHeight w:val="2022"/>
        </w:trPr>
        <w:tc>
          <w:tcPr>
            <w:tcW w:w="408" w:type="dxa"/>
          </w:tcPr>
          <w:p w:rsidR="00412D08" w:rsidRPr="002D440A" w:rsidRDefault="00412D08" w:rsidP="00412D08">
            <w:pPr>
              <w:spacing w:after="0" w:line="240" w:lineRule="auto"/>
              <w:rPr>
                <w:rFonts w:ascii="Times New Roman" w:hAnsi="Times New Roman" w:cs="Times New Roman"/>
                <w:sz w:val="18"/>
                <w:szCs w:val="18"/>
              </w:rPr>
            </w:pPr>
            <w:r w:rsidRPr="002D440A">
              <w:rPr>
                <w:rFonts w:ascii="Times New Roman" w:hAnsi="Times New Roman" w:cs="Times New Roman"/>
                <w:sz w:val="18"/>
                <w:szCs w:val="18"/>
              </w:rPr>
              <w:lastRenderedPageBreak/>
              <w:t>2</w:t>
            </w:r>
            <w:r>
              <w:rPr>
                <w:rFonts w:ascii="Times New Roman" w:hAnsi="Times New Roman" w:cs="Times New Roman"/>
                <w:sz w:val="18"/>
                <w:szCs w:val="18"/>
                <w:lang w:val="en-US"/>
              </w:rPr>
              <w:t>2</w:t>
            </w:r>
            <w:r w:rsidRPr="002D440A">
              <w:rPr>
                <w:rFonts w:ascii="Times New Roman" w:hAnsi="Times New Roman" w:cs="Times New Roman"/>
                <w:sz w:val="18"/>
                <w:szCs w:val="18"/>
              </w:rPr>
              <w:t>.</w:t>
            </w:r>
          </w:p>
        </w:tc>
        <w:tc>
          <w:tcPr>
            <w:tcW w:w="2125" w:type="dxa"/>
            <w:gridSpan w:val="3"/>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Снижение количества муниципальных унитарных предприятий (МУП), действующих на территории города Липецка в целях  декартелизация конкурентных сфер экономики, создания равных возможностей и условий для ведения бизнеса</w:t>
            </w:r>
          </w:p>
        </w:tc>
        <w:tc>
          <w:tcPr>
            <w:tcW w:w="3810" w:type="dxa"/>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 xml:space="preserve">Количество </w:t>
            </w:r>
            <w:proofErr w:type="spellStart"/>
            <w:r w:rsidRPr="002D440A">
              <w:rPr>
                <w:rFonts w:ascii="Times New Roman" w:hAnsi="Times New Roman" w:cs="Times New Roman"/>
                <w:sz w:val="18"/>
                <w:szCs w:val="18"/>
              </w:rPr>
              <w:t>МУПов</w:t>
            </w:r>
            <w:proofErr w:type="spellEnd"/>
            <w:r w:rsidRPr="002D440A">
              <w:rPr>
                <w:rFonts w:ascii="Times New Roman" w:hAnsi="Times New Roman" w:cs="Times New Roman"/>
                <w:sz w:val="18"/>
                <w:szCs w:val="18"/>
              </w:rPr>
              <w:t>, действующих на территории города Липецка, ед.</w:t>
            </w:r>
          </w:p>
        </w:tc>
        <w:tc>
          <w:tcPr>
            <w:tcW w:w="1026" w:type="dxa"/>
          </w:tcPr>
          <w:p w:rsidR="00412D08" w:rsidRPr="007973E8" w:rsidRDefault="000B1975" w:rsidP="00412D08">
            <w:pPr>
              <w:spacing w:after="0" w:line="240" w:lineRule="auto"/>
              <w:jc w:val="center"/>
              <w:rPr>
                <w:rFonts w:ascii="Times New Roman" w:hAnsi="Times New Roman" w:cs="Times New Roman"/>
                <w:color w:val="FF0000"/>
                <w:sz w:val="18"/>
                <w:szCs w:val="18"/>
                <w:lang w:val="en-US"/>
              </w:rPr>
            </w:pPr>
            <w:r w:rsidRPr="007973E8">
              <w:rPr>
                <w:rFonts w:ascii="Times New Roman" w:hAnsi="Times New Roman" w:cs="Times New Roman"/>
                <w:sz w:val="18"/>
                <w:szCs w:val="18"/>
                <w:lang w:val="en-US"/>
              </w:rPr>
              <w:t>9</w:t>
            </w:r>
          </w:p>
        </w:tc>
        <w:tc>
          <w:tcPr>
            <w:tcW w:w="995" w:type="dxa"/>
          </w:tcPr>
          <w:p w:rsidR="00412D08" w:rsidRPr="007973E8" w:rsidRDefault="00365339" w:rsidP="00412D08">
            <w:pPr>
              <w:spacing w:after="0" w:line="240" w:lineRule="auto"/>
              <w:jc w:val="center"/>
              <w:rPr>
                <w:rFonts w:ascii="Times New Roman" w:hAnsi="Times New Roman" w:cs="Times New Roman"/>
                <w:sz w:val="18"/>
                <w:szCs w:val="18"/>
                <w:lang w:val="en-US"/>
              </w:rPr>
            </w:pPr>
            <w:r w:rsidRPr="007973E8">
              <w:rPr>
                <w:rFonts w:ascii="Times New Roman" w:hAnsi="Times New Roman" w:cs="Times New Roman"/>
                <w:sz w:val="18"/>
                <w:szCs w:val="18"/>
                <w:lang w:val="en-US"/>
              </w:rPr>
              <w:t>9</w:t>
            </w:r>
          </w:p>
        </w:tc>
        <w:tc>
          <w:tcPr>
            <w:tcW w:w="3120" w:type="dxa"/>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 xml:space="preserve">Проведение анализа оценки финансово-хозяйственной деятельности </w:t>
            </w:r>
            <w:proofErr w:type="spellStart"/>
            <w:r w:rsidRPr="002D440A">
              <w:rPr>
                <w:rFonts w:ascii="Times New Roman" w:hAnsi="Times New Roman" w:cs="Times New Roman"/>
                <w:sz w:val="18"/>
                <w:szCs w:val="18"/>
              </w:rPr>
              <w:t>МУПов</w:t>
            </w:r>
            <w:proofErr w:type="spellEnd"/>
            <w:r w:rsidRPr="002D440A">
              <w:rPr>
                <w:rFonts w:ascii="Times New Roman" w:hAnsi="Times New Roman" w:cs="Times New Roman"/>
                <w:sz w:val="18"/>
                <w:szCs w:val="18"/>
              </w:rPr>
              <w:t xml:space="preserve">, </w:t>
            </w:r>
            <w:proofErr w:type="gramStart"/>
            <w:r w:rsidRPr="002D440A">
              <w:rPr>
                <w:rFonts w:ascii="Times New Roman" w:hAnsi="Times New Roman" w:cs="Times New Roman"/>
                <w:sz w:val="18"/>
                <w:szCs w:val="18"/>
              </w:rPr>
              <w:t>действующих</w:t>
            </w:r>
            <w:proofErr w:type="gramEnd"/>
            <w:r w:rsidRPr="002D440A">
              <w:rPr>
                <w:rFonts w:ascii="Times New Roman" w:hAnsi="Times New Roman" w:cs="Times New Roman"/>
                <w:sz w:val="18"/>
                <w:szCs w:val="18"/>
              </w:rPr>
              <w:t xml:space="preserve"> на территории города Липецка</w:t>
            </w:r>
          </w:p>
        </w:tc>
        <w:tc>
          <w:tcPr>
            <w:tcW w:w="1559" w:type="dxa"/>
          </w:tcPr>
          <w:p w:rsidR="00412D08" w:rsidRPr="002D440A" w:rsidRDefault="00365339" w:rsidP="00412D08">
            <w:pPr>
              <w:spacing w:after="0" w:line="240" w:lineRule="auto"/>
              <w:jc w:val="center"/>
              <w:rPr>
                <w:rFonts w:ascii="Times New Roman" w:hAnsi="Times New Roman" w:cs="Times New Roman"/>
                <w:sz w:val="18"/>
                <w:szCs w:val="18"/>
              </w:rPr>
            </w:pPr>
            <w:r w:rsidRPr="007A0741">
              <w:rPr>
                <w:rFonts w:ascii="Times New Roman" w:hAnsi="Times New Roman" w:cs="Times New Roman"/>
                <w:sz w:val="18"/>
                <w:szCs w:val="18"/>
              </w:rPr>
              <w:t>20</w:t>
            </w:r>
            <w:r w:rsidRPr="007A0741">
              <w:rPr>
                <w:rFonts w:ascii="Times New Roman" w:hAnsi="Times New Roman" w:cs="Times New Roman"/>
                <w:sz w:val="18"/>
                <w:szCs w:val="18"/>
                <w:lang w:val="en-US"/>
              </w:rPr>
              <w:t>22</w:t>
            </w:r>
            <w:r w:rsidRPr="007A0741">
              <w:rPr>
                <w:rFonts w:ascii="Times New Roman" w:hAnsi="Times New Roman" w:cs="Times New Roman"/>
                <w:sz w:val="18"/>
                <w:szCs w:val="18"/>
              </w:rPr>
              <w:t xml:space="preserve"> - 202</w:t>
            </w:r>
            <w:r w:rsidR="007A0741" w:rsidRPr="007A0741">
              <w:rPr>
                <w:rFonts w:ascii="Times New Roman" w:hAnsi="Times New Roman" w:cs="Times New Roman"/>
                <w:sz w:val="18"/>
                <w:szCs w:val="18"/>
              </w:rPr>
              <w:t>5</w:t>
            </w:r>
            <w:r w:rsidR="00412D08" w:rsidRPr="007A0741">
              <w:rPr>
                <w:rFonts w:ascii="Times New Roman" w:hAnsi="Times New Roman" w:cs="Times New Roman"/>
                <w:sz w:val="18"/>
                <w:szCs w:val="18"/>
              </w:rPr>
              <w:t xml:space="preserve"> гг.</w:t>
            </w:r>
          </w:p>
        </w:tc>
        <w:tc>
          <w:tcPr>
            <w:tcW w:w="2408" w:type="dxa"/>
            <w:gridSpan w:val="2"/>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Департамент экономического развития администрации города Липецка</w:t>
            </w:r>
          </w:p>
        </w:tc>
      </w:tr>
      <w:tr w:rsidR="00412D08" w:rsidRPr="002D440A" w:rsidTr="008E7888">
        <w:trPr>
          <w:trHeight w:val="314"/>
        </w:trPr>
        <w:tc>
          <w:tcPr>
            <w:tcW w:w="15451" w:type="dxa"/>
            <w:gridSpan w:val="11"/>
          </w:tcPr>
          <w:p w:rsidR="00412D08" w:rsidRPr="007973E8" w:rsidRDefault="00412D08" w:rsidP="00412D08">
            <w:pPr>
              <w:spacing w:after="0" w:line="240" w:lineRule="auto"/>
              <w:jc w:val="center"/>
              <w:rPr>
                <w:rFonts w:ascii="Times New Roman" w:hAnsi="Times New Roman" w:cs="Times New Roman"/>
                <w:b/>
                <w:sz w:val="18"/>
                <w:szCs w:val="18"/>
              </w:rPr>
            </w:pPr>
            <w:r w:rsidRPr="007973E8">
              <w:rPr>
                <w:rFonts w:ascii="Times New Roman" w:hAnsi="Times New Roman" w:cs="Times New Roman"/>
                <w:b/>
                <w:sz w:val="18"/>
                <w:szCs w:val="18"/>
              </w:rPr>
              <w:t>Развитие некоммерческих социально-ориентированных организаций</w:t>
            </w:r>
          </w:p>
        </w:tc>
      </w:tr>
      <w:tr w:rsidR="00412D08" w:rsidRPr="002D440A" w:rsidTr="008E7888">
        <w:trPr>
          <w:trHeight w:val="655"/>
        </w:trPr>
        <w:tc>
          <w:tcPr>
            <w:tcW w:w="408" w:type="dxa"/>
            <w:vMerge w:val="restart"/>
          </w:tcPr>
          <w:p w:rsidR="00412D08" w:rsidRPr="002D440A" w:rsidRDefault="00412D08" w:rsidP="00412D08">
            <w:pPr>
              <w:spacing w:after="0" w:line="240" w:lineRule="auto"/>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lang w:val="en-US"/>
              </w:rPr>
              <w:t>3</w:t>
            </w:r>
            <w:r w:rsidRPr="002D440A">
              <w:rPr>
                <w:rFonts w:ascii="Times New Roman" w:hAnsi="Times New Roman" w:cs="Times New Roman"/>
                <w:sz w:val="18"/>
                <w:szCs w:val="18"/>
              </w:rPr>
              <w:t>.</w:t>
            </w:r>
          </w:p>
        </w:tc>
        <w:tc>
          <w:tcPr>
            <w:tcW w:w="2125" w:type="dxa"/>
            <w:gridSpan w:val="3"/>
            <w:vMerge w:val="restart"/>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Создание условий для развития социально ориентированных некоммерческих организаций в городе Липецке</w:t>
            </w:r>
          </w:p>
        </w:tc>
        <w:tc>
          <w:tcPr>
            <w:tcW w:w="3810" w:type="dxa"/>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Наличие в муниципальных программах мер поддержки социально ориентированных некоммерческих организаций</w:t>
            </w:r>
          </w:p>
        </w:tc>
        <w:tc>
          <w:tcPr>
            <w:tcW w:w="1026" w:type="dxa"/>
          </w:tcPr>
          <w:p w:rsidR="00412D08" w:rsidRPr="007973E8" w:rsidRDefault="00412D08" w:rsidP="00412D08">
            <w:pPr>
              <w:spacing w:after="0" w:line="240" w:lineRule="auto"/>
              <w:jc w:val="center"/>
              <w:rPr>
                <w:rFonts w:ascii="Times New Roman" w:hAnsi="Times New Roman" w:cs="Times New Roman"/>
                <w:sz w:val="18"/>
                <w:szCs w:val="18"/>
              </w:rPr>
            </w:pPr>
            <w:r w:rsidRPr="007973E8">
              <w:rPr>
                <w:rFonts w:ascii="Times New Roman" w:hAnsi="Times New Roman" w:cs="Times New Roman"/>
                <w:sz w:val="18"/>
                <w:szCs w:val="18"/>
              </w:rPr>
              <w:t>да</w:t>
            </w:r>
          </w:p>
        </w:tc>
        <w:tc>
          <w:tcPr>
            <w:tcW w:w="995" w:type="dxa"/>
          </w:tcPr>
          <w:p w:rsidR="00412D08" w:rsidRPr="007973E8" w:rsidRDefault="00412D08" w:rsidP="00412D08">
            <w:pPr>
              <w:spacing w:after="0" w:line="240" w:lineRule="auto"/>
              <w:jc w:val="center"/>
              <w:rPr>
                <w:rFonts w:ascii="Times New Roman" w:hAnsi="Times New Roman" w:cs="Times New Roman"/>
                <w:sz w:val="18"/>
                <w:szCs w:val="18"/>
              </w:rPr>
            </w:pPr>
            <w:r w:rsidRPr="007973E8">
              <w:rPr>
                <w:rFonts w:ascii="Times New Roman" w:hAnsi="Times New Roman" w:cs="Times New Roman"/>
                <w:sz w:val="18"/>
                <w:szCs w:val="18"/>
              </w:rPr>
              <w:t>да</w:t>
            </w:r>
          </w:p>
        </w:tc>
        <w:tc>
          <w:tcPr>
            <w:tcW w:w="3120" w:type="dxa"/>
          </w:tcPr>
          <w:p w:rsidR="00DB79D9" w:rsidRPr="00613DFB" w:rsidRDefault="00412D08" w:rsidP="00DB79D9">
            <w:pPr>
              <w:spacing w:after="0" w:line="240" w:lineRule="auto"/>
              <w:jc w:val="both"/>
              <w:rPr>
                <w:rFonts w:ascii="Times New Roman" w:hAnsi="Times New Roman" w:cs="Times New Roman"/>
                <w:sz w:val="18"/>
                <w:szCs w:val="18"/>
              </w:rPr>
            </w:pPr>
            <w:r w:rsidRPr="00DB79D9">
              <w:rPr>
                <w:rFonts w:ascii="Times New Roman" w:hAnsi="Times New Roman" w:cs="Times New Roman"/>
                <w:sz w:val="18"/>
                <w:szCs w:val="18"/>
              </w:rPr>
              <w:t>24.1. Оказание поддержки социально ориентированным некоммерческим организациям</w:t>
            </w:r>
            <w:r w:rsidR="000F36A0" w:rsidRPr="00DB79D9">
              <w:rPr>
                <w:rFonts w:ascii="Times New Roman" w:hAnsi="Times New Roman" w:cs="Times New Roman"/>
                <w:sz w:val="18"/>
                <w:szCs w:val="18"/>
              </w:rPr>
              <w:t xml:space="preserve"> </w:t>
            </w:r>
          </w:p>
          <w:p w:rsidR="00613DFB" w:rsidRPr="00613DFB" w:rsidRDefault="00613DFB" w:rsidP="00412D08">
            <w:pPr>
              <w:spacing w:after="0" w:line="240" w:lineRule="auto"/>
              <w:jc w:val="both"/>
              <w:rPr>
                <w:rFonts w:ascii="Times New Roman" w:hAnsi="Times New Roman" w:cs="Times New Roman"/>
                <w:sz w:val="18"/>
                <w:szCs w:val="18"/>
              </w:rPr>
            </w:pPr>
          </w:p>
        </w:tc>
        <w:tc>
          <w:tcPr>
            <w:tcW w:w="1559" w:type="dxa"/>
          </w:tcPr>
          <w:p w:rsidR="00412D08" w:rsidRPr="002D440A" w:rsidRDefault="00A6237C" w:rsidP="00412D08">
            <w:pPr>
              <w:spacing w:after="0" w:line="240" w:lineRule="auto"/>
              <w:jc w:val="center"/>
              <w:rPr>
                <w:rFonts w:ascii="Times New Roman" w:hAnsi="Times New Roman" w:cs="Times New Roman"/>
                <w:sz w:val="18"/>
                <w:szCs w:val="18"/>
              </w:rPr>
            </w:pPr>
            <w:r w:rsidRPr="00A80167">
              <w:rPr>
                <w:rFonts w:ascii="Times New Roman" w:hAnsi="Times New Roman" w:cs="Times New Roman"/>
                <w:sz w:val="18"/>
                <w:szCs w:val="18"/>
              </w:rPr>
              <w:t>2022 - 202</w:t>
            </w:r>
            <w:r w:rsidR="00A80167" w:rsidRPr="00A80167">
              <w:rPr>
                <w:rFonts w:ascii="Times New Roman" w:hAnsi="Times New Roman" w:cs="Times New Roman"/>
                <w:sz w:val="18"/>
                <w:szCs w:val="18"/>
              </w:rPr>
              <w:t>5</w:t>
            </w:r>
            <w:r w:rsidR="00412D08" w:rsidRPr="00A80167">
              <w:rPr>
                <w:rFonts w:ascii="Times New Roman" w:hAnsi="Times New Roman" w:cs="Times New Roman"/>
                <w:sz w:val="18"/>
                <w:szCs w:val="18"/>
              </w:rPr>
              <w:t xml:space="preserve"> гг.</w:t>
            </w:r>
          </w:p>
        </w:tc>
        <w:tc>
          <w:tcPr>
            <w:tcW w:w="2408" w:type="dxa"/>
            <w:gridSpan w:val="2"/>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Администрация города Липецка</w:t>
            </w:r>
          </w:p>
        </w:tc>
      </w:tr>
      <w:tr w:rsidR="00412D08" w:rsidRPr="002D440A" w:rsidTr="008E7888">
        <w:trPr>
          <w:trHeight w:val="923"/>
        </w:trPr>
        <w:tc>
          <w:tcPr>
            <w:tcW w:w="408" w:type="dxa"/>
            <w:vMerge/>
          </w:tcPr>
          <w:p w:rsidR="00412D08" w:rsidRPr="002D440A" w:rsidRDefault="00412D08" w:rsidP="00412D08">
            <w:pPr>
              <w:spacing w:after="0" w:line="240" w:lineRule="auto"/>
              <w:rPr>
                <w:rFonts w:ascii="Times New Roman" w:hAnsi="Times New Roman" w:cs="Times New Roman"/>
                <w:sz w:val="18"/>
                <w:szCs w:val="18"/>
              </w:rPr>
            </w:pPr>
          </w:p>
        </w:tc>
        <w:tc>
          <w:tcPr>
            <w:tcW w:w="2125" w:type="dxa"/>
            <w:gridSpan w:val="3"/>
            <w:vMerge/>
          </w:tcPr>
          <w:p w:rsidR="00412D08" w:rsidRPr="002D440A" w:rsidRDefault="00412D08" w:rsidP="00412D08">
            <w:pPr>
              <w:spacing w:after="0" w:line="240" w:lineRule="auto"/>
              <w:rPr>
                <w:rFonts w:ascii="Times New Roman" w:hAnsi="Times New Roman" w:cs="Times New Roman"/>
                <w:sz w:val="18"/>
                <w:szCs w:val="18"/>
              </w:rPr>
            </w:pPr>
          </w:p>
        </w:tc>
        <w:tc>
          <w:tcPr>
            <w:tcW w:w="3810" w:type="dxa"/>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Количество проведенных городских мероприятий с участием социально ориентированных некоммерческих организаций, ед.</w:t>
            </w:r>
          </w:p>
        </w:tc>
        <w:tc>
          <w:tcPr>
            <w:tcW w:w="1026" w:type="dxa"/>
          </w:tcPr>
          <w:p w:rsidR="00412D08" w:rsidRPr="007973E8" w:rsidRDefault="00F54569" w:rsidP="00412D08">
            <w:pPr>
              <w:spacing w:after="0" w:line="240" w:lineRule="auto"/>
              <w:jc w:val="center"/>
              <w:rPr>
                <w:rFonts w:ascii="Times New Roman" w:hAnsi="Times New Roman" w:cs="Times New Roman"/>
                <w:color w:val="000000" w:themeColor="text1"/>
                <w:sz w:val="18"/>
                <w:szCs w:val="18"/>
              </w:rPr>
            </w:pPr>
            <w:r w:rsidRPr="007973E8">
              <w:rPr>
                <w:rFonts w:ascii="Times New Roman" w:hAnsi="Times New Roman" w:cs="Times New Roman"/>
                <w:color w:val="000000" w:themeColor="text1"/>
                <w:sz w:val="18"/>
                <w:szCs w:val="18"/>
              </w:rPr>
              <w:t>14</w:t>
            </w:r>
          </w:p>
        </w:tc>
        <w:tc>
          <w:tcPr>
            <w:tcW w:w="995" w:type="dxa"/>
          </w:tcPr>
          <w:p w:rsidR="00412D08" w:rsidRPr="007973E8" w:rsidRDefault="00A6237C" w:rsidP="00412D08">
            <w:pPr>
              <w:spacing w:after="0" w:line="240" w:lineRule="auto"/>
              <w:jc w:val="center"/>
              <w:rPr>
                <w:rFonts w:ascii="Times New Roman" w:hAnsi="Times New Roman" w:cs="Times New Roman"/>
                <w:color w:val="000000" w:themeColor="text1"/>
                <w:sz w:val="18"/>
                <w:szCs w:val="18"/>
                <w:lang w:val="en-US"/>
              </w:rPr>
            </w:pPr>
            <w:r w:rsidRPr="007973E8">
              <w:rPr>
                <w:rFonts w:ascii="Times New Roman" w:hAnsi="Times New Roman" w:cs="Times New Roman"/>
                <w:color w:val="000000" w:themeColor="text1"/>
                <w:sz w:val="18"/>
                <w:szCs w:val="18"/>
              </w:rPr>
              <w:t>1</w:t>
            </w:r>
            <w:r w:rsidRPr="007973E8">
              <w:rPr>
                <w:rFonts w:ascii="Times New Roman" w:hAnsi="Times New Roman" w:cs="Times New Roman"/>
                <w:color w:val="000000" w:themeColor="text1"/>
                <w:sz w:val="18"/>
                <w:szCs w:val="18"/>
                <w:lang w:val="en-US"/>
              </w:rPr>
              <w:t>5</w:t>
            </w:r>
          </w:p>
        </w:tc>
        <w:tc>
          <w:tcPr>
            <w:tcW w:w="3120" w:type="dxa"/>
          </w:tcPr>
          <w:p w:rsidR="00412D08" w:rsidRPr="002D440A" w:rsidRDefault="00412D08" w:rsidP="00412D08">
            <w:pPr>
              <w:spacing w:after="0" w:line="240" w:lineRule="auto"/>
              <w:jc w:val="both"/>
              <w:rPr>
                <w:rFonts w:ascii="Times New Roman" w:hAnsi="Times New Roman" w:cs="Times New Roman"/>
                <w:color w:val="000000" w:themeColor="text1"/>
                <w:sz w:val="18"/>
                <w:szCs w:val="18"/>
              </w:rPr>
            </w:pPr>
            <w:r w:rsidRPr="002D440A">
              <w:rPr>
                <w:rFonts w:ascii="Times New Roman" w:hAnsi="Times New Roman" w:cs="Times New Roman"/>
                <w:color w:val="000000" w:themeColor="text1"/>
                <w:sz w:val="18"/>
                <w:szCs w:val="18"/>
              </w:rPr>
              <w:t>24.2. Взаимодействие органов местного самоуправления с социально ориентированными некоммерческими организациями</w:t>
            </w:r>
          </w:p>
        </w:tc>
        <w:tc>
          <w:tcPr>
            <w:tcW w:w="1559" w:type="dxa"/>
          </w:tcPr>
          <w:p w:rsidR="00412D08" w:rsidRPr="002D440A" w:rsidRDefault="00A6237C" w:rsidP="00412D08">
            <w:pPr>
              <w:spacing w:after="0" w:line="240" w:lineRule="auto"/>
              <w:jc w:val="center"/>
              <w:rPr>
                <w:rFonts w:ascii="Times New Roman" w:hAnsi="Times New Roman" w:cs="Times New Roman"/>
                <w:sz w:val="18"/>
                <w:szCs w:val="18"/>
              </w:rPr>
            </w:pPr>
            <w:r w:rsidRPr="00DB79D9">
              <w:rPr>
                <w:rFonts w:ascii="Times New Roman" w:hAnsi="Times New Roman" w:cs="Times New Roman"/>
                <w:sz w:val="18"/>
                <w:szCs w:val="18"/>
              </w:rPr>
              <w:t>20</w:t>
            </w:r>
            <w:r w:rsidRPr="00DB79D9">
              <w:rPr>
                <w:rFonts w:ascii="Times New Roman" w:hAnsi="Times New Roman" w:cs="Times New Roman"/>
                <w:sz w:val="18"/>
                <w:szCs w:val="18"/>
                <w:lang w:val="en-US"/>
              </w:rPr>
              <w:t>22</w:t>
            </w:r>
            <w:r w:rsidRPr="00DB79D9">
              <w:rPr>
                <w:rFonts w:ascii="Times New Roman" w:hAnsi="Times New Roman" w:cs="Times New Roman"/>
                <w:sz w:val="18"/>
                <w:szCs w:val="18"/>
              </w:rPr>
              <w:t xml:space="preserve"> - 202</w:t>
            </w:r>
            <w:r w:rsidR="00DB79D9" w:rsidRPr="00DB79D9">
              <w:rPr>
                <w:rFonts w:ascii="Times New Roman" w:hAnsi="Times New Roman" w:cs="Times New Roman"/>
                <w:sz w:val="18"/>
                <w:szCs w:val="18"/>
              </w:rPr>
              <w:t>5</w:t>
            </w:r>
            <w:r w:rsidR="00412D08" w:rsidRPr="00DB79D9">
              <w:rPr>
                <w:rFonts w:ascii="Times New Roman" w:hAnsi="Times New Roman" w:cs="Times New Roman"/>
                <w:sz w:val="18"/>
                <w:szCs w:val="18"/>
              </w:rPr>
              <w:t xml:space="preserve"> гг.</w:t>
            </w:r>
          </w:p>
        </w:tc>
        <w:tc>
          <w:tcPr>
            <w:tcW w:w="2408" w:type="dxa"/>
            <w:gridSpan w:val="2"/>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Администрация города Липецка</w:t>
            </w:r>
          </w:p>
        </w:tc>
      </w:tr>
      <w:tr w:rsidR="00412D08" w:rsidRPr="002D440A" w:rsidTr="008E7888">
        <w:trPr>
          <w:trHeight w:val="614"/>
        </w:trPr>
        <w:tc>
          <w:tcPr>
            <w:tcW w:w="15451" w:type="dxa"/>
            <w:gridSpan w:val="11"/>
          </w:tcPr>
          <w:p w:rsidR="00412D08" w:rsidRPr="002D440A" w:rsidRDefault="00412D08" w:rsidP="00412D08">
            <w:pPr>
              <w:tabs>
                <w:tab w:val="left" w:pos="5984"/>
              </w:tabs>
              <w:spacing w:after="0" w:line="240" w:lineRule="auto"/>
              <w:jc w:val="center"/>
              <w:rPr>
                <w:rFonts w:ascii="Times New Roman" w:hAnsi="Times New Roman" w:cs="Times New Roman"/>
                <w:b/>
                <w:sz w:val="18"/>
                <w:szCs w:val="18"/>
              </w:rPr>
            </w:pPr>
            <w:r w:rsidRPr="002D440A">
              <w:rPr>
                <w:rFonts w:ascii="Times New Roman" w:hAnsi="Times New Roman" w:cs="Times New Roman"/>
                <w:b/>
                <w:sz w:val="18"/>
                <w:szCs w:val="18"/>
              </w:rPr>
              <w:t>Развитие механизмов муниципально-частного партнерства (МЧП)</w:t>
            </w:r>
          </w:p>
        </w:tc>
      </w:tr>
      <w:tr w:rsidR="00412D08" w:rsidRPr="002D440A" w:rsidTr="008E7888">
        <w:trPr>
          <w:trHeight w:val="1167"/>
        </w:trPr>
        <w:tc>
          <w:tcPr>
            <w:tcW w:w="408" w:type="dxa"/>
          </w:tcPr>
          <w:p w:rsidR="00412D08" w:rsidRPr="002D440A" w:rsidRDefault="00412D08" w:rsidP="00412D08">
            <w:pPr>
              <w:spacing w:after="0" w:line="240" w:lineRule="auto"/>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lang w:val="en-US"/>
              </w:rPr>
              <w:t>4</w:t>
            </w:r>
            <w:r w:rsidRPr="002D440A">
              <w:rPr>
                <w:rFonts w:ascii="Times New Roman" w:hAnsi="Times New Roman" w:cs="Times New Roman"/>
                <w:sz w:val="18"/>
                <w:szCs w:val="18"/>
              </w:rPr>
              <w:t>.</w:t>
            </w:r>
          </w:p>
        </w:tc>
        <w:tc>
          <w:tcPr>
            <w:tcW w:w="2125" w:type="dxa"/>
            <w:gridSpan w:val="3"/>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Содействие развитию практики применения механизмов МЧП</w:t>
            </w:r>
          </w:p>
        </w:tc>
        <w:tc>
          <w:tcPr>
            <w:tcW w:w="3810" w:type="dxa"/>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Наличие в муниципальной практике проектов  с применением механизмов МЧП, ед.</w:t>
            </w:r>
          </w:p>
        </w:tc>
        <w:tc>
          <w:tcPr>
            <w:tcW w:w="1026" w:type="dxa"/>
          </w:tcPr>
          <w:p w:rsidR="00412D08" w:rsidRPr="007973E8" w:rsidRDefault="00B21761" w:rsidP="00412D08">
            <w:pPr>
              <w:spacing w:after="0" w:line="240" w:lineRule="auto"/>
              <w:jc w:val="center"/>
              <w:rPr>
                <w:rFonts w:ascii="Times New Roman" w:hAnsi="Times New Roman" w:cs="Times New Roman"/>
                <w:sz w:val="18"/>
                <w:szCs w:val="18"/>
                <w:lang w:val="en-US"/>
              </w:rPr>
            </w:pPr>
            <w:r w:rsidRPr="007973E8">
              <w:rPr>
                <w:rFonts w:ascii="Times New Roman" w:hAnsi="Times New Roman" w:cs="Times New Roman"/>
                <w:color w:val="000000" w:themeColor="text1"/>
                <w:sz w:val="18"/>
                <w:szCs w:val="18"/>
                <w:lang w:val="en-US"/>
              </w:rPr>
              <w:t>8</w:t>
            </w:r>
          </w:p>
        </w:tc>
        <w:tc>
          <w:tcPr>
            <w:tcW w:w="995" w:type="dxa"/>
          </w:tcPr>
          <w:p w:rsidR="00412D08" w:rsidRPr="007973E8" w:rsidRDefault="00A453BD" w:rsidP="00412D08">
            <w:pPr>
              <w:spacing w:after="0" w:line="240" w:lineRule="auto"/>
              <w:jc w:val="center"/>
              <w:rPr>
                <w:rFonts w:ascii="Times New Roman" w:hAnsi="Times New Roman" w:cs="Times New Roman"/>
                <w:sz w:val="18"/>
                <w:szCs w:val="18"/>
                <w:lang w:val="en-US"/>
              </w:rPr>
            </w:pPr>
            <w:r w:rsidRPr="007973E8">
              <w:rPr>
                <w:rFonts w:ascii="Times New Roman" w:hAnsi="Times New Roman" w:cs="Times New Roman"/>
                <w:sz w:val="18"/>
                <w:szCs w:val="18"/>
                <w:lang w:val="en-US"/>
              </w:rPr>
              <w:t>5</w:t>
            </w:r>
          </w:p>
        </w:tc>
        <w:tc>
          <w:tcPr>
            <w:tcW w:w="3120" w:type="dxa"/>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Формирование нормативной правовой базы муниципального образования для реализации проектов с применением механизмов МЧП</w:t>
            </w:r>
          </w:p>
        </w:tc>
        <w:tc>
          <w:tcPr>
            <w:tcW w:w="1559" w:type="dxa"/>
          </w:tcPr>
          <w:p w:rsidR="00412D08" w:rsidRPr="002D440A" w:rsidRDefault="00A453BD" w:rsidP="00412D08">
            <w:pPr>
              <w:spacing w:after="0" w:line="240" w:lineRule="auto"/>
              <w:jc w:val="center"/>
              <w:rPr>
                <w:rFonts w:ascii="Times New Roman" w:hAnsi="Times New Roman" w:cs="Times New Roman"/>
                <w:sz w:val="18"/>
                <w:szCs w:val="18"/>
              </w:rPr>
            </w:pPr>
            <w:r w:rsidRPr="00626533">
              <w:rPr>
                <w:rFonts w:ascii="Times New Roman" w:hAnsi="Times New Roman" w:cs="Times New Roman"/>
                <w:sz w:val="18"/>
                <w:szCs w:val="18"/>
              </w:rPr>
              <w:t>20</w:t>
            </w:r>
            <w:r w:rsidRPr="00626533">
              <w:rPr>
                <w:rFonts w:ascii="Times New Roman" w:hAnsi="Times New Roman" w:cs="Times New Roman"/>
                <w:sz w:val="18"/>
                <w:szCs w:val="18"/>
                <w:lang w:val="en-US"/>
              </w:rPr>
              <w:t>22</w:t>
            </w:r>
            <w:r w:rsidRPr="00626533">
              <w:rPr>
                <w:rFonts w:ascii="Times New Roman" w:hAnsi="Times New Roman" w:cs="Times New Roman"/>
                <w:sz w:val="18"/>
                <w:szCs w:val="18"/>
              </w:rPr>
              <w:t xml:space="preserve"> - 202</w:t>
            </w:r>
            <w:r w:rsidR="00626533" w:rsidRPr="00626533">
              <w:rPr>
                <w:rFonts w:ascii="Times New Roman" w:hAnsi="Times New Roman" w:cs="Times New Roman"/>
                <w:sz w:val="18"/>
                <w:szCs w:val="18"/>
              </w:rPr>
              <w:t>5</w:t>
            </w:r>
            <w:r w:rsidR="00412D08" w:rsidRPr="00626533">
              <w:rPr>
                <w:rFonts w:ascii="Times New Roman" w:hAnsi="Times New Roman" w:cs="Times New Roman"/>
                <w:sz w:val="18"/>
                <w:szCs w:val="18"/>
              </w:rPr>
              <w:t xml:space="preserve"> гг.</w:t>
            </w:r>
          </w:p>
        </w:tc>
        <w:tc>
          <w:tcPr>
            <w:tcW w:w="2408" w:type="dxa"/>
            <w:gridSpan w:val="2"/>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Департамент экономического развития администрации города Липецка</w:t>
            </w:r>
          </w:p>
        </w:tc>
      </w:tr>
      <w:tr w:rsidR="00412D08" w:rsidRPr="002D440A" w:rsidTr="008E7888">
        <w:trPr>
          <w:trHeight w:val="2022"/>
        </w:trPr>
        <w:tc>
          <w:tcPr>
            <w:tcW w:w="408" w:type="dxa"/>
          </w:tcPr>
          <w:p w:rsidR="00412D08" w:rsidRPr="002D440A" w:rsidRDefault="00412D08" w:rsidP="00412D08">
            <w:pPr>
              <w:spacing w:after="0" w:line="240" w:lineRule="auto"/>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lang w:val="en-US"/>
              </w:rPr>
              <w:t>5</w:t>
            </w:r>
            <w:r w:rsidRPr="002D440A">
              <w:rPr>
                <w:rFonts w:ascii="Times New Roman" w:hAnsi="Times New Roman" w:cs="Times New Roman"/>
                <w:sz w:val="18"/>
                <w:szCs w:val="18"/>
              </w:rPr>
              <w:t>.</w:t>
            </w:r>
          </w:p>
        </w:tc>
        <w:tc>
          <w:tcPr>
            <w:tcW w:w="2125" w:type="dxa"/>
            <w:gridSpan w:val="3"/>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Обеспечение равных условий доступа к информации о планируемых к реализации и реализуемых проектах с применением механизмов  МЧП</w:t>
            </w:r>
          </w:p>
        </w:tc>
        <w:tc>
          <w:tcPr>
            <w:tcW w:w="3810" w:type="dxa"/>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Объем сведений о планируемых к реализации и реализуемых проектах с применением механизмов  МЧП размещенных в сети Интернет, %</w:t>
            </w:r>
          </w:p>
        </w:tc>
        <w:tc>
          <w:tcPr>
            <w:tcW w:w="1026" w:type="dxa"/>
          </w:tcPr>
          <w:p w:rsidR="00412D08" w:rsidRPr="007973E8" w:rsidRDefault="00412D08" w:rsidP="00412D08">
            <w:pPr>
              <w:spacing w:after="0" w:line="240" w:lineRule="auto"/>
              <w:jc w:val="center"/>
              <w:rPr>
                <w:rFonts w:ascii="Times New Roman" w:hAnsi="Times New Roman" w:cs="Times New Roman"/>
                <w:sz w:val="18"/>
                <w:szCs w:val="18"/>
              </w:rPr>
            </w:pPr>
            <w:r w:rsidRPr="007973E8">
              <w:rPr>
                <w:rFonts w:ascii="Times New Roman" w:hAnsi="Times New Roman" w:cs="Times New Roman"/>
                <w:sz w:val="18"/>
                <w:szCs w:val="18"/>
              </w:rPr>
              <w:t>100</w:t>
            </w:r>
          </w:p>
        </w:tc>
        <w:tc>
          <w:tcPr>
            <w:tcW w:w="995" w:type="dxa"/>
          </w:tcPr>
          <w:p w:rsidR="00412D08" w:rsidRPr="007973E8" w:rsidRDefault="00412D08" w:rsidP="00412D08">
            <w:pPr>
              <w:spacing w:after="0" w:line="240" w:lineRule="auto"/>
              <w:jc w:val="center"/>
              <w:rPr>
                <w:rFonts w:ascii="Times New Roman" w:hAnsi="Times New Roman" w:cs="Times New Roman"/>
                <w:sz w:val="18"/>
                <w:szCs w:val="18"/>
              </w:rPr>
            </w:pPr>
            <w:r w:rsidRPr="007973E8">
              <w:rPr>
                <w:rFonts w:ascii="Times New Roman" w:hAnsi="Times New Roman" w:cs="Times New Roman"/>
                <w:sz w:val="18"/>
                <w:szCs w:val="18"/>
              </w:rPr>
              <w:t>100</w:t>
            </w:r>
          </w:p>
        </w:tc>
        <w:tc>
          <w:tcPr>
            <w:tcW w:w="3120" w:type="dxa"/>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 xml:space="preserve">Размещение перечня объектов муниципальной собственности для заключения концессионных соглашений  на официальном сайте РФ для размещения информации о проведении торгов </w:t>
            </w:r>
          </w:p>
        </w:tc>
        <w:tc>
          <w:tcPr>
            <w:tcW w:w="1559" w:type="dxa"/>
          </w:tcPr>
          <w:p w:rsidR="00412D08" w:rsidRPr="002D440A" w:rsidRDefault="00412D08" w:rsidP="00412D08">
            <w:pPr>
              <w:spacing w:after="0" w:line="240" w:lineRule="auto"/>
              <w:jc w:val="center"/>
              <w:rPr>
                <w:rFonts w:ascii="Times New Roman" w:hAnsi="Times New Roman" w:cs="Times New Roman"/>
                <w:sz w:val="18"/>
                <w:szCs w:val="18"/>
              </w:rPr>
            </w:pPr>
            <w:r w:rsidRPr="002D440A">
              <w:rPr>
                <w:rFonts w:ascii="Times New Roman" w:hAnsi="Times New Roman" w:cs="Times New Roman"/>
                <w:sz w:val="18"/>
                <w:szCs w:val="18"/>
              </w:rPr>
              <w:t>ежегодно</w:t>
            </w:r>
          </w:p>
        </w:tc>
        <w:tc>
          <w:tcPr>
            <w:tcW w:w="2408" w:type="dxa"/>
            <w:gridSpan w:val="2"/>
          </w:tcPr>
          <w:p w:rsidR="00412D08" w:rsidRPr="002D440A" w:rsidRDefault="00412D08" w:rsidP="00412D08">
            <w:pPr>
              <w:spacing w:after="0" w:line="240" w:lineRule="auto"/>
              <w:jc w:val="both"/>
              <w:rPr>
                <w:rFonts w:ascii="Times New Roman" w:hAnsi="Times New Roman" w:cs="Times New Roman"/>
                <w:sz w:val="18"/>
                <w:szCs w:val="18"/>
              </w:rPr>
            </w:pPr>
            <w:r w:rsidRPr="002D440A">
              <w:rPr>
                <w:rFonts w:ascii="Times New Roman" w:hAnsi="Times New Roman" w:cs="Times New Roman"/>
                <w:sz w:val="18"/>
                <w:szCs w:val="18"/>
              </w:rPr>
              <w:t>Департамент экономического развития администрации города Липецка</w:t>
            </w:r>
          </w:p>
        </w:tc>
      </w:tr>
    </w:tbl>
    <w:p w:rsidR="00BA4219" w:rsidRDefault="00BA4219" w:rsidP="007F26CF">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bookmarkStart w:id="0" w:name="_GoBack"/>
      <w:bookmarkEnd w:id="0"/>
    </w:p>
    <w:sectPr w:rsidR="00BA4219" w:rsidSect="0029122F">
      <w:pgSz w:w="16838" w:h="11905" w:orient="landscape"/>
      <w:pgMar w:top="567" w:right="567" w:bottom="567" w:left="85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1A2"/>
    <w:multiLevelType w:val="multilevel"/>
    <w:tmpl w:val="5E08AC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15464C51"/>
    <w:multiLevelType w:val="multilevel"/>
    <w:tmpl w:val="0D908C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17E44386"/>
    <w:multiLevelType w:val="multilevel"/>
    <w:tmpl w:val="7CCC3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1A543870"/>
    <w:multiLevelType w:val="multilevel"/>
    <w:tmpl w:val="AD180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1A9E565D"/>
    <w:multiLevelType w:val="multilevel"/>
    <w:tmpl w:val="6B24BA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nsid w:val="2E595A6B"/>
    <w:multiLevelType w:val="multilevel"/>
    <w:tmpl w:val="F9DAB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33130FE6"/>
    <w:multiLevelType w:val="hybridMultilevel"/>
    <w:tmpl w:val="A196A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684DC0"/>
    <w:multiLevelType w:val="hybridMultilevel"/>
    <w:tmpl w:val="A196A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83000B"/>
    <w:multiLevelType w:val="multilevel"/>
    <w:tmpl w:val="A3E86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49BD0A75"/>
    <w:multiLevelType w:val="multilevel"/>
    <w:tmpl w:val="BA8E6D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4A7538B7"/>
    <w:multiLevelType w:val="hybridMultilevel"/>
    <w:tmpl w:val="EC3C4EB8"/>
    <w:lvl w:ilvl="0" w:tplc="3DA06DC4">
      <w:start w:val="1"/>
      <w:numFmt w:val="bullet"/>
      <w:lvlText w:val="-"/>
      <w:lvlJc w:val="left"/>
      <w:pPr>
        <w:ind w:left="6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B048A00">
      <w:start w:val="1"/>
      <w:numFmt w:val="bullet"/>
      <w:lvlText w:val="o"/>
      <w:lvlJc w:val="left"/>
      <w:pPr>
        <w:ind w:left="16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296D35E">
      <w:start w:val="1"/>
      <w:numFmt w:val="bullet"/>
      <w:lvlText w:val="▪"/>
      <w:lvlJc w:val="left"/>
      <w:pPr>
        <w:ind w:left="23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6988F1C">
      <w:start w:val="1"/>
      <w:numFmt w:val="bullet"/>
      <w:lvlText w:val="•"/>
      <w:lvlJc w:val="left"/>
      <w:pPr>
        <w:ind w:left="30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5E0CFC8">
      <w:start w:val="1"/>
      <w:numFmt w:val="bullet"/>
      <w:lvlText w:val="o"/>
      <w:lvlJc w:val="left"/>
      <w:pPr>
        <w:ind w:left="38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C640576">
      <w:start w:val="1"/>
      <w:numFmt w:val="bullet"/>
      <w:lvlText w:val="▪"/>
      <w:lvlJc w:val="left"/>
      <w:pPr>
        <w:ind w:left="45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6FAFC24">
      <w:start w:val="1"/>
      <w:numFmt w:val="bullet"/>
      <w:lvlText w:val="•"/>
      <w:lvlJc w:val="left"/>
      <w:pPr>
        <w:ind w:left="5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85E9834">
      <w:start w:val="1"/>
      <w:numFmt w:val="bullet"/>
      <w:lvlText w:val="o"/>
      <w:lvlJc w:val="left"/>
      <w:pPr>
        <w:ind w:left="59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14ED9EE">
      <w:start w:val="1"/>
      <w:numFmt w:val="bullet"/>
      <w:lvlText w:val="▪"/>
      <w:lvlJc w:val="left"/>
      <w:pPr>
        <w:ind w:left="66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nsid w:val="4DD8148A"/>
    <w:multiLevelType w:val="hybridMultilevel"/>
    <w:tmpl w:val="A196A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F920A7"/>
    <w:multiLevelType w:val="multilevel"/>
    <w:tmpl w:val="DCECD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4EE153D8"/>
    <w:multiLevelType w:val="multilevel"/>
    <w:tmpl w:val="A0A083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50BC7717"/>
    <w:multiLevelType w:val="hybridMultilevel"/>
    <w:tmpl w:val="E8488EFE"/>
    <w:lvl w:ilvl="0" w:tplc="DD3609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8635FD"/>
    <w:multiLevelType w:val="multilevel"/>
    <w:tmpl w:val="C158E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5E996E02"/>
    <w:multiLevelType w:val="multilevel"/>
    <w:tmpl w:val="0DF009B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65BC2840"/>
    <w:multiLevelType w:val="multilevel"/>
    <w:tmpl w:val="A0CE6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71580824"/>
    <w:multiLevelType w:val="multilevel"/>
    <w:tmpl w:val="E2CEB7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nsid w:val="7A0606F6"/>
    <w:multiLevelType w:val="hybridMultilevel"/>
    <w:tmpl w:val="A196A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3"/>
  </w:num>
  <w:num w:numId="3">
    <w:abstractNumId w:val="15"/>
  </w:num>
  <w:num w:numId="4">
    <w:abstractNumId w:val="1"/>
  </w:num>
  <w:num w:numId="5">
    <w:abstractNumId w:val="0"/>
  </w:num>
  <w:num w:numId="6">
    <w:abstractNumId w:val="17"/>
  </w:num>
  <w:num w:numId="7">
    <w:abstractNumId w:val="3"/>
  </w:num>
  <w:num w:numId="8">
    <w:abstractNumId w:val="12"/>
  </w:num>
  <w:num w:numId="9">
    <w:abstractNumId w:val="9"/>
  </w:num>
  <w:num w:numId="10">
    <w:abstractNumId w:val="5"/>
  </w:num>
  <w:num w:numId="11">
    <w:abstractNumId w:val="6"/>
  </w:num>
  <w:num w:numId="12">
    <w:abstractNumId w:val="4"/>
  </w:num>
  <w:num w:numId="13">
    <w:abstractNumId w:val="8"/>
  </w:num>
  <w:num w:numId="14">
    <w:abstractNumId w:val="18"/>
  </w:num>
  <w:num w:numId="15">
    <w:abstractNumId w:val="11"/>
  </w:num>
  <w:num w:numId="16">
    <w:abstractNumId w:val="7"/>
  </w:num>
  <w:num w:numId="17">
    <w:abstractNumId w:val="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94"/>
    <w:rsid w:val="00000187"/>
    <w:rsid w:val="00000C7F"/>
    <w:rsid w:val="00001843"/>
    <w:rsid w:val="0000394D"/>
    <w:rsid w:val="00004F40"/>
    <w:rsid w:val="0000570E"/>
    <w:rsid w:val="0000594E"/>
    <w:rsid w:val="00007998"/>
    <w:rsid w:val="00007AFB"/>
    <w:rsid w:val="00012AFB"/>
    <w:rsid w:val="000131CD"/>
    <w:rsid w:val="000136EF"/>
    <w:rsid w:val="00014116"/>
    <w:rsid w:val="000150A9"/>
    <w:rsid w:val="00015D06"/>
    <w:rsid w:val="0001607A"/>
    <w:rsid w:val="00017161"/>
    <w:rsid w:val="00017FE8"/>
    <w:rsid w:val="0002035B"/>
    <w:rsid w:val="00020916"/>
    <w:rsid w:val="00020A2D"/>
    <w:rsid w:val="0002165F"/>
    <w:rsid w:val="00022BC6"/>
    <w:rsid w:val="0002333D"/>
    <w:rsid w:val="0002436C"/>
    <w:rsid w:val="000245AC"/>
    <w:rsid w:val="00024CF5"/>
    <w:rsid w:val="0002736B"/>
    <w:rsid w:val="00027825"/>
    <w:rsid w:val="00027BDE"/>
    <w:rsid w:val="00027C2A"/>
    <w:rsid w:val="00027D48"/>
    <w:rsid w:val="00030AEF"/>
    <w:rsid w:val="00031A32"/>
    <w:rsid w:val="00033770"/>
    <w:rsid w:val="00034317"/>
    <w:rsid w:val="00035237"/>
    <w:rsid w:val="00037456"/>
    <w:rsid w:val="00037F45"/>
    <w:rsid w:val="00041167"/>
    <w:rsid w:val="00041C83"/>
    <w:rsid w:val="00041FD7"/>
    <w:rsid w:val="000422D4"/>
    <w:rsid w:val="000430AB"/>
    <w:rsid w:val="00043A06"/>
    <w:rsid w:val="00044BAB"/>
    <w:rsid w:val="0004513E"/>
    <w:rsid w:val="00045DA8"/>
    <w:rsid w:val="00046869"/>
    <w:rsid w:val="00046BEB"/>
    <w:rsid w:val="00050B22"/>
    <w:rsid w:val="000515E9"/>
    <w:rsid w:val="0005225D"/>
    <w:rsid w:val="0005314A"/>
    <w:rsid w:val="00053F11"/>
    <w:rsid w:val="00054B90"/>
    <w:rsid w:val="00054C1E"/>
    <w:rsid w:val="000554A1"/>
    <w:rsid w:val="00055A5F"/>
    <w:rsid w:val="0005600D"/>
    <w:rsid w:val="00056D78"/>
    <w:rsid w:val="00057249"/>
    <w:rsid w:val="000574FE"/>
    <w:rsid w:val="00062CFC"/>
    <w:rsid w:val="000633AF"/>
    <w:rsid w:val="000637AC"/>
    <w:rsid w:val="00066114"/>
    <w:rsid w:val="00067B05"/>
    <w:rsid w:val="0007161A"/>
    <w:rsid w:val="00073CD9"/>
    <w:rsid w:val="0007795E"/>
    <w:rsid w:val="000830E8"/>
    <w:rsid w:val="000831EA"/>
    <w:rsid w:val="0008393E"/>
    <w:rsid w:val="000871A5"/>
    <w:rsid w:val="0009089B"/>
    <w:rsid w:val="00090ED3"/>
    <w:rsid w:val="00091721"/>
    <w:rsid w:val="000919AF"/>
    <w:rsid w:val="00093737"/>
    <w:rsid w:val="000A1234"/>
    <w:rsid w:val="000A2B26"/>
    <w:rsid w:val="000A4E5B"/>
    <w:rsid w:val="000A6BCB"/>
    <w:rsid w:val="000A7849"/>
    <w:rsid w:val="000B0A3D"/>
    <w:rsid w:val="000B1975"/>
    <w:rsid w:val="000B2191"/>
    <w:rsid w:val="000B2D46"/>
    <w:rsid w:val="000B369B"/>
    <w:rsid w:val="000B38C4"/>
    <w:rsid w:val="000B487A"/>
    <w:rsid w:val="000B6D39"/>
    <w:rsid w:val="000B7959"/>
    <w:rsid w:val="000C01F5"/>
    <w:rsid w:val="000C0794"/>
    <w:rsid w:val="000C080B"/>
    <w:rsid w:val="000C1072"/>
    <w:rsid w:val="000C136A"/>
    <w:rsid w:val="000C1471"/>
    <w:rsid w:val="000C1787"/>
    <w:rsid w:val="000C22A2"/>
    <w:rsid w:val="000C263A"/>
    <w:rsid w:val="000C3BAC"/>
    <w:rsid w:val="000C40B2"/>
    <w:rsid w:val="000C75DA"/>
    <w:rsid w:val="000C7FA8"/>
    <w:rsid w:val="000D12B0"/>
    <w:rsid w:val="000D1B1A"/>
    <w:rsid w:val="000D2C1E"/>
    <w:rsid w:val="000D3669"/>
    <w:rsid w:val="000D42A8"/>
    <w:rsid w:val="000D5012"/>
    <w:rsid w:val="000D5EBE"/>
    <w:rsid w:val="000D5F99"/>
    <w:rsid w:val="000D6983"/>
    <w:rsid w:val="000D7402"/>
    <w:rsid w:val="000D7736"/>
    <w:rsid w:val="000E050E"/>
    <w:rsid w:val="000E2152"/>
    <w:rsid w:val="000E2EA2"/>
    <w:rsid w:val="000E3B8A"/>
    <w:rsid w:val="000E3E54"/>
    <w:rsid w:val="000E4CDA"/>
    <w:rsid w:val="000E59AF"/>
    <w:rsid w:val="000E711B"/>
    <w:rsid w:val="000E7C98"/>
    <w:rsid w:val="000F0E82"/>
    <w:rsid w:val="000F244A"/>
    <w:rsid w:val="000F2858"/>
    <w:rsid w:val="000F36A0"/>
    <w:rsid w:val="000F3F11"/>
    <w:rsid w:val="000F4035"/>
    <w:rsid w:val="000F4440"/>
    <w:rsid w:val="000F4A3A"/>
    <w:rsid w:val="000F60CB"/>
    <w:rsid w:val="00100592"/>
    <w:rsid w:val="00101AA1"/>
    <w:rsid w:val="00101B38"/>
    <w:rsid w:val="00102D24"/>
    <w:rsid w:val="00103D77"/>
    <w:rsid w:val="0010491F"/>
    <w:rsid w:val="00104D51"/>
    <w:rsid w:val="00105CB1"/>
    <w:rsid w:val="001078C6"/>
    <w:rsid w:val="00111A99"/>
    <w:rsid w:val="0011275A"/>
    <w:rsid w:val="001128F5"/>
    <w:rsid w:val="00112A31"/>
    <w:rsid w:val="00113D41"/>
    <w:rsid w:val="00121718"/>
    <w:rsid w:val="00122952"/>
    <w:rsid w:val="00124177"/>
    <w:rsid w:val="0012487D"/>
    <w:rsid w:val="00126F07"/>
    <w:rsid w:val="00127E62"/>
    <w:rsid w:val="00130847"/>
    <w:rsid w:val="00130945"/>
    <w:rsid w:val="00131EAB"/>
    <w:rsid w:val="0013237A"/>
    <w:rsid w:val="0013284F"/>
    <w:rsid w:val="00132DE0"/>
    <w:rsid w:val="0013411B"/>
    <w:rsid w:val="0013430C"/>
    <w:rsid w:val="001344E8"/>
    <w:rsid w:val="00134AD0"/>
    <w:rsid w:val="00134F32"/>
    <w:rsid w:val="0013548E"/>
    <w:rsid w:val="00136597"/>
    <w:rsid w:val="00136CB0"/>
    <w:rsid w:val="001374DA"/>
    <w:rsid w:val="0014088D"/>
    <w:rsid w:val="0014657D"/>
    <w:rsid w:val="001475CC"/>
    <w:rsid w:val="00147751"/>
    <w:rsid w:val="001512B7"/>
    <w:rsid w:val="00151E75"/>
    <w:rsid w:val="0015406F"/>
    <w:rsid w:val="00157572"/>
    <w:rsid w:val="00157F2D"/>
    <w:rsid w:val="00160107"/>
    <w:rsid w:val="00163001"/>
    <w:rsid w:val="0016490C"/>
    <w:rsid w:val="00164BF2"/>
    <w:rsid w:val="00166289"/>
    <w:rsid w:val="001666B2"/>
    <w:rsid w:val="00167041"/>
    <w:rsid w:val="001678FE"/>
    <w:rsid w:val="00171561"/>
    <w:rsid w:val="00172907"/>
    <w:rsid w:val="00172DB9"/>
    <w:rsid w:val="001735DD"/>
    <w:rsid w:val="00175F4D"/>
    <w:rsid w:val="00176B80"/>
    <w:rsid w:val="001770EB"/>
    <w:rsid w:val="0018185D"/>
    <w:rsid w:val="00183749"/>
    <w:rsid w:val="001843DC"/>
    <w:rsid w:val="001846DC"/>
    <w:rsid w:val="00184B6D"/>
    <w:rsid w:val="00185FC9"/>
    <w:rsid w:val="001866F6"/>
    <w:rsid w:val="00186C87"/>
    <w:rsid w:val="001916D2"/>
    <w:rsid w:val="00191846"/>
    <w:rsid w:val="001920BF"/>
    <w:rsid w:val="00195521"/>
    <w:rsid w:val="001955BC"/>
    <w:rsid w:val="0019791C"/>
    <w:rsid w:val="001A0783"/>
    <w:rsid w:val="001A0A25"/>
    <w:rsid w:val="001A3778"/>
    <w:rsid w:val="001A3FFB"/>
    <w:rsid w:val="001A45C2"/>
    <w:rsid w:val="001A5736"/>
    <w:rsid w:val="001A73A8"/>
    <w:rsid w:val="001A7DDA"/>
    <w:rsid w:val="001B0FB6"/>
    <w:rsid w:val="001B342C"/>
    <w:rsid w:val="001B4D88"/>
    <w:rsid w:val="001B52FE"/>
    <w:rsid w:val="001B5C39"/>
    <w:rsid w:val="001B7695"/>
    <w:rsid w:val="001C0BA7"/>
    <w:rsid w:val="001C1521"/>
    <w:rsid w:val="001C2292"/>
    <w:rsid w:val="001C3998"/>
    <w:rsid w:val="001C4001"/>
    <w:rsid w:val="001C494E"/>
    <w:rsid w:val="001C4F61"/>
    <w:rsid w:val="001C5342"/>
    <w:rsid w:val="001C66CE"/>
    <w:rsid w:val="001C7191"/>
    <w:rsid w:val="001D11D9"/>
    <w:rsid w:val="001D1A49"/>
    <w:rsid w:val="001D1ADF"/>
    <w:rsid w:val="001D236D"/>
    <w:rsid w:val="001D640A"/>
    <w:rsid w:val="001D67BD"/>
    <w:rsid w:val="001E0A46"/>
    <w:rsid w:val="001E10B3"/>
    <w:rsid w:val="001E1256"/>
    <w:rsid w:val="001E3BAC"/>
    <w:rsid w:val="001E51E0"/>
    <w:rsid w:val="001E560C"/>
    <w:rsid w:val="001E5854"/>
    <w:rsid w:val="001F11F6"/>
    <w:rsid w:val="001F178F"/>
    <w:rsid w:val="001F3F49"/>
    <w:rsid w:val="001F598E"/>
    <w:rsid w:val="001F624D"/>
    <w:rsid w:val="001F6950"/>
    <w:rsid w:val="001F7BB1"/>
    <w:rsid w:val="00200ECE"/>
    <w:rsid w:val="00201134"/>
    <w:rsid w:val="00203D44"/>
    <w:rsid w:val="00211797"/>
    <w:rsid w:val="00213056"/>
    <w:rsid w:val="002131DB"/>
    <w:rsid w:val="0021573F"/>
    <w:rsid w:val="00216807"/>
    <w:rsid w:val="002209FF"/>
    <w:rsid w:val="00220E81"/>
    <w:rsid w:val="00221682"/>
    <w:rsid w:val="002243C4"/>
    <w:rsid w:val="00225659"/>
    <w:rsid w:val="00225A5C"/>
    <w:rsid w:val="00227BA5"/>
    <w:rsid w:val="00231839"/>
    <w:rsid w:val="0023307B"/>
    <w:rsid w:val="0023323C"/>
    <w:rsid w:val="00233984"/>
    <w:rsid w:val="002339C4"/>
    <w:rsid w:val="00234A40"/>
    <w:rsid w:val="00235066"/>
    <w:rsid w:val="002370A3"/>
    <w:rsid w:val="0024006B"/>
    <w:rsid w:val="002408A0"/>
    <w:rsid w:val="00240D57"/>
    <w:rsid w:val="00241A6B"/>
    <w:rsid w:val="00241D6A"/>
    <w:rsid w:val="00241FF2"/>
    <w:rsid w:val="00242B5D"/>
    <w:rsid w:val="002445B4"/>
    <w:rsid w:val="002513C1"/>
    <w:rsid w:val="00252A4D"/>
    <w:rsid w:val="00252C9F"/>
    <w:rsid w:val="002533BD"/>
    <w:rsid w:val="00255561"/>
    <w:rsid w:val="002557C0"/>
    <w:rsid w:val="0025587F"/>
    <w:rsid w:val="00257A89"/>
    <w:rsid w:val="0026019E"/>
    <w:rsid w:val="00260510"/>
    <w:rsid w:val="00262229"/>
    <w:rsid w:val="002625AB"/>
    <w:rsid w:val="0026294B"/>
    <w:rsid w:val="00263A70"/>
    <w:rsid w:val="00264111"/>
    <w:rsid w:val="0026417B"/>
    <w:rsid w:val="00264473"/>
    <w:rsid w:val="00264633"/>
    <w:rsid w:val="002647F1"/>
    <w:rsid w:val="00266611"/>
    <w:rsid w:val="00266C8E"/>
    <w:rsid w:val="002672B7"/>
    <w:rsid w:val="00267546"/>
    <w:rsid w:val="002676F1"/>
    <w:rsid w:val="002704F6"/>
    <w:rsid w:val="0027082F"/>
    <w:rsid w:val="00272722"/>
    <w:rsid w:val="00272780"/>
    <w:rsid w:val="0027524D"/>
    <w:rsid w:val="00275CC3"/>
    <w:rsid w:val="0028079D"/>
    <w:rsid w:val="00280F1B"/>
    <w:rsid w:val="002816B3"/>
    <w:rsid w:val="00283002"/>
    <w:rsid w:val="00284ACC"/>
    <w:rsid w:val="00285559"/>
    <w:rsid w:val="00285B63"/>
    <w:rsid w:val="00285D02"/>
    <w:rsid w:val="002871F5"/>
    <w:rsid w:val="00287B54"/>
    <w:rsid w:val="00290A7F"/>
    <w:rsid w:val="0029122F"/>
    <w:rsid w:val="002935FE"/>
    <w:rsid w:val="00293C26"/>
    <w:rsid w:val="0029550F"/>
    <w:rsid w:val="00295556"/>
    <w:rsid w:val="00295CBB"/>
    <w:rsid w:val="002A0114"/>
    <w:rsid w:val="002A1481"/>
    <w:rsid w:val="002A175F"/>
    <w:rsid w:val="002A1E74"/>
    <w:rsid w:val="002A3B40"/>
    <w:rsid w:val="002A5B1D"/>
    <w:rsid w:val="002B10C5"/>
    <w:rsid w:val="002B2857"/>
    <w:rsid w:val="002B49B7"/>
    <w:rsid w:val="002B7D2C"/>
    <w:rsid w:val="002B7DFB"/>
    <w:rsid w:val="002C140D"/>
    <w:rsid w:val="002C54FA"/>
    <w:rsid w:val="002C6EA5"/>
    <w:rsid w:val="002C7B4D"/>
    <w:rsid w:val="002D01D8"/>
    <w:rsid w:val="002D31B2"/>
    <w:rsid w:val="002D3225"/>
    <w:rsid w:val="002D4097"/>
    <w:rsid w:val="002D440A"/>
    <w:rsid w:val="002D609C"/>
    <w:rsid w:val="002D625A"/>
    <w:rsid w:val="002D6839"/>
    <w:rsid w:val="002D7169"/>
    <w:rsid w:val="002D74D2"/>
    <w:rsid w:val="002D78D8"/>
    <w:rsid w:val="002E0918"/>
    <w:rsid w:val="002E0B4A"/>
    <w:rsid w:val="002E1C4F"/>
    <w:rsid w:val="002E345D"/>
    <w:rsid w:val="002E3E70"/>
    <w:rsid w:val="002E5ECE"/>
    <w:rsid w:val="002E5F69"/>
    <w:rsid w:val="002F029A"/>
    <w:rsid w:val="002F16F3"/>
    <w:rsid w:val="002F21C5"/>
    <w:rsid w:val="002F364F"/>
    <w:rsid w:val="002F3C95"/>
    <w:rsid w:val="002F49E0"/>
    <w:rsid w:val="002F5674"/>
    <w:rsid w:val="002F5AEC"/>
    <w:rsid w:val="002F600F"/>
    <w:rsid w:val="002F64E2"/>
    <w:rsid w:val="002F793E"/>
    <w:rsid w:val="002F7DF5"/>
    <w:rsid w:val="00300907"/>
    <w:rsid w:val="00300BDD"/>
    <w:rsid w:val="00302E7D"/>
    <w:rsid w:val="00305771"/>
    <w:rsid w:val="0030766E"/>
    <w:rsid w:val="00312915"/>
    <w:rsid w:val="00315162"/>
    <w:rsid w:val="0031542B"/>
    <w:rsid w:val="00315580"/>
    <w:rsid w:val="0032100C"/>
    <w:rsid w:val="0032342C"/>
    <w:rsid w:val="003237F5"/>
    <w:rsid w:val="0033057C"/>
    <w:rsid w:val="00330810"/>
    <w:rsid w:val="00333269"/>
    <w:rsid w:val="00334B12"/>
    <w:rsid w:val="00334C6A"/>
    <w:rsid w:val="00334FB9"/>
    <w:rsid w:val="003373F2"/>
    <w:rsid w:val="003431CC"/>
    <w:rsid w:val="0034553E"/>
    <w:rsid w:val="0034586C"/>
    <w:rsid w:val="00345FAC"/>
    <w:rsid w:val="00347B57"/>
    <w:rsid w:val="00350F9B"/>
    <w:rsid w:val="003520F7"/>
    <w:rsid w:val="00353FD1"/>
    <w:rsid w:val="00355B57"/>
    <w:rsid w:val="00357CF9"/>
    <w:rsid w:val="00360402"/>
    <w:rsid w:val="003605D6"/>
    <w:rsid w:val="00360653"/>
    <w:rsid w:val="00360F74"/>
    <w:rsid w:val="0036170B"/>
    <w:rsid w:val="00361B88"/>
    <w:rsid w:val="00362E33"/>
    <w:rsid w:val="00363C91"/>
    <w:rsid w:val="00365339"/>
    <w:rsid w:val="00366DE6"/>
    <w:rsid w:val="0036726B"/>
    <w:rsid w:val="00370504"/>
    <w:rsid w:val="0037139B"/>
    <w:rsid w:val="00371706"/>
    <w:rsid w:val="0037407C"/>
    <w:rsid w:val="00374268"/>
    <w:rsid w:val="00374568"/>
    <w:rsid w:val="00374A21"/>
    <w:rsid w:val="00380891"/>
    <w:rsid w:val="00386B13"/>
    <w:rsid w:val="00387091"/>
    <w:rsid w:val="00391069"/>
    <w:rsid w:val="00391D16"/>
    <w:rsid w:val="003944B4"/>
    <w:rsid w:val="00394DEF"/>
    <w:rsid w:val="00396442"/>
    <w:rsid w:val="003965C8"/>
    <w:rsid w:val="00396FA2"/>
    <w:rsid w:val="0039704C"/>
    <w:rsid w:val="0039744F"/>
    <w:rsid w:val="0039774F"/>
    <w:rsid w:val="003A12F1"/>
    <w:rsid w:val="003A218A"/>
    <w:rsid w:val="003A406B"/>
    <w:rsid w:val="003A423F"/>
    <w:rsid w:val="003A4A60"/>
    <w:rsid w:val="003A70CA"/>
    <w:rsid w:val="003A7405"/>
    <w:rsid w:val="003A7E67"/>
    <w:rsid w:val="003B074B"/>
    <w:rsid w:val="003B086A"/>
    <w:rsid w:val="003B14F4"/>
    <w:rsid w:val="003B1AC8"/>
    <w:rsid w:val="003B2746"/>
    <w:rsid w:val="003B4336"/>
    <w:rsid w:val="003B529D"/>
    <w:rsid w:val="003C1FF7"/>
    <w:rsid w:val="003C2BE6"/>
    <w:rsid w:val="003C3BF4"/>
    <w:rsid w:val="003C4853"/>
    <w:rsid w:val="003C4D08"/>
    <w:rsid w:val="003C5560"/>
    <w:rsid w:val="003C6CB4"/>
    <w:rsid w:val="003C6E45"/>
    <w:rsid w:val="003D1CD1"/>
    <w:rsid w:val="003D2215"/>
    <w:rsid w:val="003D30F6"/>
    <w:rsid w:val="003E038D"/>
    <w:rsid w:val="003E2BEB"/>
    <w:rsid w:val="003E3084"/>
    <w:rsid w:val="003E420D"/>
    <w:rsid w:val="003E5F29"/>
    <w:rsid w:val="003E6107"/>
    <w:rsid w:val="003E74AF"/>
    <w:rsid w:val="003E7948"/>
    <w:rsid w:val="003F0816"/>
    <w:rsid w:val="003F3923"/>
    <w:rsid w:val="003F3FD8"/>
    <w:rsid w:val="003F48DB"/>
    <w:rsid w:val="003F56A2"/>
    <w:rsid w:val="003F71E2"/>
    <w:rsid w:val="003F76FB"/>
    <w:rsid w:val="003F7A3C"/>
    <w:rsid w:val="004004FF"/>
    <w:rsid w:val="0040266A"/>
    <w:rsid w:val="0040328B"/>
    <w:rsid w:val="0040486F"/>
    <w:rsid w:val="004050DD"/>
    <w:rsid w:val="004062BA"/>
    <w:rsid w:val="00406B59"/>
    <w:rsid w:val="00406CE1"/>
    <w:rsid w:val="00407374"/>
    <w:rsid w:val="00407AFB"/>
    <w:rsid w:val="004100B2"/>
    <w:rsid w:val="004101DC"/>
    <w:rsid w:val="00410C45"/>
    <w:rsid w:val="004110FF"/>
    <w:rsid w:val="0041144D"/>
    <w:rsid w:val="00412645"/>
    <w:rsid w:val="0041285E"/>
    <w:rsid w:val="00412D08"/>
    <w:rsid w:val="00414D9D"/>
    <w:rsid w:val="0041589A"/>
    <w:rsid w:val="004161B7"/>
    <w:rsid w:val="0041648E"/>
    <w:rsid w:val="00416E95"/>
    <w:rsid w:val="00417929"/>
    <w:rsid w:val="00420279"/>
    <w:rsid w:val="004212A1"/>
    <w:rsid w:val="004218CB"/>
    <w:rsid w:val="00421D81"/>
    <w:rsid w:val="00422113"/>
    <w:rsid w:val="00423722"/>
    <w:rsid w:val="00423E9D"/>
    <w:rsid w:val="004247C2"/>
    <w:rsid w:val="00424EDD"/>
    <w:rsid w:val="004254A8"/>
    <w:rsid w:val="00426929"/>
    <w:rsid w:val="0043185A"/>
    <w:rsid w:val="004327FC"/>
    <w:rsid w:val="00434293"/>
    <w:rsid w:val="0043449E"/>
    <w:rsid w:val="00436F6D"/>
    <w:rsid w:val="0043763B"/>
    <w:rsid w:val="00440177"/>
    <w:rsid w:val="00440A03"/>
    <w:rsid w:val="00441DD8"/>
    <w:rsid w:val="00442E4C"/>
    <w:rsid w:val="004450C7"/>
    <w:rsid w:val="004455A3"/>
    <w:rsid w:val="00445BC8"/>
    <w:rsid w:val="004466A3"/>
    <w:rsid w:val="00446860"/>
    <w:rsid w:val="0044741E"/>
    <w:rsid w:val="0045136B"/>
    <w:rsid w:val="004518A5"/>
    <w:rsid w:val="00452476"/>
    <w:rsid w:val="0045460A"/>
    <w:rsid w:val="00455114"/>
    <w:rsid w:val="00456D95"/>
    <w:rsid w:val="004611EA"/>
    <w:rsid w:val="00462309"/>
    <w:rsid w:val="00464857"/>
    <w:rsid w:val="00464ADA"/>
    <w:rsid w:val="00464F6C"/>
    <w:rsid w:val="004656FC"/>
    <w:rsid w:val="0046624B"/>
    <w:rsid w:val="00466329"/>
    <w:rsid w:val="00467485"/>
    <w:rsid w:val="0047065C"/>
    <w:rsid w:val="00472E0E"/>
    <w:rsid w:val="004742F6"/>
    <w:rsid w:val="00474743"/>
    <w:rsid w:val="00474D37"/>
    <w:rsid w:val="00476C66"/>
    <w:rsid w:val="00480433"/>
    <w:rsid w:val="004805A7"/>
    <w:rsid w:val="00481394"/>
    <w:rsid w:val="004838A9"/>
    <w:rsid w:val="00483EA8"/>
    <w:rsid w:val="00485479"/>
    <w:rsid w:val="00486D2F"/>
    <w:rsid w:val="004870CE"/>
    <w:rsid w:val="00487C07"/>
    <w:rsid w:val="00491821"/>
    <w:rsid w:val="00491CA0"/>
    <w:rsid w:val="00491F05"/>
    <w:rsid w:val="00493E53"/>
    <w:rsid w:val="004947D8"/>
    <w:rsid w:val="00495632"/>
    <w:rsid w:val="00495A81"/>
    <w:rsid w:val="004A0B3F"/>
    <w:rsid w:val="004A19EE"/>
    <w:rsid w:val="004A2B11"/>
    <w:rsid w:val="004A4929"/>
    <w:rsid w:val="004A4D68"/>
    <w:rsid w:val="004A78BB"/>
    <w:rsid w:val="004B097B"/>
    <w:rsid w:val="004B3953"/>
    <w:rsid w:val="004B3C24"/>
    <w:rsid w:val="004C00FC"/>
    <w:rsid w:val="004C1481"/>
    <w:rsid w:val="004C1897"/>
    <w:rsid w:val="004C3873"/>
    <w:rsid w:val="004C391D"/>
    <w:rsid w:val="004C3B55"/>
    <w:rsid w:val="004C4A31"/>
    <w:rsid w:val="004C59A9"/>
    <w:rsid w:val="004C6625"/>
    <w:rsid w:val="004D07CB"/>
    <w:rsid w:val="004D19F7"/>
    <w:rsid w:val="004D268A"/>
    <w:rsid w:val="004D2914"/>
    <w:rsid w:val="004D29C5"/>
    <w:rsid w:val="004D5597"/>
    <w:rsid w:val="004E1F93"/>
    <w:rsid w:val="004E289C"/>
    <w:rsid w:val="004E4219"/>
    <w:rsid w:val="004E57A3"/>
    <w:rsid w:val="004E7DB9"/>
    <w:rsid w:val="004F1983"/>
    <w:rsid w:val="004F1D66"/>
    <w:rsid w:val="004F53EA"/>
    <w:rsid w:val="00501851"/>
    <w:rsid w:val="0050286B"/>
    <w:rsid w:val="0050484C"/>
    <w:rsid w:val="00510012"/>
    <w:rsid w:val="00511C25"/>
    <w:rsid w:val="00512BA2"/>
    <w:rsid w:val="00512D6C"/>
    <w:rsid w:val="0051302F"/>
    <w:rsid w:val="00516955"/>
    <w:rsid w:val="00516961"/>
    <w:rsid w:val="00516BD7"/>
    <w:rsid w:val="005209C4"/>
    <w:rsid w:val="0052284E"/>
    <w:rsid w:val="00523197"/>
    <w:rsid w:val="00523AED"/>
    <w:rsid w:val="00524072"/>
    <w:rsid w:val="005272A7"/>
    <w:rsid w:val="00527DC5"/>
    <w:rsid w:val="00534D22"/>
    <w:rsid w:val="005374D0"/>
    <w:rsid w:val="005377CE"/>
    <w:rsid w:val="00540ABC"/>
    <w:rsid w:val="00545DCE"/>
    <w:rsid w:val="00545EAF"/>
    <w:rsid w:val="00545EC4"/>
    <w:rsid w:val="00546F62"/>
    <w:rsid w:val="00547089"/>
    <w:rsid w:val="00547A3E"/>
    <w:rsid w:val="005503FD"/>
    <w:rsid w:val="00551875"/>
    <w:rsid w:val="00552C4D"/>
    <w:rsid w:val="00554CE5"/>
    <w:rsid w:val="00555579"/>
    <w:rsid w:val="005556AE"/>
    <w:rsid w:val="00555E14"/>
    <w:rsid w:val="00556E33"/>
    <w:rsid w:val="00556FE0"/>
    <w:rsid w:val="00557D97"/>
    <w:rsid w:val="00560167"/>
    <w:rsid w:val="005611B3"/>
    <w:rsid w:val="00562852"/>
    <w:rsid w:val="00564FBF"/>
    <w:rsid w:val="005650B0"/>
    <w:rsid w:val="005650B1"/>
    <w:rsid w:val="00567CCA"/>
    <w:rsid w:val="00567D81"/>
    <w:rsid w:val="00571733"/>
    <w:rsid w:val="00571EE7"/>
    <w:rsid w:val="0057242C"/>
    <w:rsid w:val="00572E6C"/>
    <w:rsid w:val="005732AD"/>
    <w:rsid w:val="0057427C"/>
    <w:rsid w:val="00575FE2"/>
    <w:rsid w:val="0058077B"/>
    <w:rsid w:val="0058172C"/>
    <w:rsid w:val="00582A45"/>
    <w:rsid w:val="00584957"/>
    <w:rsid w:val="0058521F"/>
    <w:rsid w:val="0058759E"/>
    <w:rsid w:val="00587D7F"/>
    <w:rsid w:val="00590AA7"/>
    <w:rsid w:val="00590B3C"/>
    <w:rsid w:val="005920AB"/>
    <w:rsid w:val="00596D58"/>
    <w:rsid w:val="00597D2A"/>
    <w:rsid w:val="005A1EC5"/>
    <w:rsid w:val="005A433E"/>
    <w:rsid w:val="005A4F58"/>
    <w:rsid w:val="005A55BC"/>
    <w:rsid w:val="005B0635"/>
    <w:rsid w:val="005B0B19"/>
    <w:rsid w:val="005B39C5"/>
    <w:rsid w:val="005B4235"/>
    <w:rsid w:val="005B46BB"/>
    <w:rsid w:val="005B5992"/>
    <w:rsid w:val="005B5A98"/>
    <w:rsid w:val="005B5DC9"/>
    <w:rsid w:val="005B7B63"/>
    <w:rsid w:val="005B7E6A"/>
    <w:rsid w:val="005C0650"/>
    <w:rsid w:val="005C258C"/>
    <w:rsid w:val="005C7D3C"/>
    <w:rsid w:val="005D064B"/>
    <w:rsid w:val="005D1CE9"/>
    <w:rsid w:val="005D5663"/>
    <w:rsid w:val="005D585B"/>
    <w:rsid w:val="005D6032"/>
    <w:rsid w:val="005D65C1"/>
    <w:rsid w:val="005D6763"/>
    <w:rsid w:val="005E1B89"/>
    <w:rsid w:val="005E2A9F"/>
    <w:rsid w:val="005E3CED"/>
    <w:rsid w:val="005E4437"/>
    <w:rsid w:val="005E5A98"/>
    <w:rsid w:val="005F09D5"/>
    <w:rsid w:val="005F3025"/>
    <w:rsid w:val="005F3534"/>
    <w:rsid w:val="005F3B29"/>
    <w:rsid w:val="005F41A9"/>
    <w:rsid w:val="005F5A47"/>
    <w:rsid w:val="005F6A43"/>
    <w:rsid w:val="005F6CCD"/>
    <w:rsid w:val="005F7ACE"/>
    <w:rsid w:val="006009D2"/>
    <w:rsid w:val="00600E0F"/>
    <w:rsid w:val="006025C5"/>
    <w:rsid w:val="00607554"/>
    <w:rsid w:val="006116E3"/>
    <w:rsid w:val="0061305B"/>
    <w:rsid w:val="00613DFB"/>
    <w:rsid w:val="0061500E"/>
    <w:rsid w:val="006157C0"/>
    <w:rsid w:val="00615952"/>
    <w:rsid w:val="00621107"/>
    <w:rsid w:val="006219C8"/>
    <w:rsid w:val="0062417B"/>
    <w:rsid w:val="0062427C"/>
    <w:rsid w:val="006243C2"/>
    <w:rsid w:val="006247A5"/>
    <w:rsid w:val="006248EF"/>
    <w:rsid w:val="00624E94"/>
    <w:rsid w:val="00626533"/>
    <w:rsid w:val="00626635"/>
    <w:rsid w:val="0062732E"/>
    <w:rsid w:val="00627903"/>
    <w:rsid w:val="00630156"/>
    <w:rsid w:val="006301E7"/>
    <w:rsid w:val="006302F2"/>
    <w:rsid w:val="00631D56"/>
    <w:rsid w:val="006321A6"/>
    <w:rsid w:val="00632FDD"/>
    <w:rsid w:val="006332D5"/>
    <w:rsid w:val="00634516"/>
    <w:rsid w:val="0063559D"/>
    <w:rsid w:val="00640BC4"/>
    <w:rsid w:val="0064462D"/>
    <w:rsid w:val="00645474"/>
    <w:rsid w:val="00645B9D"/>
    <w:rsid w:val="006460B2"/>
    <w:rsid w:val="0064648B"/>
    <w:rsid w:val="0064679B"/>
    <w:rsid w:val="006506A7"/>
    <w:rsid w:val="006510F0"/>
    <w:rsid w:val="00652A94"/>
    <w:rsid w:val="00653E38"/>
    <w:rsid w:val="00654295"/>
    <w:rsid w:val="00654679"/>
    <w:rsid w:val="0065578B"/>
    <w:rsid w:val="00656341"/>
    <w:rsid w:val="006568FC"/>
    <w:rsid w:val="0065715E"/>
    <w:rsid w:val="00657490"/>
    <w:rsid w:val="006620D4"/>
    <w:rsid w:val="00662431"/>
    <w:rsid w:val="00663571"/>
    <w:rsid w:val="00663584"/>
    <w:rsid w:val="006638D5"/>
    <w:rsid w:val="0066458A"/>
    <w:rsid w:val="006679D3"/>
    <w:rsid w:val="00671B68"/>
    <w:rsid w:val="006802B5"/>
    <w:rsid w:val="00680525"/>
    <w:rsid w:val="006805EC"/>
    <w:rsid w:val="00680FE3"/>
    <w:rsid w:val="00682F41"/>
    <w:rsid w:val="006837A2"/>
    <w:rsid w:val="006857F7"/>
    <w:rsid w:val="0068600E"/>
    <w:rsid w:val="00686782"/>
    <w:rsid w:val="0069085E"/>
    <w:rsid w:val="00692EB2"/>
    <w:rsid w:val="006A05FB"/>
    <w:rsid w:val="006A1268"/>
    <w:rsid w:val="006A37B2"/>
    <w:rsid w:val="006A4870"/>
    <w:rsid w:val="006A58B1"/>
    <w:rsid w:val="006A5AA2"/>
    <w:rsid w:val="006A6161"/>
    <w:rsid w:val="006A64AB"/>
    <w:rsid w:val="006A7716"/>
    <w:rsid w:val="006A7B75"/>
    <w:rsid w:val="006B1407"/>
    <w:rsid w:val="006B17A0"/>
    <w:rsid w:val="006B3AFD"/>
    <w:rsid w:val="006B3B85"/>
    <w:rsid w:val="006B5569"/>
    <w:rsid w:val="006B5BCB"/>
    <w:rsid w:val="006B5F44"/>
    <w:rsid w:val="006B6949"/>
    <w:rsid w:val="006B7335"/>
    <w:rsid w:val="006C16C2"/>
    <w:rsid w:val="006C186D"/>
    <w:rsid w:val="006C28AB"/>
    <w:rsid w:val="006C2B58"/>
    <w:rsid w:val="006C320E"/>
    <w:rsid w:val="006C38B1"/>
    <w:rsid w:val="006C45E0"/>
    <w:rsid w:val="006C5981"/>
    <w:rsid w:val="006C61B0"/>
    <w:rsid w:val="006C6BFA"/>
    <w:rsid w:val="006C71FE"/>
    <w:rsid w:val="006D061D"/>
    <w:rsid w:val="006D1E5A"/>
    <w:rsid w:val="006D1EA7"/>
    <w:rsid w:val="006D3170"/>
    <w:rsid w:val="006D3D59"/>
    <w:rsid w:val="006D50FB"/>
    <w:rsid w:val="006D54A2"/>
    <w:rsid w:val="006D5EBB"/>
    <w:rsid w:val="006D652D"/>
    <w:rsid w:val="006D67DD"/>
    <w:rsid w:val="006D696B"/>
    <w:rsid w:val="006E0138"/>
    <w:rsid w:val="006E1CC1"/>
    <w:rsid w:val="006E263F"/>
    <w:rsid w:val="006E2E58"/>
    <w:rsid w:val="006E3C1C"/>
    <w:rsid w:val="006E4784"/>
    <w:rsid w:val="006E6367"/>
    <w:rsid w:val="006E670F"/>
    <w:rsid w:val="006E6896"/>
    <w:rsid w:val="006E70A2"/>
    <w:rsid w:val="006F11E7"/>
    <w:rsid w:val="006F22C9"/>
    <w:rsid w:val="006F520F"/>
    <w:rsid w:val="006F59AA"/>
    <w:rsid w:val="006F5EC7"/>
    <w:rsid w:val="006F7B2E"/>
    <w:rsid w:val="006F7D97"/>
    <w:rsid w:val="0070004F"/>
    <w:rsid w:val="00703182"/>
    <w:rsid w:val="00706ED8"/>
    <w:rsid w:val="00707527"/>
    <w:rsid w:val="00710742"/>
    <w:rsid w:val="0071185C"/>
    <w:rsid w:val="00712B26"/>
    <w:rsid w:val="00714301"/>
    <w:rsid w:val="007150AA"/>
    <w:rsid w:val="007164CB"/>
    <w:rsid w:val="00716620"/>
    <w:rsid w:val="00716DCF"/>
    <w:rsid w:val="00721C9C"/>
    <w:rsid w:val="007241D0"/>
    <w:rsid w:val="00724E2F"/>
    <w:rsid w:val="007254F0"/>
    <w:rsid w:val="00726239"/>
    <w:rsid w:val="00727F58"/>
    <w:rsid w:val="00730075"/>
    <w:rsid w:val="007318D1"/>
    <w:rsid w:val="0073312E"/>
    <w:rsid w:val="00733351"/>
    <w:rsid w:val="007339EA"/>
    <w:rsid w:val="00733A56"/>
    <w:rsid w:val="0073491D"/>
    <w:rsid w:val="00735AA3"/>
    <w:rsid w:val="007372BF"/>
    <w:rsid w:val="007374C4"/>
    <w:rsid w:val="007400D3"/>
    <w:rsid w:val="0074064A"/>
    <w:rsid w:val="007414CA"/>
    <w:rsid w:val="00741597"/>
    <w:rsid w:val="007418C6"/>
    <w:rsid w:val="007445C5"/>
    <w:rsid w:val="00745197"/>
    <w:rsid w:val="007467ED"/>
    <w:rsid w:val="00747B1A"/>
    <w:rsid w:val="00747C4D"/>
    <w:rsid w:val="00750966"/>
    <w:rsid w:val="007509EC"/>
    <w:rsid w:val="00753994"/>
    <w:rsid w:val="00753AE4"/>
    <w:rsid w:val="00753E0B"/>
    <w:rsid w:val="00754C31"/>
    <w:rsid w:val="00754DDC"/>
    <w:rsid w:val="00754E2A"/>
    <w:rsid w:val="007563EF"/>
    <w:rsid w:val="00760D1D"/>
    <w:rsid w:val="00764029"/>
    <w:rsid w:val="007640D3"/>
    <w:rsid w:val="00765823"/>
    <w:rsid w:val="00765EDB"/>
    <w:rsid w:val="00766280"/>
    <w:rsid w:val="0076779C"/>
    <w:rsid w:val="00767B4D"/>
    <w:rsid w:val="00771B26"/>
    <w:rsid w:val="00771F59"/>
    <w:rsid w:val="00773890"/>
    <w:rsid w:val="00773FC6"/>
    <w:rsid w:val="00775B61"/>
    <w:rsid w:val="00776C86"/>
    <w:rsid w:val="007800A1"/>
    <w:rsid w:val="00780DCC"/>
    <w:rsid w:val="00781119"/>
    <w:rsid w:val="00782484"/>
    <w:rsid w:val="00782E69"/>
    <w:rsid w:val="0078337A"/>
    <w:rsid w:val="00784730"/>
    <w:rsid w:val="00785A05"/>
    <w:rsid w:val="00785E01"/>
    <w:rsid w:val="00785F9A"/>
    <w:rsid w:val="00793C83"/>
    <w:rsid w:val="007948F3"/>
    <w:rsid w:val="0079688E"/>
    <w:rsid w:val="00797042"/>
    <w:rsid w:val="007973E8"/>
    <w:rsid w:val="007A023F"/>
    <w:rsid w:val="007A0741"/>
    <w:rsid w:val="007A0B3C"/>
    <w:rsid w:val="007A21B1"/>
    <w:rsid w:val="007A258F"/>
    <w:rsid w:val="007A2C66"/>
    <w:rsid w:val="007A393B"/>
    <w:rsid w:val="007A4959"/>
    <w:rsid w:val="007A60E8"/>
    <w:rsid w:val="007A6A34"/>
    <w:rsid w:val="007A6BDE"/>
    <w:rsid w:val="007A6C9E"/>
    <w:rsid w:val="007B16C5"/>
    <w:rsid w:val="007B2D62"/>
    <w:rsid w:val="007B5293"/>
    <w:rsid w:val="007B6506"/>
    <w:rsid w:val="007B681D"/>
    <w:rsid w:val="007B750C"/>
    <w:rsid w:val="007C0A9F"/>
    <w:rsid w:val="007C0B7F"/>
    <w:rsid w:val="007C1CF7"/>
    <w:rsid w:val="007C2A97"/>
    <w:rsid w:val="007C3BFF"/>
    <w:rsid w:val="007C43F6"/>
    <w:rsid w:val="007C467C"/>
    <w:rsid w:val="007C505F"/>
    <w:rsid w:val="007C52F0"/>
    <w:rsid w:val="007C5CA3"/>
    <w:rsid w:val="007C7AEE"/>
    <w:rsid w:val="007D004D"/>
    <w:rsid w:val="007D12B8"/>
    <w:rsid w:val="007D17A7"/>
    <w:rsid w:val="007D17D0"/>
    <w:rsid w:val="007D2A61"/>
    <w:rsid w:val="007D2C7F"/>
    <w:rsid w:val="007D31C1"/>
    <w:rsid w:val="007D5066"/>
    <w:rsid w:val="007E0F32"/>
    <w:rsid w:val="007E27E8"/>
    <w:rsid w:val="007E2A5F"/>
    <w:rsid w:val="007E40DE"/>
    <w:rsid w:val="007E47FA"/>
    <w:rsid w:val="007E5F06"/>
    <w:rsid w:val="007E66B6"/>
    <w:rsid w:val="007E6A80"/>
    <w:rsid w:val="007F04DD"/>
    <w:rsid w:val="007F0DEE"/>
    <w:rsid w:val="007F16EB"/>
    <w:rsid w:val="007F2473"/>
    <w:rsid w:val="007F26CF"/>
    <w:rsid w:val="007F3302"/>
    <w:rsid w:val="007F3A7F"/>
    <w:rsid w:val="007F43D2"/>
    <w:rsid w:val="007F473D"/>
    <w:rsid w:val="007F4CB1"/>
    <w:rsid w:val="007F6CD6"/>
    <w:rsid w:val="007F6E32"/>
    <w:rsid w:val="007F7AE9"/>
    <w:rsid w:val="0080078E"/>
    <w:rsid w:val="00800B99"/>
    <w:rsid w:val="00800D72"/>
    <w:rsid w:val="00803391"/>
    <w:rsid w:val="0080355C"/>
    <w:rsid w:val="00805B37"/>
    <w:rsid w:val="008060CB"/>
    <w:rsid w:val="008127C9"/>
    <w:rsid w:val="00813FB2"/>
    <w:rsid w:val="008153A0"/>
    <w:rsid w:val="00815688"/>
    <w:rsid w:val="00820233"/>
    <w:rsid w:val="00820337"/>
    <w:rsid w:val="00822161"/>
    <w:rsid w:val="00822268"/>
    <w:rsid w:val="008248C8"/>
    <w:rsid w:val="008260F4"/>
    <w:rsid w:val="008261C9"/>
    <w:rsid w:val="00826C95"/>
    <w:rsid w:val="0082715C"/>
    <w:rsid w:val="008316CE"/>
    <w:rsid w:val="00835A83"/>
    <w:rsid w:val="00836DF4"/>
    <w:rsid w:val="0084196B"/>
    <w:rsid w:val="00844EBE"/>
    <w:rsid w:val="008478D7"/>
    <w:rsid w:val="00853456"/>
    <w:rsid w:val="008535AB"/>
    <w:rsid w:val="00853722"/>
    <w:rsid w:val="00853E2B"/>
    <w:rsid w:val="00855002"/>
    <w:rsid w:val="008607AB"/>
    <w:rsid w:val="00862208"/>
    <w:rsid w:val="008713CA"/>
    <w:rsid w:val="0087240F"/>
    <w:rsid w:val="00872529"/>
    <w:rsid w:val="00872C7A"/>
    <w:rsid w:val="00873DF0"/>
    <w:rsid w:val="00874712"/>
    <w:rsid w:val="00875A3B"/>
    <w:rsid w:val="00876356"/>
    <w:rsid w:val="00881751"/>
    <w:rsid w:val="00883590"/>
    <w:rsid w:val="00886B2F"/>
    <w:rsid w:val="00886E61"/>
    <w:rsid w:val="0088720F"/>
    <w:rsid w:val="00887EE8"/>
    <w:rsid w:val="00887F1C"/>
    <w:rsid w:val="00890546"/>
    <w:rsid w:val="00890D08"/>
    <w:rsid w:val="00890FDC"/>
    <w:rsid w:val="00892527"/>
    <w:rsid w:val="00894EA8"/>
    <w:rsid w:val="0089512E"/>
    <w:rsid w:val="008959D4"/>
    <w:rsid w:val="00895CB2"/>
    <w:rsid w:val="008967D1"/>
    <w:rsid w:val="00897D1B"/>
    <w:rsid w:val="008A05B7"/>
    <w:rsid w:val="008A090F"/>
    <w:rsid w:val="008A0A8E"/>
    <w:rsid w:val="008A2EB1"/>
    <w:rsid w:val="008A3A42"/>
    <w:rsid w:val="008A3DA3"/>
    <w:rsid w:val="008A56E0"/>
    <w:rsid w:val="008A5805"/>
    <w:rsid w:val="008B03BA"/>
    <w:rsid w:val="008B36A2"/>
    <w:rsid w:val="008B52E6"/>
    <w:rsid w:val="008B6A76"/>
    <w:rsid w:val="008B6AD4"/>
    <w:rsid w:val="008B785E"/>
    <w:rsid w:val="008C1160"/>
    <w:rsid w:val="008C18E4"/>
    <w:rsid w:val="008D0EEA"/>
    <w:rsid w:val="008D135B"/>
    <w:rsid w:val="008D1A56"/>
    <w:rsid w:val="008D2820"/>
    <w:rsid w:val="008D29ED"/>
    <w:rsid w:val="008D4198"/>
    <w:rsid w:val="008D470D"/>
    <w:rsid w:val="008E19D9"/>
    <w:rsid w:val="008E28E9"/>
    <w:rsid w:val="008E2E90"/>
    <w:rsid w:val="008E7888"/>
    <w:rsid w:val="008F0790"/>
    <w:rsid w:val="008F0F74"/>
    <w:rsid w:val="008F3BD7"/>
    <w:rsid w:val="008F3E5A"/>
    <w:rsid w:val="008F5593"/>
    <w:rsid w:val="008F5BD8"/>
    <w:rsid w:val="008F6A8A"/>
    <w:rsid w:val="008F79F2"/>
    <w:rsid w:val="00900619"/>
    <w:rsid w:val="00900935"/>
    <w:rsid w:val="00900984"/>
    <w:rsid w:val="0090141F"/>
    <w:rsid w:val="00902707"/>
    <w:rsid w:val="0090327A"/>
    <w:rsid w:val="009048B3"/>
    <w:rsid w:val="00906F45"/>
    <w:rsid w:val="009103A6"/>
    <w:rsid w:val="00910749"/>
    <w:rsid w:val="00910F48"/>
    <w:rsid w:val="00911A1F"/>
    <w:rsid w:val="00920B03"/>
    <w:rsid w:val="00921B8A"/>
    <w:rsid w:val="00922D04"/>
    <w:rsid w:val="00924398"/>
    <w:rsid w:val="009256E4"/>
    <w:rsid w:val="00925D53"/>
    <w:rsid w:val="00927100"/>
    <w:rsid w:val="0092726F"/>
    <w:rsid w:val="0093085F"/>
    <w:rsid w:val="00932BA6"/>
    <w:rsid w:val="00933D95"/>
    <w:rsid w:val="009350FF"/>
    <w:rsid w:val="009360CD"/>
    <w:rsid w:val="0093780B"/>
    <w:rsid w:val="00937A58"/>
    <w:rsid w:val="00941A70"/>
    <w:rsid w:val="00942D38"/>
    <w:rsid w:val="0094362D"/>
    <w:rsid w:val="009461BB"/>
    <w:rsid w:val="009464C2"/>
    <w:rsid w:val="00947DE3"/>
    <w:rsid w:val="0095267B"/>
    <w:rsid w:val="0095318C"/>
    <w:rsid w:val="00953CC4"/>
    <w:rsid w:val="00953D83"/>
    <w:rsid w:val="0095423C"/>
    <w:rsid w:val="009542EC"/>
    <w:rsid w:val="00954EC8"/>
    <w:rsid w:val="009565A9"/>
    <w:rsid w:val="00960AE5"/>
    <w:rsid w:val="00960DE3"/>
    <w:rsid w:val="00962F29"/>
    <w:rsid w:val="0096668D"/>
    <w:rsid w:val="00966A8F"/>
    <w:rsid w:val="0096749F"/>
    <w:rsid w:val="00967F68"/>
    <w:rsid w:val="009701DF"/>
    <w:rsid w:val="00970BC2"/>
    <w:rsid w:val="009720F0"/>
    <w:rsid w:val="00972917"/>
    <w:rsid w:val="0097304F"/>
    <w:rsid w:val="00973F58"/>
    <w:rsid w:val="009756C0"/>
    <w:rsid w:val="00976DC9"/>
    <w:rsid w:val="00977FC6"/>
    <w:rsid w:val="00982438"/>
    <w:rsid w:val="0098249A"/>
    <w:rsid w:val="009842E1"/>
    <w:rsid w:val="0098473E"/>
    <w:rsid w:val="00984859"/>
    <w:rsid w:val="00985C0D"/>
    <w:rsid w:val="00985C23"/>
    <w:rsid w:val="009874CC"/>
    <w:rsid w:val="009900CF"/>
    <w:rsid w:val="00990B47"/>
    <w:rsid w:val="00991D28"/>
    <w:rsid w:val="00991FCF"/>
    <w:rsid w:val="00993111"/>
    <w:rsid w:val="00993219"/>
    <w:rsid w:val="00993C3B"/>
    <w:rsid w:val="00993EB3"/>
    <w:rsid w:val="00993F4F"/>
    <w:rsid w:val="00994163"/>
    <w:rsid w:val="0099428D"/>
    <w:rsid w:val="0099663B"/>
    <w:rsid w:val="009A0FB5"/>
    <w:rsid w:val="009A12F7"/>
    <w:rsid w:val="009A7AA5"/>
    <w:rsid w:val="009B0F41"/>
    <w:rsid w:val="009B28BD"/>
    <w:rsid w:val="009B3301"/>
    <w:rsid w:val="009B524A"/>
    <w:rsid w:val="009B54ED"/>
    <w:rsid w:val="009C094C"/>
    <w:rsid w:val="009C1F34"/>
    <w:rsid w:val="009C5C99"/>
    <w:rsid w:val="009C75F0"/>
    <w:rsid w:val="009D064D"/>
    <w:rsid w:val="009D1076"/>
    <w:rsid w:val="009D2ABD"/>
    <w:rsid w:val="009D304C"/>
    <w:rsid w:val="009D317C"/>
    <w:rsid w:val="009D4FD9"/>
    <w:rsid w:val="009D51CC"/>
    <w:rsid w:val="009E0038"/>
    <w:rsid w:val="009E00C2"/>
    <w:rsid w:val="009E0520"/>
    <w:rsid w:val="009E0E7F"/>
    <w:rsid w:val="009E1628"/>
    <w:rsid w:val="009E56C0"/>
    <w:rsid w:val="009E5A0F"/>
    <w:rsid w:val="009F15A4"/>
    <w:rsid w:val="009F2533"/>
    <w:rsid w:val="009F2DE6"/>
    <w:rsid w:val="009F38EA"/>
    <w:rsid w:val="009F43AA"/>
    <w:rsid w:val="009F7D9B"/>
    <w:rsid w:val="00A000E1"/>
    <w:rsid w:val="00A007DC"/>
    <w:rsid w:val="00A00D3D"/>
    <w:rsid w:val="00A00F9E"/>
    <w:rsid w:val="00A010C6"/>
    <w:rsid w:val="00A01103"/>
    <w:rsid w:val="00A01DE8"/>
    <w:rsid w:val="00A02483"/>
    <w:rsid w:val="00A0273F"/>
    <w:rsid w:val="00A055A0"/>
    <w:rsid w:val="00A05E57"/>
    <w:rsid w:val="00A07901"/>
    <w:rsid w:val="00A108E9"/>
    <w:rsid w:val="00A11CD9"/>
    <w:rsid w:val="00A12155"/>
    <w:rsid w:val="00A142CD"/>
    <w:rsid w:val="00A14889"/>
    <w:rsid w:val="00A154A7"/>
    <w:rsid w:val="00A2020E"/>
    <w:rsid w:val="00A206E8"/>
    <w:rsid w:val="00A210EF"/>
    <w:rsid w:val="00A21692"/>
    <w:rsid w:val="00A21895"/>
    <w:rsid w:val="00A219B1"/>
    <w:rsid w:val="00A240F0"/>
    <w:rsid w:val="00A24A8F"/>
    <w:rsid w:val="00A271E0"/>
    <w:rsid w:val="00A27932"/>
    <w:rsid w:val="00A30355"/>
    <w:rsid w:val="00A30372"/>
    <w:rsid w:val="00A30B12"/>
    <w:rsid w:val="00A310F2"/>
    <w:rsid w:val="00A3748B"/>
    <w:rsid w:val="00A4130A"/>
    <w:rsid w:val="00A41931"/>
    <w:rsid w:val="00A431B4"/>
    <w:rsid w:val="00A43BA0"/>
    <w:rsid w:val="00A44A92"/>
    <w:rsid w:val="00A453BD"/>
    <w:rsid w:val="00A4603D"/>
    <w:rsid w:val="00A46368"/>
    <w:rsid w:val="00A46A22"/>
    <w:rsid w:val="00A5064E"/>
    <w:rsid w:val="00A506AD"/>
    <w:rsid w:val="00A5153A"/>
    <w:rsid w:val="00A51B40"/>
    <w:rsid w:val="00A521E5"/>
    <w:rsid w:val="00A54965"/>
    <w:rsid w:val="00A54D39"/>
    <w:rsid w:val="00A57773"/>
    <w:rsid w:val="00A579B3"/>
    <w:rsid w:val="00A60409"/>
    <w:rsid w:val="00A6052C"/>
    <w:rsid w:val="00A61688"/>
    <w:rsid w:val="00A6237C"/>
    <w:rsid w:val="00A631D3"/>
    <w:rsid w:val="00A66A16"/>
    <w:rsid w:val="00A66F90"/>
    <w:rsid w:val="00A67726"/>
    <w:rsid w:val="00A67C93"/>
    <w:rsid w:val="00A704E2"/>
    <w:rsid w:val="00A71C78"/>
    <w:rsid w:val="00A75317"/>
    <w:rsid w:val="00A77A07"/>
    <w:rsid w:val="00A80069"/>
    <w:rsid w:val="00A80167"/>
    <w:rsid w:val="00A80CDF"/>
    <w:rsid w:val="00A85FC3"/>
    <w:rsid w:val="00A86229"/>
    <w:rsid w:val="00A91271"/>
    <w:rsid w:val="00A94118"/>
    <w:rsid w:val="00A94673"/>
    <w:rsid w:val="00A966F5"/>
    <w:rsid w:val="00A9677D"/>
    <w:rsid w:val="00A97327"/>
    <w:rsid w:val="00A973F3"/>
    <w:rsid w:val="00A976A9"/>
    <w:rsid w:val="00AA0982"/>
    <w:rsid w:val="00AA0D76"/>
    <w:rsid w:val="00AA121F"/>
    <w:rsid w:val="00AA1C59"/>
    <w:rsid w:val="00AA29AF"/>
    <w:rsid w:val="00AA3AE2"/>
    <w:rsid w:val="00AA4F72"/>
    <w:rsid w:val="00AA57DA"/>
    <w:rsid w:val="00AA5A78"/>
    <w:rsid w:val="00AA5FFA"/>
    <w:rsid w:val="00AA6AEF"/>
    <w:rsid w:val="00AA75E6"/>
    <w:rsid w:val="00AA7BEE"/>
    <w:rsid w:val="00AA7D41"/>
    <w:rsid w:val="00AB1343"/>
    <w:rsid w:val="00AB2A94"/>
    <w:rsid w:val="00AB2E2D"/>
    <w:rsid w:val="00AB4FFE"/>
    <w:rsid w:val="00AB5A31"/>
    <w:rsid w:val="00AB73CE"/>
    <w:rsid w:val="00AC05D3"/>
    <w:rsid w:val="00AC05DA"/>
    <w:rsid w:val="00AC17B7"/>
    <w:rsid w:val="00AC1DE2"/>
    <w:rsid w:val="00AC311D"/>
    <w:rsid w:val="00AC4C55"/>
    <w:rsid w:val="00AC5DFA"/>
    <w:rsid w:val="00AC7444"/>
    <w:rsid w:val="00AD0F81"/>
    <w:rsid w:val="00AD1B67"/>
    <w:rsid w:val="00AD2ACC"/>
    <w:rsid w:val="00AD3DFF"/>
    <w:rsid w:val="00AD49A8"/>
    <w:rsid w:val="00AD568A"/>
    <w:rsid w:val="00AD5D40"/>
    <w:rsid w:val="00AD5EA7"/>
    <w:rsid w:val="00AD71FE"/>
    <w:rsid w:val="00AD7F85"/>
    <w:rsid w:val="00AE21E9"/>
    <w:rsid w:val="00AE2539"/>
    <w:rsid w:val="00AE26F7"/>
    <w:rsid w:val="00AE285F"/>
    <w:rsid w:val="00AE2D30"/>
    <w:rsid w:val="00AE32C3"/>
    <w:rsid w:val="00AE40FC"/>
    <w:rsid w:val="00AE5755"/>
    <w:rsid w:val="00AE7750"/>
    <w:rsid w:val="00AE7933"/>
    <w:rsid w:val="00AF071B"/>
    <w:rsid w:val="00AF2C80"/>
    <w:rsid w:val="00AF39BF"/>
    <w:rsid w:val="00AF4D42"/>
    <w:rsid w:val="00AF6E89"/>
    <w:rsid w:val="00AF760E"/>
    <w:rsid w:val="00AF78B8"/>
    <w:rsid w:val="00B0120C"/>
    <w:rsid w:val="00B017AB"/>
    <w:rsid w:val="00B01901"/>
    <w:rsid w:val="00B01E17"/>
    <w:rsid w:val="00B02897"/>
    <w:rsid w:val="00B043DB"/>
    <w:rsid w:val="00B06A5C"/>
    <w:rsid w:val="00B10097"/>
    <w:rsid w:val="00B1185B"/>
    <w:rsid w:val="00B120A9"/>
    <w:rsid w:val="00B121A2"/>
    <w:rsid w:val="00B1473C"/>
    <w:rsid w:val="00B15893"/>
    <w:rsid w:val="00B177D2"/>
    <w:rsid w:val="00B2130B"/>
    <w:rsid w:val="00B21761"/>
    <w:rsid w:val="00B21ED3"/>
    <w:rsid w:val="00B22289"/>
    <w:rsid w:val="00B22C68"/>
    <w:rsid w:val="00B23B1B"/>
    <w:rsid w:val="00B2504B"/>
    <w:rsid w:val="00B25283"/>
    <w:rsid w:val="00B26779"/>
    <w:rsid w:val="00B27417"/>
    <w:rsid w:val="00B2765F"/>
    <w:rsid w:val="00B32773"/>
    <w:rsid w:val="00B32EFD"/>
    <w:rsid w:val="00B33C28"/>
    <w:rsid w:val="00B36D22"/>
    <w:rsid w:val="00B37289"/>
    <w:rsid w:val="00B40142"/>
    <w:rsid w:val="00B40322"/>
    <w:rsid w:val="00B4261A"/>
    <w:rsid w:val="00B42938"/>
    <w:rsid w:val="00B42BF8"/>
    <w:rsid w:val="00B4557F"/>
    <w:rsid w:val="00B4636E"/>
    <w:rsid w:val="00B46B29"/>
    <w:rsid w:val="00B500F7"/>
    <w:rsid w:val="00B50A2C"/>
    <w:rsid w:val="00B50FD6"/>
    <w:rsid w:val="00B522E5"/>
    <w:rsid w:val="00B54BE3"/>
    <w:rsid w:val="00B56361"/>
    <w:rsid w:val="00B57465"/>
    <w:rsid w:val="00B5791F"/>
    <w:rsid w:val="00B60735"/>
    <w:rsid w:val="00B634B3"/>
    <w:rsid w:val="00B63776"/>
    <w:rsid w:val="00B63E12"/>
    <w:rsid w:val="00B653BD"/>
    <w:rsid w:val="00B66325"/>
    <w:rsid w:val="00B668EF"/>
    <w:rsid w:val="00B675D4"/>
    <w:rsid w:val="00B703CD"/>
    <w:rsid w:val="00B739E7"/>
    <w:rsid w:val="00B73E93"/>
    <w:rsid w:val="00B74A7B"/>
    <w:rsid w:val="00B761E7"/>
    <w:rsid w:val="00B771DE"/>
    <w:rsid w:val="00B810A7"/>
    <w:rsid w:val="00B811E5"/>
    <w:rsid w:val="00B81201"/>
    <w:rsid w:val="00B85BBC"/>
    <w:rsid w:val="00B85D62"/>
    <w:rsid w:val="00B86139"/>
    <w:rsid w:val="00B863CB"/>
    <w:rsid w:val="00B91235"/>
    <w:rsid w:val="00B923D0"/>
    <w:rsid w:val="00B9246B"/>
    <w:rsid w:val="00B938C9"/>
    <w:rsid w:val="00B93EBC"/>
    <w:rsid w:val="00BA2A7A"/>
    <w:rsid w:val="00BA3B19"/>
    <w:rsid w:val="00BA4219"/>
    <w:rsid w:val="00BA4867"/>
    <w:rsid w:val="00BA63A7"/>
    <w:rsid w:val="00BA6DFC"/>
    <w:rsid w:val="00BA717E"/>
    <w:rsid w:val="00BA77E9"/>
    <w:rsid w:val="00BB0959"/>
    <w:rsid w:val="00BB3388"/>
    <w:rsid w:val="00BB5A9C"/>
    <w:rsid w:val="00BB64D8"/>
    <w:rsid w:val="00BB652F"/>
    <w:rsid w:val="00BB6B60"/>
    <w:rsid w:val="00BB6B7A"/>
    <w:rsid w:val="00BC0155"/>
    <w:rsid w:val="00BC0723"/>
    <w:rsid w:val="00BC2C6D"/>
    <w:rsid w:val="00BC37CA"/>
    <w:rsid w:val="00BC38FD"/>
    <w:rsid w:val="00BC39F9"/>
    <w:rsid w:val="00BC69DF"/>
    <w:rsid w:val="00BD07ED"/>
    <w:rsid w:val="00BD108F"/>
    <w:rsid w:val="00BD1791"/>
    <w:rsid w:val="00BD228C"/>
    <w:rsid w:val="00BD3ECB"/>
    <w:rsid w:val="00BD5A66"/>
    <w:rsid w:val="00BD61D0"/>
    <w:rsid w:val="00BD6695"/>
    <w:rsid w:val="00BD6C5F"/>
    <w:rsid w:val="00BD70DB"/>
    <w:rsid w:val="00BE1E6F"/>
    <w:rsid w:val="00BE3993"/>
    <w:rsid w:val="00BE4F03"/>
    <w:rsid w:val="00BE675C"/>
    <w:rsid w:val="00BE702F"/>
    <w:rsid w:val="00BF1212"/>
    <w:rsid w:val="00BF1AC8"/>
    <w:rsid w:val="00BF2685"/>
    <w:rsid w:val="00BF3DAC"/>
    <w:rsid w:val="00BF657C"/>
    <w:rsid w:val="00BF68D5"/>
    <w:rsid w:val="00BF6F57"/>
    <w:rsid w:val="00C01B49"/>
    <w:rsid w:val="00C021D1"/>
    <w:rsid w:val="00C02ADD"/>
    <w:rsid w:val="00C02C2B"/>
    <w:rsid w:val="00C034A9"/>
    <w:rsid w:val="00C04AA0"/>
    <w:rsid w:val="00C04C33"/>
    <w:rsid w:val="00C05D03"/>
    <w:rsid w:val="00C1260F"/>
    <w:rsid w:val="00C1463D"/>
    <w:rsid w:val="00C16BAC"/>
    <w:rsid w:val="00C17072"/>
    <w:rsid w:val="00C23F51"/>
    <w:rsid w:val="00C25324"/>
    <w:rsid w:val="00C32B62"/>
    <w:rsid w:val="00C32E39"/>
    <w:rsid w:val="00C33415"/>
    <w:rsid w:val="00C34F24"/>
    <w:rsid w:val="00C37848"/>
    <w:rsid w:val="00C3794B"/>
    <w:rsid w:val="00C407C8"/>
    <w:rsid w:val="00C41C5A"/>
    <w:rsid w:val="00C4380E"/>
    <w:rsid w:val="00C44A29"/>
    <w:rsid w:val="00C44A72"/>
    <w:rsid w:val="00C46F8D"/>
    <w:rsid w:val="00C4734D"/>
    <w:rsid w:val="00C50AD2"/>
    <w:rsid w:val="00C50B5D"/>
    <w:rsid w:val="00C516B4"/>
    <w:rsid w:val="00C51BC0"/>
    <w:rsid w:val="00C53165"/>
    <w:rsid w:val="00C54E09"/>
    <w:rsid w:val="00C54F05"/>
    <w:rsid w:val="00C566D9"/>
    <w:rsid w:val="00C61CC8"/>
    <w:rsid w:val="00C61E18"/>
    <w:rsid w:val="00C61E44"/>
    <w:rsid w:val="00C62FE8"/>
    <w:rsid w:val="00C66599"/>
    <w:rsid w:val="00C66A3E"/>
    <w:rsid w:val="00C66B2D"/>
    <w:rsid w:val="00C6720D"/>
    <w:rsid w:val="00C708BB"/>
    <w:rsid w:val="00C719BD"/>
    <w:rsid w:val="00C7304F"/>
    <w:rsid w:val="00C7426D"/>
    <w:rsid w:val="00C7447F"/>
    <w:rsid w:val="00C7591F"/>
    <w:rsid w:val="00C77691"/>
    <w:rsid w:val="00C7782A"/>
    <w:rsid w:val="00C80AA5"/>
    <w:rsid w:val="00C82A7D"/>
    <w:rsid w:val="00C83B81"/>
    <w:rsid w:val="00C83CBC"/>
    <w:rsid w:val="00C84D4B"/>
    <w:rsid w:val="00C8508C"/>
    <w:rsid w:val="00C863E5"/>
    <w:rsid w:val="00C86BC8"/>
    <w:rsid w:val="00C8742D"/>
    <w:rsid w:val="00C9089E"/>
    <w:rsid w:val="00C92231"/>
    <w:rsid w:val="00C938F4"/>
    <w:rsid w:val="00C94643"/>
    <w:rsid w:val="00C94C44"/>
    <w:rsid w:val="00C95271"/>
    <w:rsid w:val="00C952DD"/>
    <w:rsid w:val="00C9540B"/>
    <w:rsid w:val="00C95D34"/>
    <w:rsid w:val="00CA1C45"/>
    <w:rsid w:val="00CA1DFA"/>
    <w:rsid w:val="00CA3372"/>
    <w:rsid w:val="00CA4362"/>
    <w:rsid w:val="00CA4FED"/>
    <w:rsid w:val="00CA788C"/>
    <w:rsid w:val="00CB0690"/>
    <w:rsid w:val="00CB0C87"/>
    <w:rsid w:val="00CB0FD1"/>
    <w:rsid w:val="00CB2536"/>
    <w:rsid w:val="00CB5932"/>
    <w:rsid w:val="00CB5F54"/>
    <w:rsid w:val="00CB6365"/>
    <w:rsid w:val="00CB6423"/>
    <w:rsid w:val="00CC03B4"/>
    <w:rsid w:val="00CC3141"/>
    <w:rsid w:val="00CC41E0"/>
    <w:rsid w:val="00CC5196"/>
    <w:rsid w:val="00CC5C51"/>
    <w:rsid w:val="00CD4A5C"/>
    <w:rsid w:val="00CD53A8"/>
    <w:rsid w:val="00CD5C70"/>
    <w:rsid w:val="00CD6587"/>
    <w:rsid w:val="00CE287F"/>
    <w:rsid w:val="00CE4E3B"/>
    <w:rsid w:val="00CE6536"/>
    <w:rsid w:val="00CE7200"/>
    <w:rsid w:val="00CF042E"/>
    <w:rsid w:val="00CF059D"/>
    <w:rsid w:val="00CF0C25"/>
    <w:rsid w:val="00CF20BD"/>
    <w:rsid w:val="00CF2F61"/>
    <w:rsid w:val="00CF3F9D"/>
    <w:rsid w:val="00CF470A"/>
    <w:rsid w:val="00CF495A"/>
    <w:rsid w:val="00CF4A9F"/>
    <w:rsid w:val="00D016E2"/>
    <w:rsid w:val="00D022F4"/>
    <w:rsid w:val="00D039B0"/>
    <w:rsid w:val="00D043BC"/>
    <w:rsid w:val="00D04AD6"/>
    <w:rsid w:val="00D056E2"/>
    <w:rsid w:val="00D05D94"/>
    <w:rsid w:val="00D0684C"/>
    <w:rsid w:val="00D10347"/>
    <w:rsid w:val="00D1117D"/>
    <w:rsid w:val="00D11B98"/>
    <w:rsid w:val="00D12C65"/>
    <w:rsid w:val="00D13E19"/>
    <w:rsid w:val="00D1425E"/>
    <w:rsid w:val="00D14CBE"/>
    <w:rsid w:val="00D15B2B"/>
    <w:rsid w:val="00D15B3A"/>
    <w:rsid w:val="00D16048"/>
    <w:rsid w:val="00D232F5"/>
    <w:rsid w:val="00D25AFD"/>
    <w:rsid w:val="00D25D11"/>
    <w:rsid w:val="00D260EF"/>
    <w:rsid w:val="00D26388"/>
    <w:rsid w:val="00D2785D"/>
    <w:rsid w:val="00D27A8E"/>
    <w:rsid w:val="00D30259"/>
    <w:rsid w:val="00D306DC"/>
    <w:rsid w:val="00D31E44"/>
    <w:rsid w:val="00D33732"/>
    <w:rsid w:val="00D3421D"/>
    <w:rsid w:val="00D35127"/>
    <w:rsid w:val="00D375EC"/>
    <w:rsid w:val="00D423FB"/>
    <w:rsid w:val="00D47194"/>
    <w:rsid w:val="00D4737A"/>
    <w:rsid w:val="00D502D5"/>
    <w:rsid w:val="00D50B70"/>
    <w:rsid w:val="00D513F3"/>
    <w:rsid w:val="00D517CD"/>
    <w:rsid w:val="00D54A28"/>
    <w:rsid w:val="00D55F01"/>
    <w:rsid w:val="00D571D5"/>
    <w:rsid w:val="00D57FE8"/>
    <w:rsid w:val="00D62A0B"/>
    <w:rsid w:val="00D633B5"/>
    <w:rsid w:val="00D6378D"/>
    <w:rsid w:val="00D6446F"/>
    <w:rsid w:val="00D6707D"/>
    <w:rsid w:val="00D67C0B"/>
    <w:rsid w:val="00D67C40"/>
    <w:rsid w:val="00D70DB9"/>
    <w:rsid w:val="00D7122C"/>
    <w:rsid w:val="00D716B6"/>
    <w:rsid w:val="00D73647"/>
    <w:rsid w:val="00D73B1B"/>
    <w:rsid w:val="00D74682"/>
    <w:rsid w:val="00D74D38"/>
    <w:rsid w:val="00D7554D"/>
    <w:rsid w:val="00D75FFD"/>
    <w:rsid w:val="00D762E7"/>
    <w:rsid w:val="00D7646C"/>
    <w:rsid w:val="00D8193A"/>
    <w:rsid w:val="00D81968"/>
    <w:rsid w:val="00D85402"/>
    <w:rsid w:val="00D85B72"/>
    <w:rsid w:val="00D85FBB"/>
    <w:rsid w:val="00D86448"/>
    <w:rsid w:val="00D86B38"/>
    <w:rsid w:val="00D86D9C"/>
    <w:rsid w:val="00D87B0C"/>
    <w:rsid w:val="00D87BDD"/>
    <w:rsid w:val="00D905F2"/>
    <w:rsid w:val="00D92C17"/>
    <w:rsid w:val="00D93687"/>
    <w:rsid w:val="00D9564F"/>
    <w:rsid w:val="00D9680E"/>
    <w:rsid w:val="00D96940"/>
    <w:rsid w:val="00D97F33"/>
    <w:rsid w:val="00DA003E"/>
    <w:rsid w:val="00DA0E0C"/>
    <w:rsid w:val="00DA1EE8"/>
    <w:rsid w:val="00DA32E7"/>
    <w:rsid w:val="00DA5DC2"/>
    <w:rsid w:val="00DA6FC6"/>
    <w:rsid w:val="00DA717E"/>
    <w:rsid w:val="00DA78D0"/>
    <w:rsid w:val="00DB0322"/>
    <w:rsid w:val="00DB20F2"/>
    <w:rsid w:val="00DB2EDE"/>
    <w:rsid w:val="00DB3809"/>
    <w:rsid w:val="00DB52E0"/>
    <w:rsid w:val="00DB5FB6"/>
    <w:rsid w:val="00DB6202"/>
    <w:rsid w:val="00DB721D"/>
    <w:rsid w:val="00DB79D9"/>
    <w:rsid w:val="00DB7EBC"/>
    <w:rsid w:val="00DC1B58"/>
    <w:rsid w:val="00DC25A1"/>
    <w:rsid w:val="00DC2A89"/>
    <w:rsid w:val="00DC3CD6"/>
    <w:rsid w:val="00DC3D03"/>
    <w:rsid w:val="00DC4F9A"/>
    <w:rsid w:val="00DC5877"/>
    <w:rsid w:val="00DC5B04"/>
    <w:rsid w:val="00DC683D"/>
    <w:rsid w:val="00DC747B"/>
    <w:rsid w:val="00DD2D3E"/>
    <w:rsid w:val="00DD3128"/>
    <w:rsid w:val="00DD45CB"/>
    <w:rsid w:val="00DD7C48"/>
    <w:rsid w:val="00DE1D34"/>
    <w:rsid w:val="00DE241C"/>
    <w:rsid w:val="00DE5552"/>
    <w:rsid w:val="00DE58D0"/>
    <w:rsid w:val="00DE680C"/>
    <w:rsid w:val="00DF33FF"/>
    <w:rsid w:val="00DF3535"/>
    <w:rsid w:val="00DF42EC"/>
    <w:rsid w:val="00DF54DA"/>
    <w:rsid w:val="00DF740F"/>
    <w:rsid w:val="00DF79AF"/>
    <w:rsid w:val="00E00B97"/>
    <w:rsid w:val="00E00F50"/>
    <w:rsid w:val="00E0120D"/>
    <w:rsid w:val="00E02A2C"/>
    <w:rsid w:val="00E04346"/>
    <w:rsid w:val="00E04729"/>
    <w:rsid w:val="00E0580D"/>
    <w:rsid w:val="00E06383"/>
    <w:rsid w:val="00E0643E"/>
    <w:rsid w:val="00E10123"/>
    <w:rsid w:val="00E1098E"/>
    <w:rsid w:val="00E10FBD"/>
    <w:rsid w:val="00E12665"/>
    <w:rsid w:val="00E1293B"/>
    <w:rsid w:val="00E1460A"/>
    <w:rsid w:val="00E14E88"/>
    <w:rsid w:val="00E15A30"/>
    <w:rsid w:val="00E16832"/>
    <w:rsid w:val="00E16B5F"/>
    <w:rsid w:val="00E22424"/>
    <w:rsid w:val="00E2440A"/>
    <w:rsid w:val="00E24425"/>
    <w:rsid w:val="00E24B4E"/>
    <w:rsid w:val="00E2505A"/>
    <w:rsid w:val="00E25AC0"/>
    <w:rsid w:val="00E26B5F"/>
    <w:rsid w:val="00E3075D"/>
    <w:rsid w:val="00E3099D"/>
    <w:rsid w:val="00E31D67"/>
    <w:rsid w:val="00E321D9"/>
    <w:rsid w:val="00E3243B"/>
    <w:rsid w:val="00E326CF"/>
    <w:rsid w:val="00E327B9"/>
    <w:rsid w:val="00E32D80"/>
    <w:rsid w:val="00E338C6"/>
    <w:rsid w:val="00E33F47"/>
    <w:rsid w:val="00E34063"/>
    <w:rsid w:val="00E35A57"/>
    <w:rsid w:val="00E37A60"/>
    <w:rsid w:val="00E37CD8"/>
    <w:rsid w:val="00E446C7"/>
    <w:rsid w:val="00E46D89"/>
    <w:rsid w:val="00E47559"/>
    <w:rsid w:val="00E51CB3"/>
    <w:rsid w:val="00E521A9"/>
    <w:rsid w:val="00E52596"/>
    <w:rsid w:val="00E53106"/>
    <w:rsid w:val="00E531D7"/>
    <w:rsid w:val="00E536A3"/>
    <w:rsid w:val="00E555D0"/>
    <w:rsid w:val="00E55DEF"/>
    <w:rsid w:val="00E56360"/>
    <w:rsid w:val="00E57DAC"/>
    <w:rsid w:val="00E6092D"/>
    <w:rsid w:val="00E625BF"/>
    <w:rsid w:val="00E63457"/>
    <w:rsid w:val="00E639B3"/>
    <w:rsid w:val="00E63B25"/>
    <w:rsid w:val="00E65201"/>
    <w:rsid w:val="00E654A7"/>
    <w:rsid w:val="00E65A77"/>
    <w:rsid w:val="00E65F51"/>
    <w:rsid w:val="00E70148"/>
    <w:rsid w:val="00E701EC"/>
    <w:rsid w:val="00E736E3"/>
    <w:rsid w:val="00E74DA8"/>
    <w:rsid w:val="00E75111"/>
    <w:rsid w:val="00E76181"/>
    <w:rsid w:val="00E7634C"/>
    <w:rsid w:val="00E76722"/>
    <w:rsid w:val="00E76FDD"/>
    <w:rsid w:val="00E77AA8"/>
    <w:rsid w:val="00E77BFF"/>
    <w:rsid w:val="00E80163"/>
    <w:rsid w:val="00E80870"/>
    <w:rsid w:val="00E8174F"/>
    <w:rsid w:val="00E81A75"/>
    <w:rsid w:val="00E82B9D"/>
    <w:rsid w:val="00E835AC"/>
    <w:rsid w:val="00E849D1"/>
    <w:rsid w:val="00E85C95"/>
    <w:rsid w:val="00E864D9"/>
    <w:rsid w:val="00E9075B"/>
    <w:rsid w:val="00E913A4"/>
    <w:rsid w:val="00E928AF"/>
    <w:rsid w:val="00E94699"/>
    <w:rsid w:val="00E94A8C"/>
    <w:rsid w:val="00E95D3F"/>
    <w:rsid w:val="00E961E0"/>
    <w:rsid w:val="00E96817"/>
    <w:rsid w:val="00E96910"/>
    <w:rsid w:val="00E97E5D"/>
    <w:rsid w:val="00EA0F89"/>
    <w:rsid w:val="00EA2100"/>
    <w:rsid w:val="00EA3BF2"/>
    <w:rsid w:val="00EA5349"/>
    <w:rsid w:val="00EA5982"/>
    <w:rsid w:val="00EA5F37"/>
    <w:rsid w:val="00EA6B6B"/>
    <w:rsid w:val="00EA6F23"/>
    <w:rsid w:val="00EA77F1"/>
    <w:rsid w:val="00EB1EF7"/>
    <w:rsid w:val="00EB5BE9"/>
    <w:rsid w:val="00EB6D03"/>
    <w:rsid w:val="00EB6DB8"/>
    <w:rsid w:val="00EB7CC4"/>
    <w:rsid w:val="00EB7F6F"/>
    <w:rsid w:val="00EC3393"/>
    <w:rsid w:val="00EC4934"/>
    <w:rsid w:val="00EC4F16"/>
    <w:rsid w:val="00EC6696"/>
    <w:rsid w:val="00ED17CA"/>
    <w:rsid w:val="00ED26A7"/>
    <w:rsid w:val="00ED3550"/>
    <w:rsid w:val="00ED4CBF"/>
    <w:rsid w:val="00ED5A26"/>
    <w:rsid w:val="00ED628C"/>
    <w:rsid w:val="00ED6DD3"/>
    <w:rsid w:val="00ED7D22"/>
    <w:rsid w:val="00EE0510"/>
    <w:rsid w:val="00EE0BDE"/>
    <w:rsid w:val="00EE17C7"/>
    <w:rsid w:val="00EE1E05"/>
    <w:rsid w:val="00EE2A40"/>
    <w:rsid w:val="00EE2E15"/>
    <w:rsid w:val="00EE4991"/>
    <w:rsid w:val="00EE4F6F"/>
    <w:rsid w:val="00EE51FD"/>
    <w:rsid w:val="00EE5A6D"/>
    <w:rsid w:val="00EE72C5"/>
    <w:rsid w:val="00EF0376"/>
    <w:rsid w:val="00EF105F"/>
    <w:rsid w:val="00EF2735"/>
    <w:rsid w:val="00EF277D"/>
    <w:rsid w:val="00EF3DCF"/>
    <w:rsid w:val="00EF4752"/>
    <w:rsid w:val="00EF4DCC"/>
    <w:rsid w:val="00EF4FB1"/>
    <w:rsid w:val="00EF56FE"/>
    <w:rsid w:val="00EF584F"/>
    <w:rsid w:val="00EF61C4"/>
    <w:rsid w:val="00F0155F"/>
    <w:rsid w:val="00F01B5D"/>
    <w:rsid w:val="00F01D46"/>
    <w:rsid w:val="00F02E44"/>
    <w:rsid w:val="00F03894"/>
    <w:rsid w:val="00F05434"/>
    <w:rsid w:val="00F05690"/>
    <w:rsid w:val="00F06CC7"/>
    <w:rsid w:val="00F070BE"/>
    <w:rsid w:val="00F11557"/>
    <w:rsid w:val="00F14E9B"/>
    <w:rsid w:val="00F161CA"/>
    <w:rsid w:val="00F1622F"/>
    <w:rsid w:val="00F1694B"/>
    <w:rsid w:val="00F21596"/>
    <w:rsid w:val="00F21898"/>
    <w:rsid w:val="00F25F8A"/>
    <w:rsid w:val="00F26029"/>
    <w:rsid w:val="00F2643A"/>
    <w:rsid w:val="00F264A1"/>
    <w:rsid w:val="00F26556"/>
    <w:rsid w:val="00F27C43"/>
    <w:rsid w:val="00F306FD"/>
    <w:rsid w:val="00F3097E"/>
    <w:rsid w:val="00F3117A"/>
    <w:rsid w:val="00F317DB"/>
    <w:rsid w:val="00F34139"/>
    <w:rsid w:val="00F362FF"/>
    <w:rsid w:val="00F37C05"/>
    <w:rsid w:val="00F412E4"/>
    <w:rsid w:val="00F413BB"/>
    <w:rsid w:val="00F42670"/>
    <w:rsid w:val="00F451B6"/>
    <w:rsid w:val="00F460C6"/>
    <w:rsid w:val="00F46343"/>
    <w:rsid w:val="00F4722E"/>
    <w:rsid w:val="00F47303"/>
    <w:rsid w:val="00F479C1"/>
    <w:rsid w:val="00F5056D"/>
    <w:rsid w:val="00F51053"/>
    <w:rsid w:val="00F536B3"/>
    <w:rsid w:val="00F5452B"/>
    <w:rsid w:val="00F54569"/>
    <w:rsid w:val="00F55681"/>
    <w:rsid w:val="00F55CD8"/>
    <w:rsid w:val="00F55DB1"/>
    <w:rsid w:val="00F56183"/>
    <w:rsid w:val="00F56817"/>
    <w:rsid w:val="00F5729E"/>
    <w:rsid w:val="00F60044"/>
    <w:rsid w:val="00F6076D"/>
    <w:rsid w:val="00F60E84"/>
    <w:rsid w:val="00F61A9F"/>
    <w:rsid w:val="00F630B6"/>
    <w:rsid w:val="00F64838"/>
    <w:rsid w:val="00F658F4"/>
    <w:rsid w:val="00F65B24"/>
    <w:rsid w:val="00F6706F"/>
    <w:rsid w:val="00F67C98"/>
    <w:rsid w:val="00F70700"/>
    <w:rsid w:val="00F7173F"/>
    <w:rsid w:val="00F7176C"/>
    <w:rsid w:val="00F726F1"/>
    <w:rsid w:val="00F72EF5"/>
    <w:rsid w:val="00F74A1C"/>
    <w:rsid w:val="00F74FBB"/>
    <w:rsid w:val="00F76286"/>
    <w:rsid w:val="00F770D5"/>
    <w:rsid w:val="00F8185F"/>
    <w:rsid w:val="00F83581"/>
    <w:rsid w:val="00F84382"/>
    <w:rsid w:val="00F954FF"/>
    <w:rsid w:val="00F959E2"/>
    <w:rsid w:val="00F95FA2"/>
    <w:rsid w:val="00F977FE"/>
    <w:rsid w:val="00FA01C5"/>
    <w:rsid w:val="00FA2342"/>
    <w:rsid w:val="00FA2E79"/>
    <w:rsid w:val="00FA44F6"/>
    <w:rsid w:val="00FA497D"/>
    <w:rsid w:val="00FA513C"/>
    <w:rsid w:val="00FA552C"/>
    <w:rsid w:val="00FA5AD9"/>
    <w:rsid w:val="00FB23D5"/>
    <w:rsid w:val="00FB2E4C"/>
    <w:rsid w:val="00FB445F"/>
    <w:rsid w:val="00FB673C"/>
    <w:rsid w:val="00FC15BA"/>
    <w:rsid w:val="00FC1B07"/>
    <w:rsid w:val="00FC1CED"/>
    <w:rsid w:val="00FC3070"/>
    <w:rsid w:val="00FC3F35"/>
    <w:rsid w:val="00FC44A1"/>
    <w:rsid w:val="00FC499D"/>
    <w:rsid w:val="00FC4C1F"/>
    <w:rsid w:val="00FC609B"/>
    <w:rsid w:val="00FC638C"/>
    <w:rsid w:val="00FC6923"/>
    <w:rsid w:val="00FC7DAA"/>
    <w:rsid w:val="00FD18EE"/>
    <w:rsid w:val="00FD3AF3"/>
    <w:rsid w:val="00FD41F3"/>
    <w:rsid w:val="00FD4997"/>
    <w:rsid w:val="00FD73B4"/>
    <w:rsid w:val="00FD7D7F"/>
    <w:rsid w:val="00FD7F22"/>
    <w:rsid w:val="00FE0BF9"/>
    <w:rsid w:val="00FE3613"/>
    <w:rsid w:val="00FE3DDE"/>
    <w:rsid w:val="00FE4B7E"/>
    <w:rsid w:val="00FE64FA"/>
    <w:rsid w:val="00FE6BB3"/>
    <w:rsid w:val="00FE71CB"/>
    <w:rsid w:val="00FE7D4D"/>
    <w:rsid w:val="00FF5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A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2A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2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2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2A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2A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2A9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D62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628C"/>
    <w:rPr>
      <w:rFonts w:ascii="Tahoma" w:hAnsi="Tahoma" w:cs="Tahoma"/>
      <w:sz w:val="16"/>
      <w:szCs w:val="16"/>
    </w:rPr>
  </w:style>
  <w:style w:type="paragraph" w:styleId="a5">
    <w:name w:val="List Paragraph"/>
    <w:basedOn w:val="a"/>
    <w:uiPriority w:val="34"/>
    <w:qFormat/>
    <w:rsid w:val="001F7BB1"/>
    <w:pPr>
      <w:ind w:left="720"/>
      <w:contextualSpacing/>
    </w:pPr>
  </w:style>
  <w:style w:type="character" w:styleId="a6">
    <w:name w:val="Hyperlink"/>
    <w:basedOn w:val="a0"/>
    <w:uiPriority w:val="99"/>
    <w:unhideWhenUsed/>
    <w:rsid w:val="0027524D"/>
    <w:rPr>
      <w:color w:val="0000FF" w:themeColor="hyperlink"/>
      <w:u w:val="single"/>
    </w:rPr>
  </w:style>
  <w:style w:type="character" w:customStyle="1" w:styleId="29pt">
    <w:name w:val="Основной текст (2) + 9 pt"/>
    <w:basedOn w:val="a0"/>
    <w:rsid w:val="00104D5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table" w:styleId="a7">
    <w:name w:val="Table Grid"/>
    <w:basedOn w:val="a1"/>
    <w:uiPriority w:val="39"/>
    <w:rsid w:val="00020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41D6A"/>
    <w:pPr>
      <w:spacing w:after="0" w:line="240" w:lineRule="auto"/>
    </w:pPr>
  </w:style>
  <w:style w:type="paragraph" w:styleId="a9">
    <w:name w:val="Document Map"/>
    <w:basedOn w:val="a"/>
    <w:link w:val="aa"/>
    <w:semiHidden/>
    <w:rsid w:val="00183749"/>
    <w:pPr>
      <w:shd w:val="clear" w:color="auto" w:fill="000080"/>
      <w:spacing w:after="0" w:line="240" w:lineRule="auto"/>
    </w:pPr>
    <w:rPr>
      <w:rFonts w:ascii="Tahoma" w:eastAsia="Times New Roman" w:hAnsi="Tahoma" w:cs="Times New Roman"/>
      <w:sz w:val="28"/>
      <w:szCs w:val="20"/>
      <w:lang w:val="en-US" w:eastAsia="ru-RU"/>
    </w:rPr>
  </w:style>
  <w:style w:type="character" w:customStyle="1" w:styleId="aa">
    <w:name w:val="Схема документа Знак"/>
    <w:basedOn w:val="a0"/>
    <w:link w:val="a9"/>
    <w:semiHidden/>
    <w:rsid w:val="00183749"/>
    <w:rPr>
      <w:rFonts w:ascii="Tahoma" w:eastAsia="Times New Roman" w:hAnsi="Tahoma" w:cs="Times New Roman"/>
      <w:sz w:val="28"/>
      <w:szCs w:val="20"/>
      <w:shd w:val="clear" w:color="auto" w:fill="000080"/>
      <w:lang w:val="en-US" w:eastAsia="ru-RU"/>
    </w:rPr>
  </w:style>
  <w:style w:type="character" w:customStyle="1" w:styleId="2">
    <w:name w:val="Основной текст (2)"/>
    <w:basedOn w:val="a0"/>
    <w:rsid w:val="006D652D"/>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A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2A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2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2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2A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2A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2A9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D62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628C"/>
    <w:rPr>
      <w:rFonts w:ascii="Tahoma" w:hAnsi="Tahoma" w:cs="Tahoma"/>
      <w:sz w:val="16"/>
      <w:szCs w:val="16"/>
    </w:rPr>
  </w:style>
  <w:style w:type="paragraph" w:styleId="a5">
    <w:name w:val="List Paragraph"/>
    <w:basedOn w:val="a"/>
    <w:uiPriority w:val="34"/>
    <w:qFormat/>
    <w:rsid w:val="001F7BB1"/>
    <w:pPr>
      <w:ind w:left="720"/>
      <w:contextualSpacing/>
    </w:pPr>
  </w:style>
  <w:style w:type="character" w:styleId="a6">
    <w:name w:val="Hyperlink"/>
    <w:basedOn w:val="a0"/>
    <w:uiPriority w:val="99"/>
    <w:unhideWhenUsed/>
    <w:rsid w:val="0027524D"/>
    <w:rPr>
      <w:color w:val="0000FF" w:themeColor="hyperlink"/>
      <w:u w:val="single"/>
    </w:rPr>
  </w:style>
  <w:style w:type="character" w:customStyle="1" w:styleId="29pt">
    <w:name w:val="Основной текст (2) + 9 pt"/>
    <w:basedOn w:val="a0"/>
    <w:rsid w:val="00104D5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table" w:styleId="a7">
    <w:name w:val="Table Grid"/>
    <w:basedOn w:val="a1"/>
    <w:uiPriority w:val="39"/>
    <w:rsid w:val="00020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41D6A"/>
    <w:pPr>
      <w:spacing w:after="0" w:line="240" w:lineRule="auto"/>
    </w:pPr>
  </w:style>
  <w:style w:type="paragraph" w:styleId="a9">
    <w:name w:val="Document Map"/>
    <w:basedOn w:val="a"/>
    <w:link w:val="aa"/>
    <w:semiHidden/>
    <w:rsid w:val="00183749"/>
    <w:pPr>
      <w:shd w:val="clear" w:color="auto" w:fill="000080"/>
      <w:spacing w:after="0" w:line="240" w:lineRule="auto"/>
    </w:pPr>
    <w:rPr>
      <w:rFonts w:ascii="Tahoma" w:eastAsia="Times New Roman" w:hAnsi="Tahoma" w:cs="Times New Roman"/>
      <w:sz w:val="28"/>
      <w:szCs w:val="20"/>
      <w:lang w:val="en-US" w:eastAsia="ru-RU"/>
    </w:rPr>
  </w:style>
  <w:style w:type="character" w:customStyle="1" w:styleId="aa">
    <w:name w:val="Схема документа Знак"/>
    <w:basedOn w:val="a0"/>
    <w:link w:val="a9"/>
    <w:semiHidden/>
    <w:rsid w:val="00183749"/>
    <w:rPr>
      <w:rFonts w:ascii="Tahoma" w:eastAsia="Times New Roman" w:hAnsi="Tahoma" w:cs="Times New Roman"/>
      <w:sz w:val="28"/>
      <w:szCs w:val="20"/>
      <w:shd w:val="clear" w:color="auto" w:fill="000080"/>
      <w:lang w:val="en-US" w:eastAsia="ru-RU"/>
    </w:rPr>
  </w:style>
  <w:style w:type="character" w:customStyle="1" w:styleId="2">
    <w:name w:val="Основной текст (2)"/>
    <w:basedOn w:val="a0"/>
    <w:rsid w:val="006D652D"/>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64104">
      <w:bodyDiv w:val="1"/>
      <w:marLeft w:val="0"/>
      <w:marRight w:val="0"/>
      <w:marTop w:val="0"/>
      <w:marBottom w:val="0"/>
      <w:divBdr>
        <w:top w:val="none" w:sz="0" w:space="0" w:color="auto"/>
        <w:left w:val="none" w:sz="0" w:space="0" w:color="auto"/>
        <w:bottom w:val="none" w:sz="0" w:space="0" w:color="auto"/>
        <w:right w:val="none" w:sz="0" w:space="0" w:color="auto"/>
      </w:divBdr>
    </w:div>
    <w:div w:id="707145222">
      <w:bodyDiv w:val="1"/>
      <w:marLeft w:val="0"/>
      <w:marRight w:val="0"/>
      <w:marTop w:val="0"/>
      <w:marBottom w:val="0"/>
      <w:divBdr>
        <w:top w:val="none" w:sz="0" w:space="0" w:color="auto"/>
        <w:left w:val="none" w:sz="0" w:space="0" w:color="auto"/>
        <w:bottom w:val="none" w:sz="0" w:space="0" w:color="auto"/>
        <w:right w:val="none" w:sz="0" w:space="0" w:color="auto"/>
      </w:divBdr>
    </w:div>
    <w:div w:id="982924196">
      <w:bodyDiv w:val="1"/>
      <w:marLeft w:val="0"/>
      <w:marRight w:val="0"/>
      <w:marTop w:val="0"/>
      <w:marBottom w:val="0"/>
      <w:divBdr>
        <w:top w:val="none" w:sz="0" w:space="0" w:color="auto"/>
        <w:left w:val="none" w:sz="0" w:space="0" w:color="auto"/>
        <w:bottom w:val="none" w:sz="0" w:space="0" w:color="auto"/>
        <w:right w:val="none" w:sz="0" w:space="0" w:color="auto"/>
      </w:divBdr>
    </w:div>
    <w:div w:id="1395422150">
      <w:bodyDiv w:val="1"/>
      <w:marLeft w:val="0"/>
      <w:marRight w:val="0"/>
      <w:marTop w:val="0"/>
      <w:marBottom w:val="0"/>
      <w:divBdr>
        <w:top w:val="none" w:sz="0" w:space="0" w:color="auto"/>
        <w:left w:val="none" w:sz="0" w:space="0" w:color="auto"/>
        <w:bottom w:val="none" w:sz="0" w:space="0" w:color="auto"/>
        <w:right w:val="none" w:sz="0" w:space="0" w:color="auto"/>
      </w:divBdr>
    </w:div>
    <w:div w:id="1454327548">
      <w:bodyDiv w:val="1"/>
      <w:marLeft w:val="0"/>
      <w:marRight w:val="0"/>
      <w:marTop w:val="0"/>
      <w:marBottom w:val="0"/>
      <w:divBdr>
        <w:top w:val="none" w:sz="0" w:space="0" w:color="auto"/>
        <w:left w:val="none" w:sz="0" w:space="0" w:color="auto"/>
        <w:bottom w:val="none" w:sz="0" w:space="0" w:color="auto"/>
        <w:right w:val="none" w:sz="0" w:space="0" w:color="auto"/>
      </w:divBdr>
    </w:div>
    <w:div w:id="1628462654">
      <w:bodyDiv w:val="1"/>
      <w:marLeft w:val="0"/>
      <w:marRight w:val="0"/>
      <w:marTop w:val="0"/>
      <w:marBottom w:val="0"/>
      <w:divBdr>
        <w:top w:val="none" w:sz="0" w:space="0" w:color="auto"/>
        <w:left w:val="none" w:sz="0" w:space="0" w:color="auto"/>
        <w:bottom w:val="none" w:sz="0" w:space="0" w:color="auto"/>
        <w:right w:val="none" w:sz="0" w:space="0" w:color="auto"/>
      </w:divBdr>
    </w:div>
    <w:div w:id="1825197576">
      <w:bodyDiv w:val="1"/>
      <w:marLeft w:val="0"/>
      <w:marRight w:val="0"/>
      <w:marTop w:val="0"/>
      <w:marBottom w:val="0"/>
      <w:divBdr>
        <w:top w:val="none" w:sz="0" w:space="0" w:color="auto"/>
        <w:left w:val="none" w:sz="0" w:space="0" w:color="auto"/>
        <w:bottom w:val="none" w:sz="0" w:space="0" w:color="auto"/>
        <w:right w:val="none" w:sz="0" w:space="0" w:color="auto"/>
      </w:divBdr>
    </w:div>
    <w:div w:id="193770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C1FFD-6B66-4D57-A853-67FE4A2C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4817</TotalTime>
  <Pages>22</Pages>
  <Words>9079</Words>
  <Characters>51752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60710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территориального развития</dc:creator>
  <cp:lastModifiedBy>Галина В. Скорикова</cp:lastModifiedBy>
  <cp:revision>481</cp:revision>
  <cp:lastPrinted>2022-08-22T06:17:00Z</cp:lastPrinted>
  <dcterms:created xsi:type="dcterms:W3CDTF">2021-08-05T09:01:00Z</dcterms:created>
  <dcterms:modified xsi:type="dcterms:W3CDTF">2023-02-09T08:32:00Z</dcterms:modified>
</cp:coreProperties>
</file>