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74" w:rsidRDefault="007F38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7F3874" w:rsidRDefault="007F3874">
      <w:pPr>
        <w:pStyle w:val="ConsPlusNormal"/>
        <w:jc w:val="both"/>
        <w:outlineLvl w:val="0"/>
      </w:pPr>
    </w:p>
    <w:p w:rsidR="007F3874" w:rsidRDefault="007F3874">
      <w:pPr>
        <w:pStyle w:val="ConsPlusTitle"/>
        <w:jc w:val="center"/>
        <w:outlineLvl w:val="0"/>
      </w:pPr>
      <w:r>
        <w:t>АДМИНИСТРАЦИЯ ГОРОДА ЛИПЕЦКА</w:t>
      </w:r>
    </w:p>
    <w:p w:rsidR="007F3874" w:rsidRDefault="007F3874">
      <w:pPr>
        <w:pStyle w:val="ConsPlusTitle"/>
        <w:jc w:val="both"/>
      </w:pPr>
    </w:p>
    <w:p w:rsidR="007F3874" w:rsidRDefault="007F3874">
      <w:pPr>
        <w:pStyle w:val="ConsPlusTitle"/>
        <w:jc w:val="center"/>
      </w:pPr>
      <w:r>
        <w:t>РАСПОРЯЖЕНИЕ</w:t>
      </w:r>
    </w:p>
    <w:p w:rsidR="007F3874" w:rsidRDefault="007F3874">
      <w:pPr>
        <w:pStyle w:val="ConsPlusTitle"/>
        <w:jc w:val="center"/>
      </w:pPr>
      <w:r>
        <w:t>от 13 сентября 2018 г. N 558-р</w:t>
      </w:r>
    </w:p>
    <w:p w:rsidR="007F3874" w:rsidRDefault="007F3874">
      <w:pPr>
        <w:pStyle w:val="ConsPlusTitle"/>
        <w:jc w:val="both"/>
      </w:pPr>
    </w:p>
    <w:p w:rsidR="007F3874" w:rsidRDefault="007F3874">
      <w:pPr>
        <w:pStyle w:val="ConsPlusTitle"/>
        <w:jc w:val="center"/>
      </w:pPr>
      <w:r>
        <w:t>О СОЗДАНИИ ГОРОДСКОЙ МЕЖВЕДОМСТВЕННОЙ КОМИССИИ</w:t>
      </w:r>
    </w:p>
    <w:p w:rsidR="007F3874" w:rsidRDefault="007F3874">
      <w:pPr>
        <w:pStyle w:val="ConsPlusTitle"/>
        <w:jc w:val="center"/>
      </w:pPr>
      <w:r>
        <w:t>ПО ОХРАНЕ ТРУДА</w:t>
      </w:r>
    </w:p>
    <w:p w:rsidR="007F3874" w:rsidRDefault="007F38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8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5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6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7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9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10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12">
              <w:r>
                <w:rPr>
                  <w:color w:val="0000FF"/>
                </w:rPr>
                <w:t>N 12-р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13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01.12.2022 </w:t>
            </w:r>
            <w:hyperlink r:id="rId14">
              <w:r>
                <w:rPr>
                  <w:color w:val="0000FF"/>
                </w:rPr>
                <w:t>N 797-р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</w:tr>
    </w:tbl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16">
        <w:r>
          <w:rPr>
            <w:color w:val="0000FF"/>
          </w:rPr>
          <w:t>Законом</w:t>
        </w:r>
      </w:hyperlink>
      <w: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охране труда (приложение N 1).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75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охране труда (приложение N 2).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 Контроль за исполнением настоящего распоряжения возложить на заместителя главы администрации города Липецка Артемову И.В.</w:t>
      </w:r>
    </w:p>
    <w:p w:rsidR="007F3874" w:rsidRDefault="007F3874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администрации г. Липецка от 17.02.2021 N 92-р)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right"/>
      </w:pPr>
      <w:r>
        <w:t>Глава города Липецка</w:t>
      </w:r>
    </w:p>
    <w:p w:rsidR="007F3874" w:rsidRDefault="007F3874">
      <w:pPr>
        <w:pStyle w:val="ConsPlusNormal"/>
        <w:jc w:val="right"/>
      </w:pPr>
      <w:r>
        <w:t>С.В.ИВАНОВ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right"/>
        <w:outlineLvl w:val="0"/>
      </w:pPr>
      <w:r>
        <w:t>Приложение N 1</w:t>
      </w:r>
    </w:p>
    <w:p w:rsidR="007F3874" w:rsidRDefault="007F3874">
      <w:pPr>
        <w:pStyle w:val="ConsPlusNormal"/>
        <w:jc w:val="right"/>
      </w:pPr>
      <w:r>
        <w:t>к распоряжению</w:t>
      </w:r>
    </w:p>
    <w:p w:rsidR="007F3874" w:rsidRDefault="007F3874">
      <w:pPr>
        <w:pStyle w:val="ConsPlusNormal"/>
        <w:jc w:val="right"/>
      </w:pPr>
      <w:r>
        <w:t>администрации города Липецка</w:t>
      </w:r>
    </w:p>
    <w:p w:rsidR="007F3874" w:rsidRDefault="007F3874">
      <w:pPr>
        <w:pStyle w:val="ConsPlusNormal"/>
        <w:jc w:val="right"/>
      </w:pPr>
      <w:r>
        <w:t>от 13.09.2018 N 558-р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</w:pPr>
      <w:bookmarkStart w:id="1" w:name="P32"/>
      <w:bookmarkEnd w:id="1"/>
      <w:r>
        <w:t>ПОЛОЖЕНИЕ</w:t>
      </w:r>
    </w:p>
    <w:p w:rsidR="007F3874" w:rsidRDefault="007F3874">
      <w:pPr>
        <w:pStyle w:val="ConsPlusTitle"/>
        <w:jc w:val="center"/>
      </w:pPr>
      <w:r>
        <w:t>О ГОРОДСКОЙ МЕЖВЕДОМСТВЕННОЙ КОМИССИИ ПО ОХРАНЕ ТРУДА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  <w:outlineLvl w:val="1"/>
      </w:pPr>
      <w:r>
        <w:t>1. Общие положения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ind w:firstLine="540"/>
        <w:jc w:val="both"/>
      </w:pPr>
      <w: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  <w:outlineLvl w:val="1"/>
      </w:pPr>
      <w:r>
        <w:t>2. Задачи комиссии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  <w:outlineLvl w:val="1"/>
      </w:pPr>
      <w:r>
        <w:t>3. Права комиссии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ind w:firstLine="540"/>
        <w:jc w:val="both"/>
      </w:pPr>
      <w:r>
        <w:t>Комиссия в целях выполнения возложенных на нее задач имеет право: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3.2. Привлекать квалифицированных специалистов для участия в обсуждении вопросов на заседаниях комиссии.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3.5. Направлять в правоохранительные органы информацию по фактам нарушений законодательства об охране труда.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ind w:firstLine="540"/>
        <w:jc w:val="both"/>
      </w:pPr>
      <w: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4.2. Комиссия осуществляет свою деятельность в соответствии с планом работы, утверждаемым председателем комиссии.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4.4.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7F3874" w:rsidRDefault="007F3874">
      <w:pPr>
        <w:pStyle w:val="ConsPlusNormal"/>
        <w:spacing w:before="200"/>
        <w:ind w:firstLine="540"/>
        <w:jc w:val="both"/>
      </w:pPr>
      <w: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right"/>
        <w:outlineLvl w:val="0"/>
      </w:pPr>
      <w:r>
        <w:t>Приложение N 2</w:t>
      </w:r>
    </w:p>
    <w:p w:rsidR="007F3874" w:rsidRDefault="007F3874">
      <w:pPr>
        <w:pStyle w:val="ConsPlusNormal"/>
        <w:jc w:val="right"/>
      </w:pPr>
      <w:r>
        <w:t>к распоряжению</w:t>
      </w:r>
    </w:p>
    <w:p w:rsidR="007F3874" w:rsidRDefault="007F3874">
      <w:pPr>
        <w:pStyle w:val="ConsPlusNormal"/>
        <w:jc w:val="right"/>
      </w:pPr>
      <w:r>
        <w:t>администрации города Липецка</w:t>
      </w:r>
    </w:p>
    <w:p w:rsidR="007F3874" w:rsidRDefault="007F3874">
      <w:pPr>
        <w:pStyle w:val="ConsPlusNormal"/>
        <w:jc w:val="right"/>
      </w:pPr>
      <w:r>
        <w:t>от 13.09.2018 N 558-р</w:t>
      </w: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Title"/>
        <w:jc w:val="center"/>
      </w:pPr>
      <w:bookmarkStart w:id="2" w:name="P75"/>
      <w:bookmarkEnd w:id="2"/>
      <w:r>
        <w:t>СОСТАВ</w:t>
      </w:r>
    </w:p>
    <w:p w:rsidR="007F3874" w:rsidRDefault="007F3874">
      <w:pPr>
        <w:pStyle w:val="ConsPlusTitle"/>
        <w:jc w:val="center"/>
      </w:pPr>
      <w:r>
        <w:t>ГОРОДСКОЙ МЕЖВЕДОМСТВЕННОЙ КОМИССИИ ПО ОХРАНЕ ТРУДА</w:t>
      </w:r>
    </w:p>
    <w:p w:rsidR="007F3874" w:rsidRDefault="007F38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38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Липецка от 04.02.2019 </w:t>
            </w:r>
            <w:hyperlink r:id="rId19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20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06.11.2019 </w:t>
            </w:r>
            <w:hyperlink r:id="rId21">
              <w:r>
                <w:rPr>
                  <w:color w:val="0000FF"/>
                </w:rPr>
                <w:t>N 770-р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22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3">
              <w:r>
                <w:rPr>
                  <w:color w:val="0000FF"/>
                </w:rPr>
                <w:t>N 761-р</w:t>
              </w:r>
            </w:hyperlink>
            <w:r>
              <w:rPr>
                <w:color w:val="392C69"/>
              </w:rPr>
              <w:t xml:space="preserve">, от 17.02.2021 </w:t>
            </w:r>
            <w:hyperlink r:id="rId24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25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</w:p>
          <w:p w:rsidR="007F3874" w:rsidRDefault="007F38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13.01.2022 </w:t>
            </w:r>
            <w:hyperlink r:id="rId26">
              <w:r>
                <w:rPr>
                  <w:color w:val="0000FF"/>
                </w:rPr>
                <w:t>N 12-р</w:t>
              </w:r>
            </w:hyperlink>
            <w:r>
              <w:rPr>
                <w:color w:val="392C69"/>
              </w:rPr>
              <w:t xml:space="preserve">, от 25.05.2022 </w:t>
            </w:r>
            <w:hyperlink r:id="rId27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01.12.2022 </w:t>
            </w:r>
            <w:hyperlink r:id="rId28">
              <w:r>
                <w:rPr>
                  <w:color w:val="0000FF"/>
                </w:rPr>
                <w:t>N 797-р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74" w:rsidRDefault="007F3874">
            <w:pPr>
              <w:pStyle w:val="ConsPlusNormal"/>
            </w:pPr>
          </w:p>
        </w:tc>
      </w:tr>
    </w:tbl>
    <w:p w:rsidR="007F3874" w:rsidRDefault="007F38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Артемова</w:t>
            </w:r>
          </w:p>
          <w:p w:rsidR="007F3874" w:rsidRDefault="007F3874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Игнатенко</w:t>
            </w:r>
          </w:p>
          <w:p w:rsidR="007F3874" w:rsidRDefault="007F3874">
            <w:pPr>
              <w:pStyle w:val="ConsPlusNormal"/>
            </w:pPr>
            <w:r>
              <w:t>Наталья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заместитель председателя - начальник управления стратегического развития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Панферова</w:t>
            </w:r>
          </w:p>
          <w:p w:rsidR="007F3874" w:rsidRDefault="007F3874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главный консультант отдела труда управления муниципальной экономики и охраны труда департамента экономического развития администрации города Липецка, секретарь комиссии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Целыковский</w:t>
            </w:r>
          </w:p>
          <w:p w:rsidR="007F3874" w:rsidRDefault="007F3874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заместитель председателя департамента жилищно-коммунального хозяйства администрации города Липецка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Астахова</w:t>
            </w:r>
          </w:p>
          <w:p w:rsidR="007F3874" w:rsidRDefault="007F3874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г. Липецка"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Тарасова</w:t>
            </w:r>
          </w:p>
          <w:p w:rsidR="007F3874" w:rsidRDefault="007F3874">
            <w:pPr>
              <w:pStyle w:val="ConsPlusNormal"/>
            </w:pPr>
            <w:r>
              <w:t>Римма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Ненахов</w:t>
            </w:r>
          </w:p>
          <w:p w:rsidR="007F3874" w:rsidRDefault="007F3874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Жихарева</w:t>
            </w:r>
          </w:p>
          <w:p w:rsidR="007F3874" w:rsidRDefault="007F3874">
            <w:pPr>
              <w:pStyle w:val="ConsPlusNormal"/>
            </w:pPr>
            <w:r>
              <w:t>Татьяна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главный специалист отдела страхования 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Милова</w:t>
            </w:r>
          </w:p>
          <w:p w:rsidR="007F3874" w:rsidRDefault="007F3874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заведующая отделением по проведению санитарно-гигиенических экспертиз и социальной оценки условий труда ФБУЗ "Центр гигиены и эпидемиологии в Липецкой области" (по согласованию)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Ивашов</w:t>
            </w:r>
          </w:p>
          <w:p w:rsidR="007F3874" w:rsidRDefault="007F3874">
            <w:pPr>
              <w:pStyle w:val="ConsPlusNormal"/>
            </w:pPr>
            <w:r>
              <w:t>Валерий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7F387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</w:pPr>
            <w:r>
              <w:t>Григорьев</w:t>
            </w:r>
          </w:p>
          <w:p w:rsidR="007F3874" w:rsidRDefault="007F3874">
            <w:pPr>
              <w:pStyle w:val="ConsPlusNormal"/>
            </w:pPr>
            <w:r>
              <w:t>Роман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F3874" w:rsidRDefault="007F3874">
            <w:pPr>
              <w:pStyle w:val="ConsPlusNormal"/>
              <w:jc w:val="both"/>
            </w:pPr>
            <w: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jc w:val="both"/>
      </w:pPr>
    </w:p>
    <w:p w:rsidR="007F3874" w:rsidRDefault="007F38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8FB" w:rsidRDefault="005878FB"/>
    <w:sectPr w:rsidR="005878FB" w:rsidSect="00A7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4"/>
    <w:rsid w:val="005878FB"/>
    <w:rsid w:val="007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CA8C-7C38-48B3-8902-F9F9303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38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38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6B10E9263626F57F211893D1667FC143EF9FC31BB4DB159EA514A6652A2BEC257AF09EFA82780994C85D65C637C437D324385AEBD112FFDD7C8CS5QCG" TargetMode="External"/><Relationship Id="rId13" Type="http://schemas.openxmlformats.org/officeDocument/2006/relationships/hyperlink" Target="consultantplus://offline/ref=BE786B10E9263626F57F211893D1667FC143EF9FC319B3DD1598A514A6652A2BEC257AF09EFA82780994C85D65C637C437D324385AEBD112FFDD7C8CS5QCG" TargetMode="External"/><Relationship Id="rId18" Type="http://schemas.openxmlformats.org/officeDocument/2006/relationships/hyperlink" Target="consultantplus://offline/ref=BE786B10E9263626F57F3F1585BD3A70C340B697C94DEE8E1B9EAD46F165766EBA2C70ACC3BE8E670B94CAS5QEG" TargetMode="External"/><Relationship Id="rId26" Type="http://schemas.openxmlformats.org/officeDocument/2006/relationships/hyperlink" Target="consultantplus://offline/ref=BE786B10E9263626F57F211893D1667FC143EF9FC31ABADD1297A514A6652A2BEC257AF09EFA82780994C85D66C637C437D324385AEBD112FFDD7C8CS5Q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86B10E9263626F57F211893D1667FC143EF9FC31BB0D9169CA514A6652A2BEC257AF09EFA82780994C85D66C637C437D324385AEBD112FFDD7C8CS5QCG" TargetMode="External"/><Relationship Id="rId7" Type="http://schemas.openxmlformats.org/officeDocument/2006/relationships/hyperlink" Target="consultantplus://offline/ref=BE786B10E9263626F57F211893D1667FC143EF9FC31BB0D9169CA514A6652A2BEC257AF09EFA82780994C85D65C637C437D324385AEBD112FFDD7C8CS5QCG" TargetMode="External"/><Relationship Id="rId12" Type="http://schemas.openxmlformats.org/officeDocument/2006/relationships/hyperlink" Target="consultantplus://offline/ref=BE786B10E9263626F57F211893D1667FC143EF9FC31ABADD1297A514A6652A2BEC257AF09EFA82780994C85D65C637C437D324385AEBD112FFDD7C8CS5QCG" TargetMode="External"/><Relationship Id="rId17" Type="http://schemas.openxmlformats.org/officeDocument/2006/relationships/hyperlink" Target="consultantplus://offline/ref=BE786B10E9263626F57F211893D1667FC143EF9FC31AB0DA1E9DA514A6652A2BEC257AF09EFA82780994C85D66C637C437D324385AEBD112FFDD7C8CS5QCG" TargetMode="External"/><Relationship Id="rId25" Type="http://schemas.openxmlformats.org/officeDocument/2006/relationships/hyperlink" Target="consultantplus://offline/ref=BE786B10E9263626F57F211893D1667FC143EF9FC31AB0D21E96A514A6652A2BEC257AF09EFA82780994C85D66C637C437D324385AEBD112FFDD7C8CS5Q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86B10E9263626F57F211893D1667FC143EF9FCA13BADE1594F81EAE3C2629EB2A25F599EB8278018AC85C7ECF6397S7Q0G" TargetMode="External"/><Relationship Id="rId20" Type="http://schemas.openxmlformats.org/officeDocument/2006/relationships/hyperlink" Target="consultantplus://offline/ref=BE786B10E9263626F57F211893D1667FC143EF9FC31BB2DF159BA514A6652A2BEC257AF09EFA82780994C85D66C637C437D324385AEBD112FFDD7C8CS5QC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6B10E9263626F57F211893D1667FC143EF9FC31BB2DF159BA514A6652A2BEC257AF09EFA82780994C85D65C637C437D324385AEBD112FFDD7C8CS5QCG" TargetMode="External"/><Relationship Id="rId11" Type="http://schemas.openxmlformats.org/officeDocument/2006/relationships/hyperlink" Target="consultantplus://offline/ref=BE786B10E9263626F57F211893D1667FC143EF9FC31AB0D21E96A514A6652A2BEC257AF09EFA82780994C85D65C637C437D324385AEBD112FFDD7C8CS5QCG" TargetMode="External"/><Relationship Id="rId24" Type="http://schemas.openxmlformats.org/officeDocument/2006/relationships/hyperlink" Target="consultantplus://offline/ref=BE786B10E9263626F57F211893D1667FC143EF9FC31AB0DA1E9DA514A6652A2BEC257AF09EFA82780994C85D68C637C437D324385AEBD112FFDD7C8CS5QCG" TargetMode="External"/><Relationship Id="rId5" Type="http://schemas.openxmlformats.org/officeDocument/2006/relationships/hyperlink" Target="consultantplus://offline/ref=BE786B10E9263626F57F211893D1667FC143EF9FCB1DB4DA1494F81EAE3C2629EB2A25E799B38E790994C8586B9932D1268B28314CF5D00DE3DF7ES8QDG" TargetMode="External"/><Relationship Id="rId15" Type="http://schemas.openxmlformats.org/officeDocument/2006/relationships/hyperlink" Target="consultantplus://offline/ref=BE786B10E9263626F57F3F1585BD3A70C248B593C518B98C4ACBA343F9352C7EAC657CA5DDBF8D7C009F9C0C24986E947B9829384CF7D111SEQ2G" TargetMode="External"/><Relationship Id="rId23" Type="http://schemas.openxmlformats.org/officeDocument/2006/relationships/hyperlink" Target="consultantplus://offline/ref=BE786B10E9263626F57F211893D1667FC143EF9FC31AB0D31F9FA514A6652A2BEC257AF09EFA82780994C85D66C637C437D324385AEBD112FFDD7C8CS5QCG" TargetMode="External"/><Relationship Id="rId28" Type="http://schemas.openxmlformats.org/officeDocument/2006/relationships/hyperlink" Target="consultantplus://offline/ref=BE786B10E9263626F57F211893D1667FC143EF9FC319B7DD159CA514A6652A2BEC257AF09EFA82780994C85D66C637C437D324385AEBD112FFDD7C8CS5QCG" TargetMode="External"/><Relationship Id="rId10" Type="http://schemas.openxmlformats.org/officeDocument/2006/relationships/hyperlink" Target="consultantplus://offline/ref=BE786B10E9263626F57F211893D1667FC143EF9FC31AB0DA1E9DA514A6652A2BEC257AF09EFA82780994C85D65C637C437D324385AEBD112FFDD7C8CS5QCG" TargetMode="External"/><Relationship Id="rId19" Type="http://schemas.openxmlformats.org/officeDocument/2006/relationships/hyperlink" Target="consultantplus://offline/ref=BE786B10E9263626F57F211893D1667FC143EF9FCB1DB4DA1494F81EAE3C2629EB2A25E799B38E790994C85B6B9932D1268B28314CF5D00DE3DF7ES8Q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786B10E9263626F57F211893D1667FC143EF9FC31AB0D31F9FA514A6652A2BEC257AF09EFA82780994C85D65C637C437D324385AEBD112FFDD7C8CS5QCG" TargetMode="External"/><Relationship Id="rId14" Type="http://schemas.openxmlformats.org/officeDocument/2006/relationships/hyperlink" Target="consultantplus://offline/ref=BE786B10E9263626F57F211893D1667FC143EF9FC319B7DD159CA514A6652A2BEC257AF09EFA82780994C85D65C637C437D324385AEBD112FFDD7C8CS5QCG" TargetMode="External"/><Relationship Id="rId22" Type="http://schemas.openxmlformats.org/officeDocument/2006/relationships/hyperlink" Target="consultantplus://offline/ref=BE786B10E9263626F57F211893D1667FC143EF9FC31BB4DB159EA514A6652A2BEC257AF09EFA82780994C85D68C637C437D324385AEBD112FFDD7C8CS5QCG" TargetMode="External"/><Relationship Id="rId27" Type="http://schemas.openxmlformats.org/officeDocument/2006/relationships/hyperlink" Target="consultantplus://offline/ref=BE786B10E9263626F57F211893D1667FC143EF9FC319B3DD1598A514A6652A2BEC257AF09EFA82780994C85D66C637C437D324385AEBD112FFDD7C8CS5QC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Наталья Владимировна</dc:creator>
  <cp:keywords/>
  <dc:description/>
  <cp:lastModifiedBy>Панфёрова Наталья Владимировна</cp:lastModifiedBy>
  <cp:revision>1</cp:revision>
  <dcterms:created xsi:type="dcterms:W3CDTF">2023-01-18T06:16:00Z</dcterms:created>
  <dcterms:modified xsi:type="dcterms:W3CDTF">2023-01-18T06:17:00Z</dcterms:modified>
</cp:coreProperties>
</file>