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8D" w:rsidRPr="005515F4" w:rsidRDefault="009F0D8D" w:rsidP="009F0D8D">
      <w:pPr>
        <w:ind w:firstLine="709"/>
        <w:jc w:val="right"/>
      </w:pPr>
      <w:r w:rsidRPr="005515F4">
        <w:t>Приложение № 2</w:t>
      </w:r>
    </w:p>
    <w:p w:rsidR="009F0D8D" w:rsidRPr="005515F4" w:rsidRDefault="009F0D8D" w:rsidP="009F0D8D">
      <w:pPr>
        <w:ind w:firstLine="709"/>
        <w:jc w:val="center"/>
        <w:rPr>
          <w:b/>
        </w:rPr>
      </w:pPr>
    </w:p>
    <w:p w:rsidR="009F0D8D" w:rsidRPr="005515F4" w:rsidRDefault="009F0D8D" w:rsidP="009F0D8D">
      <w:pPr>
        <w:ind w:firstLine="709"/>
        <w:jc w:val="center"/>
        <w:rPr>
          <w:b/>
        </w:rPr>
      </w:pPr>
      <w:r w:rsidRPr="005515F4">
        <w:rPr>
          <w:b/>
        </w:rPr>
        <w:t>Пояснительная записка</w:t>
      </w:r>
    </w:p>
    <w:p w:rsidR="009F0D8D" w:rsidRPr="005515F4" w:rsidRDefault="009F0D8D" w:rsidP="009F0D8D">
      <w:pPr>
        <w:ind w:firstLine="709"/>
        <w:jc w:val="center"/>
        <w:rPr>
          <w:b/>
        </w:rPr>
      </w:pPr>
      <w:r w:rsidRPr="005515F4">
        <w:rPr>
          <w:b/>
        </w:rPr>
        <w:t>к Докладу Главы городского округа город Липецк</w:t>
      </w:r>
    </w:p>
    <w:p w:rsidR="009F0D8D" w:rsidRPr="005515F4" w:rsidRDefault="009F0D8D" w:rsidP="009F0D8D">
      <w:pPr>
        <w:ind w:firstLine="709"/>
        <w:jc w:val="center"/>
        <w:rPr>
          <w:b/>
        </w:rPr>
      </w:pPr>
      <w:r w:rsidRPr="005515F4">
        <w:rPr>
          <w:b/>
        </w:rP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Липецкой области за 20</w:t>
      </w:r>
      <w:r w:rsidR="005360F1" w:rsidRPr="005515F4">
        <w:rPr>
          <w:b/>
        </w:rPr>
        <w:t>20</w:t>
      </w:r>
      <w:r w:rsidRPr="005515F4">
        <w:rPr>
          <w:b/>
        </w:rPr>
        <w:t xml:space="preserve"> год </w:t>
      </w:r>
    </w:p>
    <w:p w:rsidR="009F0D8D" w:rsidRPr="005515F4" w:rsidRDefault="009F0D8D" w:rsidP="009F0D8D">
      <w:pPr>
        <w:ind w:firstLine="709"/>
        <w:jc w:val="center"/>
        <w:rPr>
          <w:b/>
        </w:rPr>
      </w:pPr>
      <w:r w:rsidRPr="005515F4">
        <w:rPr>
          <w:b/>
        </w:rPr>
        <w:t xml:space="preserve">и их планируемых значениях на </w:t>
      </w:r>
      <w:r w:rsidR="00B3178E" w:rsidRPr="005515F4">
        <w:rPr>
          <w:b/>
        </w:rPr>
        <w:t>3-х</w:t>
      </w:r>
      <w:r w:rsidRPr="005515F4">
        <w:rPr>
          <w:b/>
        </w:rPr>
        <w:t xml:space="preserve"> летний период</w:t>
      </w:r>
    </w:p>
    <w:p w:rsidR="009F0D8D" w:rsidRPr="005515F4" w:rsidRDefault="009F0D8D" w:rsidP="009F0D8D">
      <w:pPr>
        <w:ind w:firstLine="709"/>
        <w:jc w:val="center"/>
        <w:rPr>
          <w:b/>
        </w:rPr>
      </w:pPr>
    </w:p>
    <w:p w:rsidR="009F0D8D" w:rsidRPr="005515F4" w:rsidRDefault="009F0D8D" w:rsidP="009F0D8D">
      <w:pPr>
        <w:ind w:firstLine="709"/>
        <w:jc w:val="center"/>
        <w:rPr>
          <w:b/>
        </w:rPr>
      </w:pPr>
      <w:r w:rsidRPr="005515F4">
        <w:rPr>
          <w:b/>
        </w:rPr>
        <w:t>Основные сведения о городе Липецке,</w:t>
      </w:r>
    </w:p>
    <w:p w:rsidR="009F0D8D" w:rsidRPr="005515F4" w:rsidRDefault="009F0D8D" w:rsidP="009F0D8D">
      <w:pPr>
        <w:ind w:firstLine="709"/>
        <w:jc w:val="center"/>
        <w:rPr>
          <w:b/>
        </w:rPr>
      </w:pPr>
      <w:r w:rsidRPr="005515F4">
        <w:rPr>
          <w:b/>
        </w:rPr>
        <w:t>характеристика общих тенденций развития</w:t>
      </w:r>
    </w:p>
    <w:p w:rsidR="009F0D8D" w:rsidRPr="005515F4" w:rsidRDefault="009F0D8D" w:rsidP="009F0D8D">
      <w:pPr>
        <w:ind w:firstLine="709"/>
        <w:jc w:val="both"/>
        <w:rPr>
          <w:b/>
        </w:rPr>
      </w:pPr>
    </w:p>
    <w:p w:rsidR="009F0D8D" w:rsidRPr="005515F4" w:rsidRDefault="009F0D8D" w:rsidP="00D9495F">
      <w:pPr>
        <w:ind w:firstLine="709"/>
        <w:jc w:val="both"/>
      </w:pPr>
      <w:r w:rsidRPr="005515F4">
        <w:t>На сегодняшний день Липецк – современный полумиллионный промышленный и культурный административный центр Липецкой области, расположенный в Центральном федеральном округе Российской Федерации в пятистах километрах южнее Москвы. Липецк расположен на берегах реки Воронеж при впадении в неё реки Липовки. Через город проходят границы двух крупных географических регионов Окско-Донской низменности (левый берег реки Воронеж) и Среднерусской возвышенности (правый берег реки Воронеж). Этот участок интересен резкими перепадами рельефа и глубокими обширными оврагами, рассекающими правый берег реки Воронеж, что нашло отражение в интересных градостроительных решениях.</w:t>
      </w:r>
    </w:p>
    <w:p w:rsidR="009F0D8D" w:rsidRPr="005515F4" w:rsidRDefault="009F0D8D" w:rsidP="00D9495F">
      <w:pPr>
        <w:ind w:firstLine="709"/>
        <w:jc w:val="both"/>
      </w:pPr>
      <w:r w:rsidRPr="005515F4">
        <w:t>Территориально город поделен на 4 округа: Левобережный, Правобережный, Советский, Октябрьский.</w:t>
      </w:r>
    </w:p>
    <w:p w:rsidR="009F0D8D" w:rsidRPr="005515F4" w:rsidRDefault="009F0D8D" w:rsidP="00D9495F">
      <w:pPr>
        <w:ind w:firstLine="709"/>
        <w:jc w:val="both"/>
      </w:pPr>
      <w:r w:rsidRPr="005515F4">
        <w:t>Административного деления город не имеет.</w:t>
      </w:r>
      <w:r w:rsidR="00812E95" w:rsidRPr="005515F4">
        <w:t xml:space="preserve"> </w:t>
      </w:r>
      <w:r w:rsidR="005B0BA1" w:rsidRPr="005515F4">
        <w:t xml:space="preserve"> </w:t>
      </w:r>
    </w:p>
    <w:p w:rsidR="009F0D8D" w:rsidRPr="005515F4" w:rsidRDefault="009F0D8D" w:rsidP="00D9495F">
      <w:pPr>
        <w:ind w:firstLine="709"/>
        <w:jc w:val="both"/>
      </w:pPr>
      <w:r w:rsidRPr="005515F4">
        <w:t>Площадь города на 01.01.20</w:t>
      </w:r>
      <w:r w:rsidR="00C23A72" w:rsidRPr="005515F4">
        <w:t>2</w:t>
      </w:r>
      <w:r w:rsidR="005360F1" w:rsidRPr="005515F4">
        <w:t xml:space="preserve">1 </w:t>
      </w:r>
      <w:r w:rsidRPr="005515F4">
        <w:t>составила 330</w:t>
      </w:r>
      <w:r w:rsidR="00752C4A" w:rsidRPr="005515F4">
        <w:t>,15</w:t>
      </w:r>
      <w:r w:rsidR="00CC2510" w:rsidRPr="005515F4">
        <w:t xml:space="preserve"> </w:t>
      </w:r>
      <w:r w:rsidR="00752C4A" w:rsidRPr="005515F4">
        <w:t>кв</w:t>
      </w:r>
      <w:r w:rsidR="00CC2510" w:rsidRPr="005515F4">
        <w:t>.</w:t>
      </w:r>
      <w:r w:rsidR="00752C4A" w:rsidRPr="005515F4">
        <w:t xml:space="preserve"> </w:t>
      </w:r>
      <w:r w:rsidR="002E3B7A" w:rsidRPr="005515F4">
        <w:t>к</w:t>
      </w:r>
      <w:r w:rsidR="00752C4A" w:rsidRPr="005515F4">
        <w:t>м.</w:t>
      </w:r>
      <w:r w:rsidRPr="005515F4">
        <w:t xml:space="preserve"> </w:t>
      </w:r>
    </w:p>
    <w:p w:rsidR="009F0D8D" w:rsidRPr="005515F4" w:rsidRDefault="009F0D8D" w:rsidP="00D9495F">
      <w:pPr>
        <w:ind w:firstLine="709"/>
        <w:jc w:val="both"/>
      </w:pPr>
      <w:r w:rsidRPr="005515F4">
        <w:t>Земельный фонд Липецка представлен следующими категориями земель:</w:t>
      </w:r>
    </w:p>
    <w:p w:rsidR="009F0D8D" w:rsidRPr="005515F4" w:rsidRDefault="009F0D8D" w:rsidP="00D9495F">
      <w:pPr>
        <w:ind w:firstLine="709"/>
        <w:jc w:val="both"/>
      </w:pPr>
      <w:r w:rsidRPr="005515F4">
        <w:t xml:space="preserve">- земли промышленности, транспорта, связи, обороны и иного назначения; </w:t>
      </w:r>
    </w:p>
    <w:p w:rsidR="009F0D8D" w:rsidRPr="005515F4" w:rsidRDefault="009F0D8D" w:rsidP="00D9495F">
      <w:pPr>
        <w:ind w:firstLine="709"/>
        <w:jc w:val="both"/>
      </w:pPr>
      <w:r w:rsidRPr="005515F4">
        <w:t>- земли лесного фонда;</w:t>
      </w:r>
    </w:p>
    <w:p w:rsidR="009F0D8D" w:rsidRPr="005515F4" w:rsidRDefault="009F0D8D" w:rsidP="00D9495F">
      <w:pPr>
        <w:ind w:firstLine="709"/>
        <w:jc w:val="both"/>
      </w:pPr>
      <w:r w:rsidRPr="005515F4">
        <w:t>- земли рекреационного назначения и др</w:t>
      </w:r>
      <w:r w:rsidR="00EB75F6" w:rsidRPr="005515F4">
        <w:t>угие</w:t>
      </w:r>
      <w:r w:rsidRPr="005515F4">
        <w:t>.</w:t>
      </w:r>
    </w:p>
    <w:p w:rsidR="009F0D8D" w:rsidRPr="005515F4" w:rsidRDefault="009F0D8D" w:rsidP="00D9495F">
      <w:pPr>
        <w:ind w:firstLine="709"/>
        <w:jc w:val="both"/>
      </w:pPr>
      <w:r w:rsidRPr="005515F4">
        <w:t xml:space="preserve">Преобладают в основном черноземные почвы, занимающие 85% всей территории. </w:t>
      </w:r>
    </w:p>
    <w:p w:rsidR="009F0D8D" w:rsidRPr="005515F4" w:rsidRDefault="009F0D8D" w:rsidP="00D9495F">
      <w:pPr>
        <w:ind w:firstLine="709"/>
        <w:jc w:val="both"/>
      </w:pPr>
      <w:r w:rsidRPr="005515F4">
        <w:t xml:space="preserve">Широко известны Липецкие минеральные воды. Заслуженной популярностью пользуется Липецкий курорт, располагающий комплексом эффективного грязе- и водолечения. </w:t>
      </w:r>
    </w:p>
    <w:p w:rsidR="009F0D8D" w:rsidRPr="005515F4" w:rsidRDefault="009F0D8D" w:rsidP="00D9495F">
      <w:pPr>
        <w:ind w:firstLine="709"/>
        <w:jc w:val="both"/>
      </w:pPr>
      <w:r w:rsidRPr="005515F4">
        <w:t xml:space="preserve">Промышленность города Липецка представлена </w:t>
      </w:r>
      <w:r w:rsidR="00233FE3" w:rsidRPr="005515F4">
        <w:t xml:space="preserve">предприятиями </w:t>
      </w:r>
      <w:r w:rsidRPr="005515F4">
        <w:t>металлурги</w:t>
      </w:r>
      <w:r w:rsidR="00233FE3" w:rsidRPr="005515F4">
        <w:t>и</w:t>
      </w:r>
      <w:r w:rsidRPr="005515F4">
        <w:t>, машиностроени</w:t>
      </w:r>
      <w:r w:rsidR="00233FE3" w:rsidRPr="005515F4">
        <w:t>я</w:t>
      </w:r>
      <w:r w:rsidRPr="005515F4">
        <w:t>, металлообработк</w:t>
      </w:r>
      <w:r w:rsidR="00233FE3" w:rsidRPr="005515F4">
        <w:t>и</w:t>
      </w:r>
      <w:r w:rsidRPr="005515F4">
        <w:t>, пищевой промышленности, строительной индустрии и др</w:t>
      </w:r>
      <w:r w:rsidR="00EB75F6" w:rsidRPr="005515F4">
        <w:t>угими</w:t>
      </w:r>
      <w:r w:rsidRPr="005515F4">
        <w:t xml:space="preserve">. </w:t>
      </w:r>
    </w:p>
    <w:p w:rsidR="009F0D8D" w:rsidRPr="005515F4" w:rsidRDefault="009F0D8D" w:rsidP="00D9495F">
      <w:pPr>
        <w:ind w:firstLine="709"/>
        <w:jc w:val="both"/>
      </w:pPr>
      <w:r w:rsidRPr="005515F4">
        <w:t xml:space="preserve">В сформировавшейся структуре промышленности доминируют металлургическое производство и производство готовых металлических изделий. </w:t>
      </w:r>
    </w:p>
    <w:p w:rsidR="00F02A84" w:rsidRPr="005515F4" w:rsidRDefault="009F0D8D" w:rsidP="00D9495F">
      <w:pPr>
        <w:ind w:firstLine="709"/>
        <w:jc w:val="both"/>
      </w:pPr>
      <w:r w:rsidRPr="005515F4">
        <w:t>Новолипецкий металлургический комбинат – крупнейший производитель металлопроката в Европе, градообразующ</w:t>
      </w:r>
      <w:r w:rsidR="009827A4" w:rsidRPr="005515F4">
        <w:t>ее</w:t>
      </w:r>
      <w:r w:rsidRPr="005515F4">
        <w:t xml:space="preserve"> предприятие города Липецка.</w:t>
      </w:r>
      <w:r w:rsidR="00F02A84" w:rsidRPr="005515F4">
        <w:t xml:space="preserve">                                                                                                                </w:t>
      </w:r>
    </w:p>
    <w:p w:rsidR="00C26EEF" w:rsidRPr="005515F4" w:rsidRDefault="009F0D8D" w:rsidP="00D9495F">
      <w:pPr>
        <w:ind w:firstLine="709"/>
        <w:jc w:val="both"/>
      </w:pPr>
      <w:r w:rsidRPr="005515F4">
        <w:t xml:space="preserve">Транспортная инфраструктура города, которая включает в себя железную дорогу, </w:t>
      </w:r>
      <w:r w:rsidR="00D4157D" w:rsidRPr="005515F4">
        <w:t xml:space="preserve"> </w:t>
      </w:r>
      <w:r w:rsidRPr="005515F4">
        <w:t xml:space="preserve">сеть </w:t>
      </w:r>
      <w:r w:rsidR="00D4157D" w:rsidRPr="005515F4">
        <w:t xml:space="preserve"> </w:t>
      </w:r>
      <w:r w:rsidRPr="005515F4">
        <w:t xml:space="preserve">автомобильных </w:t>
      </w:r>
      <w:r w:rsidR="00D4157D" w:rsidRPr="005515F4">
        <w:t xml:space="preserve"> </w:t>
      </w:r>
      <w:r w:rsidRPr="005515F4">
        <w:t xml:space="preserve">дорог, </w:t>
      </w:r>
      <w:r w:rsidR="00D4157D" w:rsidRPr="005515F4">
        <w:t xml:space="preserve"> </w:t>
      </w:r>
      <w:r w:rsidRPr="005515F4">
        <w:t xml:space="preserve">аэропорт, </w:t>
      </w:r>
      <w:r w:rsidR="00D4157D" w:rsidRPr="005515F4">
        <w:t xml:space="preserve"> </w:t>
      </w:r>
      <w:r w:rsidRPr="005515F4">
        <w:t xml:space="preserve">даёт </w:t>
      </w:r>
      <w:r w:rsidR="00D4157D" w:rsidRPr="005515F4">
        <w:t xml:space="preserve"> </w:t>
      </w:r>
      <w:r w:rsidRPr="005515F4">
        <w:t xml:space="preserve">возможность </w:t>
      </w:r>
      <w:r w:rsidR="00D4157D" w:rsidRPr="005515F4">
        <w:t xml:space="preserve"> </w:t>
      </w:r>
      <w:r w:rsidRPr="005515F4">
        <w:t xml:space="preserve">организовать </w:t>
      </w:r>
    </w:p>
    <w:p w:rsidR="009F0D8D" w:rsidRPr="005515F4" w:rsidRDefault="009F0D8D" w:rsidP="00D9495F">
      <w:pPr>
        <w:jc w:val="both"/>
      </w:pPr>
      <w:r w:rsidRPr="005515F4">
        <w:t>доставку грузов во все точки Липецкой области, России и зарубежные страны.</w:t>
      </w:r>
    </w:p>
    <w:p w:rsidR="009F0D8D" w:rsidRPr="005515F4" w:rsidRDefault="009F0D8D" w:rsidP="00D9495F">
      <w:pPr>
        <w:ind w:firstLine="709"/>
        <w:jc w:val="both"/>
        <w:rPr>
          <w:rFonts w:ascii="Times New Roman CYR" w:hAnsi="Times New Roman CYR"/>
        </w:rPr>
      </w:pPr>
      <w:r w:rsidRPr="005515F4">
        <w:lastRenderedPageBreak/>
        <w:t xml:space="preserve">Общую долгосрочную направленность развития города Липецка с сосредоточением на приоритетных областях и сферах жизнедеятельности города, в отчетном году устанавливала Стратегия социально-экономического </w:t>
      </w:r>
      <w:r w:rsidRPr="005515F4">
        <w:rPr>
          <w:rFonts w:ascii="Times New Roman CYR" w:hAnsi="Times New Roman CYR"/>
        </w:rPr>
        <w:t>развития города Липецка до 2035 года.</w:t>
      </w:r>
    </w:p>
    <w:p w:rsidR="009F0D8D" w:rsidRPr="005515F4" w:rsidRDefault="009F0D8D" w:rsidP="00D9495F">
      <w:pPr>
        <w:ind w:firstLine="709"/>
        <w:jc w:val="both"/>
      </w:pPr>
      <w:r w:rsidRPr="005515F4">
        <w:t xml:space="preserve">Инструментами реализации Стратегии социально-экономического </w:t>
      </w:r>
      <w:r w:rsidRPr="005515F4">
        <w:rPr>
          <w:rFonts w:ascii="Times New Roman CYR" w:hAnsi="Times New Roman CYR"/>
        </w:rPr>
        <w:t>развития города Липецка до 2035 года</w:t>
      </w:r>
      <w:r w:rsidRPr="005515F4">
        <w:t xml:space="preserve"> в 20</w:t>
      </w:r>
      <w:r w:rsidR="005360F1" w:rsidRPr="005515F4">
        <w:t>20</w:t>
      </w:r>
      <w:r w:rsidRPr="005515F4">
        <w:t xml:space="preserve"> году являлись </w:t>
      </w:r>
      <w:r w:rsidRPr="005515F4">
        <w:rPr>
          <w:rFonts w:eastAsia="Calibri"/>
        </w:rPr>
        <w:t xml:space="preserve">План мероприятий по реализации Стратегии социально-экономического развития города Липецка,  </w:t>
      </w:r>
      <w:r w:rsidRPr="005515F4">
        <w:t>муниципальные программы, планы реализации муниципальных программ и инвестиционные вложения организаций. В отчетном году в городе Липецке действовало 14 муниципальных программ.</w:t>
      </w:r>
    </w:p>
    <w:p w:rsidR="009F0D8D" w:rsidRPr="005515F4" w:rsidRDefault="009F0D8D" w:rsidP="00D9495F">
      <w:pPr>
        <w:ind w:firstLine="709"/>
        <w:jc w:val="both"/>
        <w:rPr>
          <w:bCs/>
        </w:rPr>
      </w:pPr>
      <w:r w:rsidRPr="005515F4">
        <w:rPr>
          <w:bCs/>
        </w:rPr>
        <w:t>Для проведения оценки эффективности деятельности администрации города Липецка за 20</w:t>
      </w:r>
      <w:r w:rsidR="005360F1" w:rsidRPr="005515F4">
        <w:rPr>
          <w:bCs/>
        </w:rPr>
        <w:t>20</w:t>
      </w:r>
      <w:r w:rsidRPr="005515F4">
        <w:rPr>
          <w:bCs/>
        </w:rPr>
        <w:t xml:space="preserve"> год в представленном Докладе Главы города Липецка приведены значения показателей, определенные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9F0D8D" w:rsidRPr="005515F4" w:rsidRDefault="009F0D8D" w:rsidP="00D9495F">
      <w:pPr>
        <w:ind w:firstLine="709"/>
        <w:jc w:val="center"/>
        <w:rPr>
          <w:bCs/>
        </w:rPr>
      </w:pPr>
    </w:p>
    <w:p w:rsidR="009F0D8D" w:rsidRPr="005515F4" w:rsidRDefault="009F0D8D" w:rsidP="00D9495F">
      <w:pPr>
        <w:pStyle w:val="a3"/>
        <w:tabs>
          <w:tab w:val="left" w:pos="284"/>
        </w:tabs>
        <w:spacing w:after="0" w:line="240" w:lineRule="auto"/>
        <w:ind w:left="0" w:firstLine="709"/>
        <w:contextualSpacing w:val="0"/>
        <w:jc w:val="center"/>
        <w:rPr>
          <w:rFonts w:ascii="Times New Roman" w:hAnsi="Times New Roman"/>
          <w:b/>
          <w:sz w:val="28"/>
          <w:szCs w:val="28"/>
        </w:rPr>
      </w:pPr>
      <w:r w:rsidRPr="005515F4">
        <w:rPr>
          <w:rFonts w:ascii="Times New Roman" w:hAnsi="Times New Roman"/>
          <w:b/>
          <w:sz w:val="28"/>
          <w:szCs w:val="28"/>
        </w:rPr>
        <w:t>1. Экономическое развитие</w:t>
      </w:r>
    </w:p>
    <w:p w:rsidR="009F0D8D" w:rsidRPr="005515F4" w:rsidRDefault="009F0D8D" w:rsidP="00D9495F">
      <w:pPr>
        <w:pStyle w:val="a3"/>
        <w:tabs>
          <w:tab w:val="left" w:pos="284"/>
        </w:tabs>
        <w:spacing w:after="0" w:line="240" w:lineRule="auto"/>
        <w:ind w:left="0" w:firstLine="709"/>
        <w:contextualSpacing w:val="0"/>
        <w:jc w:val="center"/>
        <w:rPr>
          <w:rFonts w:ascii="Times New Roman" w:hAnsi="Times New Roman"/>
          <w:b/>
          <w:i/>
          <w:sz w:val="28"/>
          <w:szCs w:val="28"/>
        </w:rPr>
      </w:pPr>
    </w:p>
    <w:p w:rsidR="00951A53" w:rsidRPr="005515F4" w:rsidRDefault="00951A53" w:rsidP="00D9495F">
      <w:pPr>
        <w:tabs>
          <w:tab w:val="left" w:pos="0"/>
        </w:tabs>
        <w:ind w:firstLine="709"/>
        <w:jc w:val="center"/>
        <w:rPr>
          <w:b/>
          <w:i/>
        </w:rPr>
      </w:pPr>
      <w:r w:rsidRPr="005515F4">
        <w:rPr>
          <w:b/>
          <w:i/>
        </w:rPr>
        <w:t>Развитие малого и среднего предпринимательства</w:t>
      </w:r>
    </w:p>
    <w:p w:rsidR="00951A53" w:rsidRPr="005515F4" w:rsidRDefault="00951A53" w:rsidP="00D9495F">
      <w:pPr>
        <w:tabs>
          <w:tab w:val="left" w:pos="0"/>
        </w:tabs>
        <w:ind w:firstLine="709"/>
        <w:jc w:val="center"/>
      </w:pPr>
    </w:p>
    <w:p w:rsidR="00951A53" w:rsidRPr="005515F4" w:rsidRDefault="005360F1" w:rsidP="00D9495F">
      <w:pPr>
        <w:widowControl w:val="0"/>
        <w:autoSpaceDE w:val="0"/>
        <w:autoSpaceDN w:val="0"/>
        <w:adjustRightInd w:val="0"/>
        <w:ind w:firstLine="709"/>
        <w:jc w:val="both"/>
        <w:outlineLvl w:val="3"/>
      </w:pPr>
      <w:r w:rsidRPr="005515F4">
        <w:t>В 2020</w:t>
      </w:r>
      <w:r w:rsidR="00951A53" w:rsidRPr="005515F4">
        <w:t xml:space="preserve"> году продолжалась работа по развитию и поддержке малого и среднего предпринимательства (далее – МСП). </w:t>
      </w:r>
    </w:p>
    <w:p w:rsidR="000C4A24" w:rsidRPr="005515F4" w:rsidRDefault="000C4A24" w:rsidP="000C4A24">
      <w:pPr>
        <w:widowControl w:val="0"/>
        <w:ind w:firstLine="709"/>
        <w:jc w:val="both"/>
      </w:pPr>
      <w:r w:rsidRPr="005515F4">
        <w:t>Малый бизнес города Липецка представлен практически во всех отраслях экономики, однако наиболее привлекательным видом предпринимательской деятельности остается деятельность в сфере торговли и бытовых услуг.</w:t>
      </w:r>
    </w:p>
    <w:p w:rsidR="000C4A24" w:rsidRPr="005515F4" w:rsidRDefault="000C4A24" w:rsidP="000C4A24">
      <w:pPr>
        <w:widowControl w:val="0"/>
        <w:ind w:firstLine="709"/>
        <w:jc w:val="both"/>
      </w:pPr>
      <w:r w:rsidRPr="005515F4">
        <w:t>Распределение малых (без учета микро) предприятий и индивидуальных предпринимателей по видам экономической деятельности выглядит следующим образом:</w:t>
      </w:r>
    </w:p>
    <w:p w:rsidR="000C4A24" w:rsidRPr="005515F4" w:rsidRDefault="000C4A24" w:rsidP="000C4A24">
      <w:pPr>
        <w:widowControl w:val="0"/>
        <w:ind w:firstLine="709"/>
        <w:jc w:val="both"/>
      </w:pPr>
    </w:p>
    <w:p w:rsidR="000C4A24" w:rsidRPr="005515F4" w:rsidRDefault="000C4A24" w:rsidP="000C4A24">
      <w:pPr>
        <w:widowControl w:val="0"/>
        <w:jc w:val="center"/>
      </w:pPr>
      <w:r w:rsidRPr="005515F4">
        <w:t>Отраслевая структура</w:t>
      </w:r>
    </w:p>
    <w:p w:rsidR="000C4A24" w:rsidRPr="005515F4" w:rsidRDefault="000C4A24" w:rsidP="000C4A24">
      <w:pPr>
        <w:widowControl w:val="0"/>
        <w:jc w:val="center"/>
      </w:pPr>
      <w:r w:rsidRPr="005515F4">
        <w:t>малых предприятий и индивидуальных предпринимателей</w:t>
      </w:r>
    </w:p>
    <w:p w:rsidR="000C4A24" w:rsidRPr="005515F4" w:rsidRDefault="000C4A24" w:rsidP="000C4A24">
      <w:pPr>
        <w:widowControl w:val="0"/>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693"/>
        <w:gridCol w:w="2552"/>
      </w:tblGrid>
      <w:tr w:rsidR="000C4A24" w:rsidRPr="005515F4" w:rsidTr="00077F90">
        <w:tc>
          <w:tcPr>
            <w:tcW w:w="4678"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b/>
                <w:sz w:val="24"/>
                <w:szCs w:val="24"/>
                <w:lang w:eastAsia="en-US"/>
              </w:rPr>
            </w:pPr>
            <w:r w:rsidRPr="005515F4">
              <w:rPr>
                <w:b/>
                <w:sz w:val="24"/>
                <w:szCs w:val="24"/>
                <w:lang w:eastAsia="en-US"/>
              </w:rPr>
              <w:t>Виды</w:t>
            </w:r>
          </w:p>
          <w:p w:rsidR="000C4A24" w:rsidRPr="005515F4" w:rsidRDefault="000C4A24" w:rsidP="00077F90">
            <w:pPr>
              <w:widowControl w:val="0"/>
              <w:spacing w:line="276" w:lineRule="auto"/>
              <w:jc w:val="center"/>
              <w:rPr>
                <w:b/>
                <w:sz w:val="24"/>
                <w:szCs w:val="24"/>
                <w:lang w:eastAsia="en-US"/>
              </w:rPr>
            </w:pPr>
            <w:r w:rsidRPr="005515F4">
              <w:rPr>
                <w:b/>
                <w:sz w:val="24"/>
                <w:szCs w:val="24"/>
                <w:lang w:eastAsia="en-US"/>
              </w:rPr>
              <w:t>экономической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b/>
                <w:sz w:val="24"/>
                <w:szCs w:val="24"/>
                <w:lang w:eastAsia="en-US"/>
              </w:rPr>
            </w:pPr>
            <w:r w:rsidRPr="005515F4">
              <w:rPr>
                <w:b/>
                <w:sz w:val="24"/>
                <w:szCs w:val="24"/>
                <w:lang w:eastAsia="en-US"/>
              </w:rPr>
              <w:t>Малые</w:t>
            </w:r>
          </w:p>
          <w:p w:rsidR="000C4A24" w:rsidRPr="005515F4" w:rsidRDefault="000C4A24" w:rsidP="00077F90">
            <w:pPr>
              <w:widowControl w:val="0"/>
              <w:spacing w:line="276" w:lineRule="auto"/>
              <w:jc w:val="center"/>
              <w:rPr>
                <w:b/>
                <w:sz w:val="24"/>
                <w:szCs w:val="24"/>
                <w:lang w:eastAsia="en-US"/>
              </w:rPr>
            </w:pPr>
            <w:r w:rsidRPr="005515F4">
              <w:rPr>
                <w:b/>
                <w:sz w:val="24"/>
                <w:szCs w:val="24"/>
                <w:lang w:eastAsia="en-US"/>
              </w:rPr>
              <w:t>(без учета микро) предприятия, %</w:t>
            </w:r>
          </w:p>
        </w:tc>
        <w:tc>
          <w:tcPr>
            <w:tcW w:w="2552"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b/>
                <w:sz w:val="24"/>
                <w:szCs w:val="24"/>
                <w:lang w:eastAsia="en-US"/>
              </w:rPr>
            </w:pPr>
            <w:r w:rsidRPr="005515F4">
              <w:rPr>
                <w:b/>
                <w:sz w:val="24"/>
                <w:szCs w:val="24"/>
                <w:lang w:eastAsia="en-US"/>
              </w:rPr>
              <w:t>Индивидуальные</w:t>
            </w:r>
          </w:p>
          <w:p w:rsidR="000C4A24" w:rsidRPr="005515F4" w:rsidRDefault="000C4A24" w:rsidP="00077F90">
            <w:pPr>
              <w:widowControl w:val="0"/>
              <w:spacing w:line="276" w:lineRule="auto"/>
              <w:jc w:val="center"/>
              <w:rPr>
                <w:b/>
                <w:sz w:val="24"/>
                <w:szCs w:val="24"/>
                <w:lang w:eastAsia="en-US"/>
              </w:rPr>
            </w:pPr>
            <w:r w:rsidRPr="005515F4">
              <w:rPr>
                <w:b/>
                <w:sz w:val="24"/>
                <w:szCs w:val="24"/>
                <w:lang w:eastAsia="en-US"/>
              </w:rPr>
              <w:t>предприниматели, %</w:t>
            </w:r>
          </w:p>
        </w:tc>
      </w:tr>
      <w:tr w:rsidR="000C4A24" w:rsidRPr="005515F4" w:rsidTr="00077F90">
        <w:tc>
          <w:tcPr>
            <w:tcW w:w="4678"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rPr>
                <w:sz w:val="24"/>
                <w:szCs w:val="24"/>
                <w:lang w:eastAsia="en-US"/>
              </w:rPr>
            </w:pPr>
            <w:r w:rsidRPr="005515F4">
              <w:rPr>
                <w:sz w:val="24"/>
                <w:szCs w:val="24"/>
                <w:lang w:eastAsia="en-US"/>
              </w:rPr>
              <w:t>Оптовая и розничная торговля, ремонт автотранспортных средств, бытовых изделий</w:t>
            </w:r>
          </w:p>
        </w:tc>
        <w:tc>
          <w:tcPr>
            <w:tcW w:w="2693"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25,8</w:t>
            </w:r>
          </w:p>
        </w:tc>
        <w:tc>
          <w:tcPr>
            <w:tcW w:w="2552"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39,9</w:t>
            </w:r>
          </w:p>
        </w:tc>
      </w:tr>
      <w:tr w:rsidR="000C4A24" w:rsidRPr="005515F4" w:rsidTr="00077F90">
        <w:tc>
          <w:tcPr>
            <w:tcW w:w="4678"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rPr>
                <w:sz w:val="24"/>
                <w:szCs w:val="24"/>
                <w:lang w:eastAsia="en-US"/>
              </w:rPr>
            </w:pPr>
            <w:r w:rsidRPr="005515F4">
              <w:rPr>
                <w:sz w:val="24"/>
                <w:szCs w:val="24"/>
                <w:lang w:eastAsia="en-US"/>
              </w:rPr>
              <w:t>Строительство</w:t>
            </w:r>
          </w:p>
        </w:tc>
        <w:tc>
          <w:tcPr>
            <w:tcW w:w="2693"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21,3</w:t>
            </w:r>
          </w:p>
        </w:tc>
        <w:tc>
          <w:tcPr>
            <w:tcW w:w="2552"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7,6</w:t>
            </w:r>
          </w:p>
        </w:tc>
      </w:tr>
      <w:tr w:rsidR="000C4A24" w:rsidRPr="005515F4" w:rsidTr="00077F90">
        <w:tc>
          <w:tcPr>
            <w:tcW w:w="4678"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rPr>
                <w:sz w:val="24"/>
                <w:szCs w:val="24"/>
                <w:lang w:eastAsia="en-US"/>
              </w:rPr>
            </w:pPr>
            <w:r w:rsidRPr="005515F4">
              <w:rPr>
                <w:sz w:val="24"/>
                <w:szCs w:val="24"/>
                <w:lang w:eastAsia="en-US"/>
              </w:rPr>
              <w:t>Обрабатывающие производства</w:t>
            </w:r>
          </w:p>
        </w:tc>
        <w:tc>
          <w:tcPr>
            <w:tcW w:w="2693"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14,7</w:t>
            </w:r>
          </w:p>
        </w:tc>
        <w:tc>
          <w:tcPr>
            <w:tcW w:w="2552"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4,9</w:t>
            </w:r>
          </w:p>
        </w:tc>
      </w:tr>
      <w:tr w:rsidR="000C4A24" w:rsidRPr="005515F4" w:rsidTr="00077F90">
        <w:tc>
          <w:tcPr>
            <w:tcW w:w="4678"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rPr>
                <w:sz w:val="24"/>
                <w:szCs w:val="24"/>
                <w:lang w:eastAsia="en-US"/>
              </w:rPr>
            </w:pPr>
            <w:r w:rsidRPr="005515F4">
              <w:rPr>
                <w:sz w:val="24"/>
                <w:szCs w:val="24"/>
                <w:lang w:eastAsia="en-US"/>
              </w:rPr>
              <w:t>Транспортировка и хранение</w:t>
            </w:r>
          </w:p>
        </w:tc>
        <w:tc>
          <w:tcPr>
            <w:tcW w:w="2693"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6,1</w:t>
            </w:r>
          </w:p>
        </w:tc>
        <w:tc>
          <w:tcPr>
            <w:tcW w:w="2552"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14,2</w:t>
            </w:r>
          </w:p>
        </w:tc>
      </w:tr>
      <w:tr w:rsidR="000C4A24" w:rsidRPr="005515F4" w:rsidTr="00077F90">
        <w:tc>
          <w:tcPr>
            <w:tcW w:w="4678"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rPr>
                <w:sz w:val="24"/>
                <w:szCs w:val="24"/>
                <w:lang w:eastAsia="en-US"/>
              </w:rPr>
            </w:pPr>
            <w:r w:rsidRPr="005515F4">
              <w:rPr>
                <w:sz w:val="24"/>
                <w:szCs w:val="24"/>
                <w:lang w:eastAsia="en-US"/>
              </w:rPr>
              <w:t>Операции с недвижимым имуществом</w:t>
            </w:r>
          </w:p>
        </w:tc>
        <w:tc>
          <w:tcPr>
            <w:tcW w:w="2693"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4,8</w:t>
            </w:r>
          </w:p>
        </w:tc>
        <w:tc>
          <w:tcPr>
            <w:tcW w:w="2552"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6,4</w:t>
            </w:r>
          </w:p>
        </w:tc>
      </w:tr>
      <w:tr w:rsidR="000C4A24" w:rsidRPr="005515F4" w:rsidTr="00077F90">
        <w:tc>
          <w:tcPr>
            <w:tcW w:w="4678"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rPr>
                <w:sz w:val="24"/>
                <w:szCs w:val="24"/>
                <w:lang w:eastAsia="en-US"/>
              </w:rPr>
            </w:pPr>
            <w:r w:rsidRPr="005515F4">
              <w:rPr>
                <w:sz w:val="24"/>
                <w:szCs w:val="24"/>
                <w:lang w:eastAsia="en-US"/>
              </w:rPr>
              <w:t>Научная и техническая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4,2</w:t>
            </w:r>
          </w:p>
        </w:tc>
        <w:tc>
          <w:tcPr>
            <w:tcW w:w="2552"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6,5</w:t>
            </w:r>
          </w:p>
        </w:tc>
      </w:tr>
      <w:tr w:rsidR="000C4A24" w:rsidRPr="005515F4" w:rsidTr="00077F90">
        <w:tc>
          <w:tcPr>
            <w:tcW w:w="4678"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rPr>
                <w:sz w:val="24"/>
                <w:szCs w:val="24"/>
                <w:lang w:eastAsia="en-US"/>
              </w:rPr>
            </w:pPr>
            <w:r w:rsidRPr="005515F4">
              <w:rPr>
                <w:sz w:val="24"/>
                <w:szCs w:val="24"/>
                <w:lang w:eastAsia="en-US"/>
              </w:rPr>
              <w:t>Предоставление прочих</w:t>
            </w:r>
          </w:p>
          <w:p w:rsidR="000C4A24" w:rsidRPr="005515F4" w:rsidRDefault="000C4A24" w:rsidP="00077F90">
            <w:pPr>
              <w:widowControl w:val="0"/>
              <w:spacing w:line="276" w:lineRule="auto"/>
              <w:rPr>
                <w:sz w:val="24"/>
                <w:szCs w:val="24"/>
                <w:lang w:eastAsia="en-US"/>
              </w:rPr>
            </w:pPr>
            <w:r w:rsidRPr="005515F4">
              <w:rPr>
                <w:sz w:val="24"/>
                <w:szCs w:val="24"/>
                <w:lang w:eastAsia="en-US"/>
              </w:rPr>
              <w:lastRenderedPageBreak/>
              <w:t>коммунальных, социальных и персональных услуг</w:t>
            </w:r>
          </w:p>
        </w:tc>
        <w:tc>
          <w:tcPr>
            <w:tcW w:w="2693"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lastRenderedPageBreak/>
              <w:t>2,6</w:t>
            </w:r>
          </w:p>
        </w:tc>
        <w:tc>
          <w:tcPr>
            <w:tcW w:w="2552"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7,4</w:t>
            </w:r>
          </w:p>
        </w:tc>
      </w:tr>
      <w:tr w:rsidR="000C4A24" w:rsidRPr="005515F4" w:rsidTr="00077F90">
        <w:tc>
          <w:tcPr>
            <w:tcW w:w="4678"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rPr>
                <w:sz w:val="24"/>
                <w:szCs w:val="24"/>
                <w:lang w:eastAsia="en-US"/>
              </w:rPr>
            </w:pPr>
            <w:r w:rsidRPr="005515F4">
              <w:rPr>
                <w:sz w:val="24"/>
                <w:szCs w:val="24"/>
                <w:lang w:eastAsia="en-US"/>
              </w:rPr>
              <w:t>Прочие виды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20,5</w:t>
            </w:r>
          </w:p>
        </w:tc>
        <w:tc>
          <w:tcPr>
            <w:tcW w:w="2552" w:type="dxa"/>
            <w:tcBorders>
              <w:top w:val="single" w:sz="4" w:space="0" w:color="auto"/>
              <w:left w:val="single" w:sz="4" w:space="0" w:color="auto"/>
              <w:bottom w:val="single" w:sz="4" w:space="0" w:color="auto"/>
              <w:right w:val="single" w:sz="4" w:space="0" w:color="auto"/>
            </w:tcBorders>
            <w:hideMark/>
          </w:tcPr>
          <w:p w:rsidR="000C4A24" w:rsidRPr="005515F4" w:rsidRDefault="000C4A24" w:rsidP="00077F90">
            <w:pPr>
              <w:widowControl w:val="0"/>
              <w:spacing w:line="276" w:lineRule="auto"/>
              <w:jc w:val="center"/>
              <w:rPr>
                <w:color w:val="000000"/>
                <w:sz w:val="24"/>
                <w:szCs w:val="24"/>
                <w:lang w:eastAsia="en-US"/>
              </w:rPr>
            </w:pPr>
            <w:r w:rsidRPr="005515F4">
              <w:rPr>
                <w:color w:val="000000"/>
                <w:sz w:val="24"/>
                <w:szCs w:val="24"/>
                <w:lang w:eastAsia="en-US"/>
              </w:rPr>
              <w:t>13,1</w:t>
            </w:r>
          </w:p>
        </w:tc>
      </w:tr>
    </w:tbl>
    <w:p w:rsidR="000C4A24" w:rsidRPr="005515F4" w:rsidRDefault="000C4A24" w:rsidP="000C4A24">
      <w:pPr>
        <w:widowControl w:val="0"/>
        <w:ind w:firstLine="708"/>
        <w:jc w:val="center"/>
      </w:pPr>
    </w:p>
    <w:p w:rsidR="00F845A5" w:rsidRDefault="00951A53" w:rsidP="00F53C12">
      <w:pPr>
        <w:ind w:firstLine="720"/>
        <w:jc w:val="both"/>
      </w:pPr>
      <w:r w:rsidRPr="005515F4">
        <w:t>Число субъектов МСП в расчете на 10 тыс. населения за 20</w:t>
      </w:r>
      <w:r w:rsidR="005360F1" w:rsidRPr="005515F4">
        <w:t>20</w:t>
      </w:r>
      <w:r w:rsidRPr="005515F4">
        <w:t xml:space="preserve"> год составило 4</w:t>
      </w:r>
      <w:r w:rsidR="005360F1" w:rsidRPr="005515F4">
        <w:t>20,0</w:t>
      </w:r>
      <w:r w:rsidRPr="005515F4">
        <w:t xml:space="preserve"> ед. (201</w:t>
      </w:r>
      <w:r w:rsidR="005360F1" w:rsidRPr="005515F4">
        <w:t>9</w:t>
      </w:r>
      <w:r w:rsidRPr="005515F4">
        <w:t xml:space="preserve"> год – 43</w:t>
      </w:r>
      <w:r w:rsidR="005360F1" w:rsidRPr="005515F4">
        <w:t>2,9</w:t>
      </w:r>
      <w:r w:rsidRPr="005515F4">
        <w:t xml:space="preserve"> ед.).</w:t>
      </w:r>
    </w:p>
    <w:p w:rsidR="002F1990" w:rsidRPr="005515F4" w:rsidRDefault="002F1990" w:rsidP="002F1990">
      <w:pPr>
        <w:ind w:firstLine="720"/>
        <w:jc w:val="both"/>
      </w:pPr>
      <w:r w:rsidRPr="005515F4">
        <w:t>Уменьшение хозяйствующих субъектов среди ИП обусловлено кризисом, вызванным распространением новой коронавирусной инфекции, повлиявшей на глобальную экономику в целом. Также снижение чис</w:t>
      </w:r>
      <w:r w:rsidR="00C9371B" w:rsidRPr="005515F4">
        <w:t>л</w:t>
      </w:r>
      <w:r w:rsidRPr="005515F4">
        <w:t xml:space="preserve">енности ИП обусловлено сменой статуса физического лица на самозанятый в связи с введением в Липецкой области (01.07.2020) специального налогового режима </w:t>
      </w:r>
      <w:r w:rsidR="00C9371B" w:rsidRPr="005515F4">
        <w:t>–</w:t>
      </w:r>
      <w:r w:rsidRPr="005515F4">
        <w:t xml:space="preserve"> налога на профессиональный доход (далее – НПД) и отменой с 01.01.2021 единого налога на вмененный доход.</w:t>
      </w:r>
    </w:p>
    <w:p w:rsidR="00951A53" w:rsidRPr="005515F4" w:rsidRDefault="00951A53" w:rsidP="00D9495F">
      <w:pPr>
        <w:ind w:firstLine="720"/>
        <w:jc w:val="both"/>
      </w:pPr>
      <w:r w:rsidRPr="005515F4">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снизилась на </w:t>
      </w:r>
      <w:r w:rsidR="005360F1" w:rsidRPr="005515F4">
        <w:t>0,7</w:t>
      </w:r>
      <w:r w:rsidRPr="005515F4">
        <w:t xml:space="preserve"> п.п. по отношению к 201</w:t>
      </w:r>
      <w:r w:rsidR="005360F1" w:rsidRPr="005515F4">
        <w:t>9</w:t>
      </w:r>
      <w:r w:rsidRPr="005515F4">
        <w:t xml:space="preserve"> году и составила 2</w:t>
      </w:r>
      <w:r w:rsidR="005360F1" w:rsidRPr="005515F4">
        <w:t>8,8</w:t>
      </w:r>
      <w:r w:rsidRPr="005515F4">
        <w:t xml:space="preserve">%. </w:t>
      </w:r>
    </w:p>
    <w:p w:rsidR="00F845A5" w:rsidRPr="005515F4" w:rsidRDefault="00F845A5" w:rsidP="00F845A5">
      <w:pPr>
        <w:ind w:firstLine="720"/>
        <w:jc w:val="both"/>
      </w:pPr>
      <w:r>
        <w:t>Численность субъектов МСП в 2020 году составила 21137 единиц (2019 – 22014), из них юридических лиц – 9736 (2019 – 9673), ИП – 11401 (2019 – 12341).</w:t>
      </w:r>
    </w:p>
    <w:p w:rsidR="00CB3238" w:rsidRDefault="00CB3238" w:rsidP="00CB3238">
      <w:pPr>
        <w:ind w:firstLine="720"/>
        <w:jc w:val="both"/>
      </w:pPr>
      <w:r w:rsidRPr="005515F4">
        <w:t>Несмотря на рост числа субъектов малого и среднего предпринимательства (кроме ИП)</w:t>
      </w:r>
      <w:r w:rsidR="00F845A5">
        <w:t xml:space="preserve"> на 0,7%</w:t>
      </w:r>
      <w:r w:rsidRPr="005515F4">
        <w:t>, среднесписочная численность работников малых и средних предприятий снизилась на 5,3 % по сравнению с 2019 годом.</w:t>
      </w:r>
    </w:p>
    <w:p w:rsidR="00CB3238" w:rsidRPr="005515F4" w:rsidRDefault="00CB3238" w:rsidP="00CB3238">
      <w:pPr>
        <w:ind w:firstLine="720"/>
        <w:jc w:val="both"/>
      </w:pPr>
      <w:r w:rsidRPr="005515F4">
        <w:t xml:space="preserve">В условиях карантинных ограничений, падения спроса, снижения выручки многие компании для сохранения бизнеса оптимизировали затраты и сокращали издержки, в том числе за счет трудовых ресурсов. Следствием проводимых мероприятий </w:t>
      </w:r>
      <w:r w:rsidR="00B85F09" w:rsidRPr="005515F4">
        <w:t>стал</w:t>
      </w:r>
      <w:r w:rsidRPr="005515F4">
        <w:t xml:space="preserve"> рост </w:t>
      </w:r>
      <w:r w:rsidR="00B85F09" w:rsidRPr="005515F4">
        <w:t>числа безработных в 3,7 раза</w:t>
      </w:r>
      <w:r w:rsidRPr="005515F4">
        <w:t>.</w:t>
      </w:r>
    </w:p>
    <w:p w:rsidR="00031E17" w:rsidRPr="005515F4" w:rsidRDefault="00031E17" w:rsidP="00031E17">
      <w:pPr>
        <w:widowControl w:val="0"/>
        <w:ind w:firstLine="709"/>
        <w:jc w:val="both"/>
        <w:rPr>
          <w:szCs w:val="22"/>
          <w:lang w:eastAsia="en-US"/>
        </w:rPr>
      </w:pPr>
      <w:r w:rsidRPr="005515F4">
        <w:rPr>
          <w:szCs w:val="22"/>
          <w:lang w:eastAsia="en-US"/>
        </w:rPr>
        <w:t>По итогам 2020 года из бюджетов всех уровней на поддержку МСП Липецкой области направлено более 3 млрд. рублей, оказана финансовая помощь по следующим направлениям:</w:t>
      </w:r>
    </w:p>
    <w:p w:rsidR="00031E17" w:rsidRPr="005515F4" w:rsidRDefault="00031E17" w:rsidP="00031E17">
      <w:pPr>
        <w:widowControl w:val="0"/>
        <w:ind w:firstLine="709"/>
        <w:jc w:val="both"/>
        <w:rPr>
          <w:szCs w:val="22"/>
          <w:lang w:eastAsia="en-US"/>
        </w:rPr>
      </w:pPr>
      <w:r w:rsidRPr="005515F4">
        <w:rPr>
          <w:szCs w:val="22"/>
          <w:lang w:eastAsia="en-US"/>
        </w:rPr>
        <w:t xml:space="preserve"> - 32 субъектам малого бизнеса города Липецка по ОКВЭД «Торговля розничная непродовольственными товарами» выданы субсидии на компенсацию части затрат на оплату труда субъектам малого и среднего предпринимательства в связи с временным приостановлением деятельности в условиях распространения новой коронавирусной инфекции на сумму около 1,0 млн. рублей;</w:t>
      </w:r>
    </w:p>
    <w:p w:rsidR="00031E17" w:rsidRPr="005515F4" w:rsidRDefault="00031E17" w:rsidP="00031E17">
      <w:pPr>
        <w:widowControl w:val="0"/>
        <w:ind w:firstLine="709"/>
        <w:jc w:val="both"/>
        <w:rPr>
          <w:szCs w:val="22"/>
          <w:lang w:eastAsia="en-US"/>
        </w:rPr>
      </w:pPr>
      <w:r w:rsidRPr="005515F4">
        <w:rPr>
          <w:szCs w:val="22"/>
          <w:lang w:eastAsia="en-US"/>
        </w:rPr>
        <w:t xml:space="preserve"> - 14 предпринимателям, осуществляющим производственную деятельность, предоставлены субсидии на модернизацию производства товаров на сумму более 17 млн. рублей;</w:t>
      </w:r>
    </w:p>
    <w:p w:rsidR="00031E17" w:rsidRPr="005515F4" w:rsidRDefault="00031E17" w:rsidP="00031E17">
      <w:pPr>
        <w:widowControl w:val="0"/>
        <w:ind w:firstLine="709"/>
        <w:jc w:val="both"/>
        <w:rPr>
          <w:szCs w:val="22"/>
          <w:lang w:eastAsia="en-US"/>
        </w:rPr>
      </w:pPr>
      <w:r w:rsidRPr="005515F4">
        <w:rPr>
          <w:szCs w:val="22"/>
          <w:lang w:eastAsia="en-US"/>
        </w:rPr>
        <w:t xml:space="preserve"> - 8 предпринимателей получили гранты «Легкий старт» в форме субсидий на софинансирование затрат начинающих субъектов малого предпринимательства на сумму 4 млн. рублей;</w:t>
      </w:r>
    </w:p>
    <w:p w:rsidR="00031E17" w:rsidRPr="005515F4" w:rsidRDefault="00031E17" w:rsidP="00031E17">
      <w:pPr>
        <w:widowControl w:val="0"/>
        <w:ind w:firstLine="709"/>
        <w:jc w:val="both"/>
        <w:rPr>
          <w:szCs w:val="22"/>
          <w:lang w:eastAsia="en-US"/>
        </w:rPr>
      </w:pPr>
      <w:r w:rsidRPr="005515F4">
        <w:rPr>
          <w:szCs w:val="22"/>
          <w:lang w:eastAsia="en-US"/>
        </w:rPr>
        <w:t xml:space="preserve"> - 2 компаниям предоставлены субсидии на инновационную деятельность в размере более 3 млн. рублей.</w:t>
      </w:r>
    </w:p>
    <w:p w:rsidR="00F53C12" w:rsidRDefault="00031E17" w:rsidP="00031E17">
      <w:pPr>
        <w:widowControl w:val="0"/>
        <w:ind w:firstLine="709"/>
        <w:jc w:val="both"/>
        <w:rPr>
          <w:szCs w:val="22"/>
          <w:lang w:eastAsia="en-US"/>
        </w:rPr>
      </w:pPr>
      <w:r w:rsidRPr="005515F4">
        <w:rPr>
          <w:szCs w:val="22"/>
          <w:lang w:eastAsia="en-US"/>
        </w:rPr>
        <w:t xml:space="preserve">Липецким областным фондом поддержки малого и среднего предпринимательства </w:t>
      </w:r>
      <w:r w:rsidR="00F53C12">
        <w:rPr>
          <w:szCs w:val="22"/>
          <w:lang w:eastAsia="en-US"/>
        </w:rPr>
        <w:t xml:space="preserve">   </w:t>
      </w:r>
      <w:r w:rsidRPr="005515F4">
        <w:rPr>
          <w:szCs w:val="22"/>
          <w:lang w:eastAsia="en-US"/>
        </w:rPr>
        <w:t xml:space="preserve">предпринимателям </w:t>
      </w:r>
      <w:r w:rsidR="00F53C12">
        <w:rPr>
          <w:szCs w:val="22"/>
          <w:lang w:eastAsia="en-US"/>
        </w:rPr>
        <w:t xml:space="preserve">  </w:t>
      </w:r>
      <w:r w:rsidRPr="005515F4">
        <w:rPr>
          <w:szCs w:val="22"/>
          <w:lang w:eastAsia="en-US"/>
        </w:rPr>
        <w:t>и</w:t>
      </w:r>
      <w:r w:rsidR="00F53C12">
        <w:rPr>
          <w:szCs w:val="22"/>
          <w:lang w:eastAsia="en-US"/>
        </w:rPr>
        <w:t xml:space="preserve">  </w:t>
      </w:r>
      <w:r w:rsidRPr="005515F4">
        <w:rPr>
          <w:szCs w:val="22"/>
          <w:lang w:eastAsia="en-US"/>
        </w:rPr>
        <w:t xml:space="preserve"> самозанятым</w:t>
      </w:r>
      <w:r w:rsidR="00F53C12">
        <w:rPr>
          <w:szCs w:val="22"/>
          <w:lang w:eastAsia="en-US"/>
        </w:rPr>
        <w:t xml:space="preserve">  </w:t>
      </w:r>
      <w:r w:rsidRPr="005515F4">
        <w:rPr>
          <w:szCs w:val="22"/>
          <w:lang w:eastAsia="en-US"/>
        </w:rPr>
        <w:t xml:space="preserve"> гражданам </w:t>
      </w:r>
      <w:r w:rsidR="00F53C12">
        <w:rPr>
          <w:szCs w:val="22"/>
          <w:lang w:eastAsia="en-US"/>
        </w:rPr>
        <w:t xml:space="preserve"> оказана</w:t>
      </w:r>
    </w:p>
    <w:p w:rsidR="00F53C12" w:rsidRDefault="00F53C12" w:rsidP="00031E17">
      <w:pPr>
        <w:widowControl w:val="0"/>
        <w:ind w:firstLine="709"/>
        <w:jc w:val="both"/>
        <w:rPr>
          <w:szCs w:val="22"/>
          <w:lang w:eastAsia="en-US"/>
        </w:rPr>
      </w:pPr>
    </w:p>
    <w:p w:rsidR="00031E17" w:rsidRPr="005515F4" w:rsidRDefault="00031E17" w:rsidP="00F53C12">
      <w:pPr>
        <w:widowControl w:val="0"/>
        <w:jc w:val="both"/>
        <w:rPr>
          <w:szCs w:val="22"/>
          <w:lang w:eastAsia="en-US"/>
        </w:rPr>
      </w:pPr>
      <w:r w:rsidRPr="005515F4">
        <w:rPr>
          <w:szCs w:val="22"/>
          <w:lang w:eastAsia="en-US"/>
        </w:rPr>
        <w:lastRenderedPageBreak/>
        <w:t>финансовая поддержка на сумму около 240,0 млн. рублей, в том числе 43,0% займов направлено на развитие производственной отрасли, 23,0% – сферы транспортных услуг, по 17,0% – услуги населению и строительство. Процентная ставка составила от 0,1% до 2,1%.</w:t>
      </w:r>
    </w:p>
    <w:p w:rsidR="00031E17" w:rsidRPr="005515F4" w:rsidRDefault="00031E17" w:rsidP="00031E17">
      <w:pPr>
        <w:ind w:firstLine="709"/>
        <w:jc w:val="both"/>
      </w:pPr>
      <w:r w:rsidRPr="005515F4">
        <w:t>В рамках реализации пилотного проекта по предоставлению государственной социальной помощи на основании социального контракта 66 заявителей воспользовались правом получения социального пособия в размере до 250,0 тыс. рублей на осуществление индивидуальной предпринимательской деятельности. Этому способствовало, в том числе и проведение следующей информационной работы на территории города:</w:t>
      </w:r>
    </w:p>
    <w:p w:rsidR="00031E17" w:rsidRPr="005515F4" w:rsidRDefault="00031E17" w:rsidP="00031E17">
      <w:pPr>
        <w:ind w:firstLine="709"/>
        <w:jc w:val="both"/>
      </w:pPr>
      <w:r w:rsidRPr="005515F4">
        <w:t>- систематическая публикация материалов на официальных сайтах администрации города Липецка, в газете Первый номер;</w:t>
      </w:r>
    </w:p>
    <w:p w:rsidR="00951A53" w:rsidRPr="005515F4" w:rsidRDefault="00031E17" w:rsidP="00031E17">
      <w:pPr>
        <w:widowControl w:val="0"/>
        <w:ind w:firstLine="720"/>
        <w:jc w:val="both"/>
        <w:rPr>
          <w:snapToGrid w:val="0"/>
        </w:rPr>
      </w:pPr>
      <w:r w:rsidRPr="005515F4">
        <w:t>- распространение информаци</w:t>
      </w:r>
      <w:r w:rsidR="00F845A5">
        <w:t>и</w:t>
      </w:r>
      <w:r w:rsidRPr="005515F4">
        <w:t xml:space="preserve"> в местах значительного присутствия граждан (автовокзалы, общественный транспорт, МФЦ, учебные заведения высшего и среднего образования, организации города Липецка). В результате консультационную поддержку получили около 200 физических лиц.</w:t>
      </w:r>
    </w:p>
    <w:p w:rsidR="00951A53" w:rsidRPr="005515F4" w:rsidRDefault="00031E17" w:rsidP="00D9495F">
      <w:pPr>
        <w:widowControl w:val="0"/>
        <w:ind w:firstLine="720"/>
        <w:jc w:val="both"/>
        <w:rPr>
          <w:rFonts w:eastAsiaTheme="minorHAnsi" w:cstheme="minorBidi"/>
          <w:snapToGrid w:val="0"/>
        </w:rPr>
      </w:pPr>
      <w:r w:rsidRPr="005515F4">
        <w:rPr>
          <w:rFonts w:eastAsia="Calibri"/>
          <w:snapToGrid w:val="0"/>
          <w:lang w:eastAsia="en-US"/>
        </w:rPr>
        <w:t>Для улучшения качества ведения предпринимательской деятельности на территории города Липецка действует развитая система организаций, объединенных в инфраструктуру поддержки субъектов малого и среднего предпринимательства. Наиболее значимой организацией, оказывающей комплексную поддержку и отвечающей актуальным нуждам бизнеса, является липецкий технопарк.</w:t>
      </w:r>
      <w:r w:rsidR="00951A53" w:rsidRPr="005515F4">
        <w:rPr>
          <w:snapToGrid w:val="0"/>
        </w:rPr>
        <w:t xml:space="preserve"> </w:t>
      </w:r>
    </w:p>
    <w:p w:rsidR="00951A53" w:rsidRPr="005515F4" w:rsidRDefault="00951A53" w:rsidP="00D9495F">
      <w:pPr>
        <w:ind w:firstLine="709"/>
        <w:jc w:val="both"/>
      </w:pPr>
      <w:r w:rsidRPr="005515F4">
        <w:rPr>
          <w:rFonts w:eastAsia="Calibri"/>
        </w:rPr>
        <w:t>Общее число резидентов, осуществляющих деятельность на территории технопарка, по итогам 20</w:t>
      </w:r>
      <w:r w:rsidR="00031E17" w:rsidRPr="005515F4">
        <w:rPr>
          <w:rFonts w:eastAsia="Calibri"/>
        </w:rPr>
        <w:t>20</w:t>
      </w:r>
      <w:r w:rsidRPr="005515F4">
        <w:rPr>
          <w:rFonts w:eastAsia="Calibri"/>
        </w:rPr>
        <w:t xml:space="preserve"> года </w:t>
      </w:r>
      <w:r w:rsidR="00031E17" w:rsidRPr="005515F4">
        <w:rPr>
          <w:rFonts w:eastAsia="Calibri"/>
          <w:lang w:val="en-US"/>
        </w:rPr>
        <w:t>c</w:t>
      </w:r>
      <w:r w:rsidR="00031E17" w:rsidRPr="005515F4">
        <w:rPr>
          <w:rFonts w:eastAsia="Calibri"/>
        </w:rPr>
        <w:t>оставило 30 ед</w:t>
      </w:r>
      <w:r w:rsidRPr="005515F4">
        <w:rPr>
          <w:rFonts w:eastAsia="Calibri"/>
        </w:rPr>
        <w:t xml:space="preserve">. </w:t>
      </w:r>
    </w:p>
    <w:p w:rsidR="00031E17" w:rsidRPr="005515F4" w:rsidRDefault="00C9371B" w:rsidP="00031E17">
      <w:pPr>
        <w:widowControl w:val="0"/>
        <w:ind w:firstLine="709"/>
        <w:jc w:val="both"/>
        <w:rPr>
          <w:rFonts w:eastAsia="Calibri"/>
          <w:snapToGrid w:val="0"/>
          <w:lang w:eastAsia="en-US"/>
        </w:rPr>
      </w:pPr>
      <w:r w:rsidRPr="005515F4">
        <w:rPr>
          <w:rFonts w:eastAsia="Calibri"/>
          <w:snapToGrid w:val="0"/>
          <w:lang w:eastAsia="en-US"/>
        </w:rPr>
        <w:t>П</w:t>
      </w:r>
      <w:r w:rsidR="00031E17" w:rsidRPr="005515F4">
        <w:rPr>
          <w:rFonts w:eastAsia="Calibri"/>
          <w:snapToGrid w:val="0"/>
          <w:lang w:eastAsia="en-US"/>
        </w:rPr>
        <w:t>родолжена работа по реконструкции имущественного комплекса технопарка, освоено 30,7 млн. рублей.</w:t>
      </w:r>
    </w:p>
    <w:p w:rsidR="00031E17" w:rsidRPr="005515F4" w:rsidRDefault="00031E17" w:rsidP="00031E17">
      <w:pPr>
        <w:widowControl w:val="0"/>
        <w:ind w:firstLine="709"/>
        <w:jc w:val="both"/>
        <w:rPr>
          <w:rFonts w:eastAsia="Calibri"/>
          <w:snapToGrid w:val="0"/>
          <w:lang w:eastAsia="en-US"/>
        </w:rPr>
      </w:pPr>
      <w:r w:rsidRPr="005515F4">
        <w:rPr>
          <w:rFonts w:eastAsia="Calibri"/>
          <w:snapToGrid w:val="0"/>
          <w:lang w:eastAsia="en-US"/>
        </w:rPr>
        <w:t>В рамках выделенных ассигнований МБУ «Технопарк-Липецк» реализованы мероприятия по завершению реконструкции объекта (Литер Д, Е, Л-Л1) под единый корпус опытно-экспериментальных исследований. Выполнены общестроительные работы, система внутренней канализации, отопления, вентиляции, электроосвещения и прочие работы. 31.03.2020 объект введен в эксплуатацию.</w:t>
      </w:r>
    </w:p>
    <w:p w:rsidR="00031E17" w:rsidRPr="005515F4" w:rsidRDefault="00031E17" w:rsidP="00031E17">
      <w:pPr>
        <w:widowControl w:val="0"/>
        <w:ind w:firstLine="709"/>
        <w:jc w:val="both"/>
        <w:rPr>
          <w:rFonts w:eastAsia="Calibri"/>
          <w:snapToGrid w:val="0"/>
          <w:lang w:eastAsia="en-US"/>
        </w:rPr>
      </w:pPr>
      <w:r w:rsidRPr="005515F4">
        <w:rPr>
          <w:rFonts w:eastAsia="Calibri"/>
          <w:snapToGrid w:val="0"/>
          <w:lang w:eastAsia="en-US"/>
        </w:rPr>
        <w:t>Технопарк имеет развитую инженерную инфраструктуру, оборудованные офисные и производственные помещения, предоставляемые в аренду резидентам по льготной стоимости (выпадающие доходы МБУ «Технопарк Липецк» от сдачи имущества в аренду в 2020 году составили 8,2 млн. рублей).</w:t>
      </w:r>
    </w:p>
    <w:p w:rsidR="00031E17" w:rsidRPr="005515F4" w:rsidRDefault="00031E17" w:rsidP="008D0FF2">
      <w:pPr>
        <w:tabs>
          <w:tab w:val="left" w:pos="34"/>
        </w:tabs>
        <w:ind w:firstLine="675"/>
        <w:jc w:val="both"/>
        <w:rPr>
          <w:snapToGrid w:val="0"/>
        </w:rPr>
      </w:pPr>
      <w:r w:rsidRPr="005515F4">
        <w:rPr>
          <w:snapToGrid w:val="0"/>
        </w:rPr>
        <w:t>Технопарк также оказывает комплекс услуг по сопровождению реализуемых бизнес-проектов. Все большее количество предпринимателей, ведущих деятельность в научно-производственной, it-сфере и иных, отдают предпочтение производственным площадям, расположенным на его территории.</w:t>
      </w:r>
    </w:p>
    <w:p w:rsidR="008D0FF2" w:rsidRPr="005515F4" w:rsidRDefault="008D0FF2" w:rsidP="008D0FF2">
      <w:pPr>
        <w:autoSpaceDE w:val="0"/>
        <w:autoSpaceDN w:val="0"/>
        <w:adjustRightInd w:val="0"/>
        <w:ind w:firstLine="708"/>
        <w:jc w:val="both"/>
        <w:rPr>
          <w:snapToGrid w:val="0"/>
        </w:rPr>
      </w:pPr>
      <w:r w:rsidRPr="005515F4">
        <w:rPr>
          <w:snapToGrid w:val="0"/>
        </w:rPr>
        <w:t>На базе технопарка и Центра развития предпринимательства, ориентированного на предоставление услуг субъектам МСП, осуществляется информационная и консультационная поддержка по принципу «одного окна».</w:t>
      </w:r>
    </w:p>
    <w:p w:rsidR="008D0FF2" w:rsidRPr="005515F4" w:rsidRDefault="008D0FF2" w:rsidP="008D0FF2">
      <w:pPr>
        <w:autoSpaceDE w:val="0"/>
        <w:autoSpaceDN w:val="0"/>
        <w:adjustRightInd w:val="0"/>
        <w:ind w:firstLine="708"/>
        <w:jc w:val="both"/>
        <w:rPr>
          <w:snapToGrid w:val="0"/>
        </w:rPr>
      </w:pPr>
      <w:r w:rsidRPr="005515F4">
        <w:rPr>
          <w:snapToGrid w:val="0"/>
        </w:rPr>
        <w:lastRenderedPageBreak/>
        <w:t>Для популяризации и повышения информирования субъектов МСП обо всех возможных мерах поддержки разработан и максимально распространен справочник мер поддержки для бизнеса города Липецка.</w:t>
      </w:r>
    </w:p>
    <w:p w:rsidR="008D0FF2" w:rsidRPr="005515F4" w:rsidRDefault="00C9371B" w:rsidP="008D0FF2">
      <w:pPr>
        <w:tabs>
          <w:tab w:val="left" w:pos="709"/>
        </w:tabs>
        <w:ind w:firstLine="709"/>
        <w:jc w:val="both"/>
        <w:rPr>
          <w:rFonts w:eastAsia="Calibri"/>
          <w:snapToGrid w:val="0"/>
          <w:lang w:eastAsia="en-US"/>
        </w:rPr>
      </w:pPr>
      <w:r w:rsidRPr="005515F4">
        <w:rPr>
          <w:rFonts w:eastAsia="Calibri"/>
          <w:snapToGrid w:val="0"/>
          <w:lang w:eastAsia="en-US"/>
        </w:rPr>
        <w:t>П</w:t>
      </w:r>
      <w:r w:rsidR="008D0FF2" w:rsidRPr="005515F4">
        <w:rPr>
          <w:rFonts w:eastAsia="Calibri"/>
          <w:snapToGrid w:val="0"/>
          <w:lang w:eastAsia="en-US"/>
        </w:rPr>
        <w:t>роведены мероприятия с привлечением представителей органов региональной и муниципальной власти, экспертов федерального и международного уровня:</w:t>
      </w:r>
    </w:p>
    <w:p w:rsidR="008D0FF2" w:rsidRPr="005515F4" w:rsidRDefault="008D0FF2" w:rsidP="008D0FF2">
      <w:pPr>
        <w:tabs>
          <w:tab w:val="left" w:pos="709"/>
        </w:tabs>
        <w:ind w:firstLine="709"/>
        <w:jc w:val="both"/>
        <w:rPr>
          <w:rFonts w:eastAsia="Calibri"/>
          <w:snapToGrid w:val="0"/>
          <w:lang w:eastAsia="en-US"/>
        </w:rPr>
      </w:pPr>
      <w:r w:rsidRPr="005515F4">
        <w:rPr>
          <w:rFonts w:eastAsia="Calibri"/>
          <w:snapToGrid w:val="0"/>
          <w:lang w:eastAsia="en-US"/>
        </w:rPr>
        <w:t>- семинар для частных образовательных учреждений по новшествам в вопросах лицензирования;</w:t>
      </w:r>
    </w:p>
    <w:p w:rsidR="008D0FF2" w:rsidRPr="005515F4" w:rsidRDefault="008D0FF2" w:rsidP="008D0FF2">
      <w:pPr>
        <w:tabs>
          <w:tab w:val="left" w:pos="709"/>
        </w:tabs>
        <w:ind w:firstLine="709"/>
        <w:jc w:val="both"/>
        <w:rPr>
          <w:rFonts w:eastAsia="Calibri"/>
          <w:snapToGrid w:val="0"/>
          <w:lang w:eastAsia="en-US"/>
        </w:rPr>
      </w:pPr>
      <w:r w:rsidRPr="005515F4">
        <w:rPr>
          <w:rFonts w:eastAsia="Calibri"/>
          <w:snapToGrid w:val="0"/>
          <w:lang w:eastAsia="en-US"/>
        </w:rPr>
        <w:t>- семинар «Финансовая грамотность начинающего предпринимателя»;</w:t>
      </w:r>
    </w:p>
    <w:p w:rsidR="008D0FF2" w:rsidRPr="005515F4" w:rsidRDefault="008D0FF2" w:rsidP="008D0FF2">
      <w:pPr>
        <w:tabs>
          <w:tab w:val="left" w:pos="709"/>
        </w:tabs>
        <w:ind w:firstLine="709"/>
        <w:jc w:val="both"/>
        <w:rPr>
          <w:rFonts w:eastAsia="Calibri"/>
          <w:snapToGrid w:val="0"/>
          <w:lang w:eastAsia="en-US"/>
        </w:rPr>
      </w:pPr>
      <w:r w:rsidRPr="005515F4">
        <w:rPr>
          <w:rFonts w:eastAsia="Calibri"/>
          <w:snapToGrid w:val="0"/>
          <w:lang w:eastAsia="en-US"/>
        </w:rPr>
        <w:t>- мастер-класс «Как продвигать товары собственного производства на внутренний и международный рынок. Онлайн-продажи на маркетплейсах»;</w:t>
      </w:r>
    </w:p>
    <w:p w:rsidR="008D0FF2" w:rsidRPr="005515F4" w:rsidRDefault="008D0FF2" w:rsidP="008D0FF2">
      <w:pPr>
        <w:tabs>
          <w:tab w:val="left" w:pos="709"/>
        </w:tabs>
        <w:ind w:firstLine="709"/>
        <w:jc w:val="both"/>
        <w:rPr>
          <w:rFonts w:eastAsia="Calibri"/>
          <w:snapToGrid w:val="0"/>
          <w:lang w:eastAsia="en-US"/>
        </w:rPr>
      </w:pPr>
      <w:r w:rsidRPr="005515F4">
        <w:rPr>
          <w:rFonts w:eastAsia="Calibri"/>
          <w:snapToGrid w:val="0"/>
          <w:lang w:eastAsia="en-US"/>
        </w:rPr>
        <w:t>- мастер-класс «Эффективное управление бизнесом и сокращение затрат с помощью сервисов Яндекса»;</w:t>
      </w:r>
    </w:p>
    <w:p w:rsidR="008D0FF2" w:rsidRPr="005515F4" w:rsidRDefault="008D0FF2" w:rsidP="008D0FF2">
      <w:pPr>
        <w:tabs>
          <w:tab w:val="left" w:pos="709"/>
        </w:tabs>
        <w:ind w:firstLine="709"/>
        <w:jc w:val="both"/>
        <w:rPr>
          <w:rFonts w:eastAsia="Calibri"/>
          <w:snapToGrid w:val="0"/>
          <w:lang w:eastAsia="en-US"/>
        </w:rPr>
      </w:pPr>
      <w:r w:rsidRPr="005515F4">
        <w:rPr>
          <w:rFonts w:eastAsia="Calibri"/>
          <w:snapToGrid w:val="0"/>
          <w:lang w:eastAsia="en-US"/>
        </w:rPr>
        <w:t>- круглый стол «Инновационный бизнес в Китае: возможности и процесс внедрения»;</w:t>
      </w:r>
    </w:p>
    <w:p w:rsidR="008D0FF2" w:rsidRPr="005515F4" w:rsidRDefault="008D0FF2" w:rsidP="008D0FF2">
      <w:pPr>
        <w:tabs>
          <w:tab w:val="left" w:pos="709"/>
        </w:tabs>
        <w:ind w:firstLine="709"/>
        <w:jc w:val="both"/>
        <w:rPr>
          <w:rFonts w:eastAsia="Calibri"/>
          <w:snapToGrid w:val="0"/>
          <w:lang w:eastAsia="en-US"/>
        </w:rPr>
      </w:pPr>
      <w:r w:rsidRPr="005515F4">
        <w:rPr>
          <w:rFonts w:eastAsia="Calibri"/>
          <w:snapToGrid w:val="0"/>
          <w:lang w:eastAsia="en-US"/>
        </w:rPr>
        <w:t>- круглый стол «Юридический минимум для начинающего предпринимателя»;</w:t>
      </w:r>
    </w:p>
    <w:p w:rsidR="008D0FF2" w:rsidRPr="005515F4" w:rsidRDefault="008D0FF2" w:rsidP="008D0FF2">
      <w:pPr>
        <w:tabs>
          <w:tab w:val="left" w:pos="709"/>
        </w:tabs>
        <w:ind w:firstLine="709"/>
        <w:jc w:val="both"/>
        <w:rPr>
          <w:rFonts w:eastAsia="Calibri"/>
          <w:snapToGrid w:val="0"/>
          <w:lang w:eastAsia="en-US"/>
        </w:rPr>
      </w:pPr>
      <w:r w:rsidRPr="005515F4">
        <w:rPr>
          <w:rFonts w:eastAsia="Calibri"/>
          <w:snapToGrid w:val="0"/>
          <w:lang w:eastAsia="en-US"/>
        </w:rPr>
        <w:t>- вебинар «Особенности деятельности по подготовке кадров в сфере интеллектуальной собственности на уровне регионов и развитию компетенций в сфере интеллектуальной собственности»;</w:t>
      </w:r>
    </w:p>
    <w:p w:rsidR="008D0FF2" w:rsidRPr="005515F4" w:rsidRDefault="008D0FF2" w:rsidP="008D0FF2">
      <w:pPr>
        <w:tabs>
          <w:tab w:val="left" w:pos="709"/>
        </w:tabs>
        <w:ind w:firstLine="709"/>
        <w:jc w:val="both"/>
        <w:rPr>
          <w:rFonts w:eastAsia="Calibri"/>
          <w:snapToGrid w:val="0"/>
          <w:lang w:eastAsia="en-US"/>
        </w:rPr>
      </w:pPr>
      <w:r w:rsidRPr="005515F4">
        <w:rPr>
          <w:rFonts w:eastAsia="Calibri"/>
          <w:snapToGrid w:val="0"/>
          <w:lang w:eastAsia="en-US"/>
        </w:rPr>
        <w:t>- питч-сессия с экспертами фонда «Сколково» и др.</w:t>
      </w:r>
    </w:p>
    <w:p w:rsidR="00951A53" w:rsidRPr="005515F4" w:rsidRDefault="008D0FF2" w:rsidP="008D0FF2">
      <w:pPr>
        <w:ind w:firstLine="709"/>
        <w:jc w:val="both"/>
      </w:pPr>
      <w:r w:rsidRPr="005515F4">
        <w:t>По итогам 2020 года оказано более 800 консультационных услуг субъектам МСП, проведена серия из 20 обучающих семинаров.</w:t>
      </w:r>
      <w:r w:rsidR="00951A53" w:rsidRPr="005515F4">
        <w:t xml:space="preserve"> </w:t>
      </w:r>
    </w:p>
    <w:p w:rsidR="00951A53" w:rsidRPr="005515F4" w:rsidRDefault="00951A53" w:rsidP="00D9495F">
      <w:pPr>
        <w:ind w:firstLine="709"/>
        <w:jc w:val="both"/>
        <w:rPr>
          <w:snapToGrid w:val="0"/>
        </w:rPr>
      </w:pPr>
      <w:r w:rsidRPr="005515F4">
        <w:rPr>
          <w:snapToGrid w:val="0"/>
        </w:rPr>
        <w:t>Подобные мероприятия способствуют поддержанию здоровой конкурентной среды в муниципальном образовании и регионе, а также помогают небольшим фирмам в дальнейшем развитии.</w:t>
      </w:r>
    </w:p>
    <w:p w:rsidR="003D4ED2" w:rsidRPr="005515F4" w:rsidRDefault="003D4ED2" w:rsidP="00D9495F">
      <w:pPr>
        <w:ind w:firstLine="720"/>
        <w:jc w:val="both"/>
        <w:rPr>
          <w:lang w:eastAsia="en-US"/>
        </w:rPr>
      </w:pPr>
      <w:r w:rsidRPr="005515F4">
        <w:rPr>
          <w:lang w:eastAsia="en-US"/>
        </w:rPr>
        <w:t xml:space="preserve">Еще одним видом поддержки малого и среднего бизнеса является  выполнение на муниципальном уровне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p>
    <w:p w:rsidR="003D4ED2" w:rsidRPr="005515F4" w:rsidRDefault="003D4ED2" w:rsidP="00D9495F">
      <w:pPr>
        <w:widowControl w:val="0"/>
        <w:ind w:firstLine="709"/>
        <w:jc w:val="both"/>
      </w:pPr>
      <w:r w:rsidRPr="005515F4">
        <w:t>Общий объем закупок у субъектов малого и среднего бизнеса и социально ориентированных некоммерческих организаций города Липецка за 2019 год составил 1 </w:t>
      </w:r>
      <w:r w:rsidR="00C9371B" w:rsidRPr="005515F4">
        <w:t>556,5</w:t>
      </w:r>
      <w:r w:rsidRPr="005515F4">
        <w:t xml:space="preserve"> млн. рублей или </w:t>
      </w:r>
      <w:r w:rsidR="00C9371B" w:rsidRPr="005515F4">
        <w:t>2</w:t>
      </w:r>
      <w:r w:rsidR="005B5365" w:rsidRPr="005515F4">
        <w:t>4</w:t>
      </w:r>
      <w:r w:rsidRPr="005515F4">
        <w:t>% от общей суммы заключенных за этот период контрактов (Федеральный закон № 44-ФЗ обязывает осуществлять государственные закупки у субъектов малого и среднего бизнеса в объеме не менее 15% от совокупного годов</w:t>
      </w:r>
      <w:r w:rsidR="00C9371B" w:rsidRPr="005515F4">
        <w:t>ого объема закупок)</w:t>
      </w:r>
      <w:r w:rsidRPr="005515F4">
        <w:t>.</w:t>
      </w:r>
    </w:p>
    <w:p w:rsidR="00333717" w:rsidRPr="005515F4" w:rsidRDefault="00333717" w:rsidP="008D0FF2">
      <w:pPr>
        <w:rPr>
          <w:b/>
          <w:i/>
        </w:rPr>
      </w:pPr>
    </w:p>
    <w:p w:rsidR="00951A53" w:rsidRPr="005515F4" w:rsidRDefault="00951A53" w:rsidP="00D9495F">
      <w:pPr>
        <w:ind w:firstLine="709"/>
        <w:jc w:val="center"/>
        <w:rPr>
          <w:b/>
          <w:i/>
        </w:rPr>
      </w:pPr>
      <w:r w:rsidRPr="005515F4">
        <w:rPr>
          <w:b/>
          <w:i/>
        </w:rPr>
        <w:t>Улучшение инвестиционной привлекательности</w:t>
      </w:r>
    </w:p>
    <w:p w:rsidR="00951A53" w:rsidRPr="005515F4" w:rsidRDefault="00951A53" w:rsidP="00D9495F">
      <w:pPr>
        <w:ind w:firstLine="709"/>
        <w:jc w:val="center"/>
        <w:rPr>
          <w:i/>
        </w:rPr>
      </w:pPr>
    </w:p>
    <w:p w:rsidR="00951A53" w:rsidRPr="005515F4" w:rsidRDefault="00951A53" w:rsidP="00D9495F">
      <w:pPr>
        <w:ind w:firstLine="709"/>
        <w:jc w:val="both"/>
        <w:rPr>
          <w:color w:val="000000" w:themeColor="text1"/>
        </w:rPr>
      </w:pPr>
      <w:r w:rsidRPr="005515F4">
        <w:t>В 20</w:t>
      </w:r>
      <w:r w:rsidR="00F242AF" w:rsidRPr="005515F4">
        <w:t>20</w:t>
      </w:r>
      <w:r w:rsidRPr="005515F4">
        <w:t xml:space="preserve"> году объем инвестиций в основной капитал крупных и средних организаций составил </w:t>
      </w:r>
      <w:r w:rsidR="00F242AF" w:rsidRPr="005515F4">
        <w:t>60,0</w:t>
      </w:r>
      <w:r w:rsidRPr="005515F4">
        <w:t xml:space="preserve"> млрд. рублей (за исключением бюджетных средств) </w:t>
      </w:r>
      <w:r w:rsidRPr="005515F4">
        <w:rPr>
          <w:color w:val="000000" w:themeColor="text1"/>
        </w:rPr>
        <w:t>(201</w:t>
      </w:r>
      <w:r w:rsidR="00F242AF" w:rsidRPr="005515F4">
        <w:rPr>
          <w:color w:val="000000" w:themeColor="text1"/>
        </w:rPr>
        <w:t>9</w:t>
      </w:r>
      <w:r w:rsidRPr="005515F4">
        <w:rPr>
          <w:color w:val="000000" w:themeColor="text1"/>
        </w:rPr>
        <w:t xml:space="preserve"> год – </w:t>
      </w:r>
      <w:r w:rsidR="00F242AF" w:rsidRPr="005515F4">
        <w:rPr>
          <w:color w:val="000000" w:themeColor="text1"/>
        </w:rPr>
        <w:t>5</w:t>
      </w:r>
      <w:r w:rsidR="009A224E" w:rsidRPr="005515F4">
        <w:rPr>
          <w:color w:val="000000" w:themeColor="text1"/>
        </w:rPr>
        <w:t>6,5</w:t>
      </w:r>
      <w:r w:rsidRPr="005515F4">
        <w:rPr>
          <w:color w:val="000000" w:themeColor="text1"/>
        </w:rPr>
        <w:t xml:space="preserve"> млрд. рублей). </w:t>
      </w:r>
    </w:p>
    <w:p w:rsidR="00951A53" w:rsidRPr="005515F4" w:rsidRDefault="00951A53" w:rsidP="00D9495F">
      <w:pPr>
        <w:ind w:firstLine="709"/>
        <w:jc w:val="both"/>
      </w:pPr>
      <w:r w:rsidRPr="005515F4">
        <w:t>В расчете на 1 жителя данный показатель составил 1</w:t>
      </w:r>
      <w:r w:rsidR="009A224E" w:rsidRPr="005515F4">
        <w:t>18</w:t>
      </w:r>
      <w:r w:rsidRPr="005515F4">
        <w:t>,6 тыс. рублей или 1</w:t>
      </w:r>
      <w:r w:rsidR="009A224E" w:rsidRPr="005515F4">
        <w:t>06</w:t>
      </w:r>
      <w:r w:rsidRPr="005515F4">
        <w:t>,9% к 2019 году.</w:t>
      </w:r>
    </w:p>
    <w:p w:rsidR="00951A53" w:rsidRPr="005515F4" w:rsidRDefault="00951A53" w:rsidP="00D9495F">
      <w:pPr>
        <w:ind w:firstLine="709"/>
        <w:jc w:val="both"/>
        <w:rPr>
          <w:color w:val="000000"/>
        </w:rPr>
      </w:pPr>
      <w:r w:rsidRPr="005515F4">
        <w:rPr>
          <w:color w:val="000000"/>
        </w:rPr>
        <w:lastRenderedPageBreak/>
        <w:t>Основным источником финансирования инвестиционной деятельности</w:t>
      </w:r>
      <w:r w:rsidR="009A2EED" w:rsidRPr="005515F4">
        <w:rPr>
          <w:color w:val="000000"/>
        </w:rPr>
        <w:t xml:space="preserve"> города Липецка </w:t>
      </w:r>
      <w:r w:rsidR="00C9371B" w:rsidRPr="005515F4">
        <w:rPr>
          <w:color w:val="000000"/>
        </w:rPr>
        <w:t>остаются</w:t>
      </w:r>
      <w:r w:rsidRPr="005515F4">
        <w:rPr>
          <w:color w:val="000000"/>
        </w:rPr>
        <w:t xml:space="preserve"> собственные средства предприятий. В 20</w:t>
      </w:r>
      <w:r w:rsidR="00100B5B" w:rsidRPr="005515F4">
        <w:rPr>
          <w:color w:val="000000"/>
        </w:rPr>
        <w:t>20</w:t>
      </w:r>
      <w:r w:rsidRPr="005515F4">
        <w:rPr>
          <w:color w:val="000000"/>
        </w:rPr>
        <w:t xml:space="preserve"> году они составили </w:t>
      </w:r>
      <w:r w:rsidR="00100B5B" w:rsidRPr="005515F4">
        <w:rPr>
          <w:color w:val="000000"/>
        </w:rPr>
        <w:t>83,7</w:t>
      </w:r>
      <w:r w:rsidRPr="005515F4">
        <w:rPr>
          <w:color w:val="000000"/>
        </w:rPr>
        <w:t>% (без субъектов малого предпринимательства и объема инвестиций, не наблюдаемых прямыми статистическими методами).</w:t>
      </w:r>
    </w:p>
    <w:p w:rsidR="00100B5B" w:rsidRPr="005515F4" w:rsidRDefault="00100B5B" w:rsidP="00100B5B">
      <w:pPr>
        <w:widowControl w:val="0"/>
        <w:ind w:firstLine="709"/>
        <w:jc w:val="both"/>
        <w:rPr>
          <w:color w:val="000000"/>
        </w:rPr>
      </w:pPr>
      <w:r w:rsidRPr="005515F4">
        <w:rPr>
          <w:color w:val="000000"/>
        </w:rPr>
        <w:t xml:space="preserve">Основной объем инвестиционных вложений в промышленном секторе города Липецка направлялся на строительство и реконструкцию производственных корпусов, приобретение нового оборудования и современных технологий. Крупнейшие инвестиционные проекты были осуществлены ПАО «НЛМК»: </w:t>
      </w:r>
    </w:p>
    <w:p w:rsidR="00100B5B" w:rsidRPr="005515F4" w:rsidRDefault="00100B5B" w:rsidP="00100B5B">
      <w:pPr>
        <w:widowControl w:val="0"/>
        <w:ind w:firstLine="709"/>
        <w:jc w:val="both"/>
        <w:rPr>
          <w:color w:val="000000"/>
        </w:rPr>
      </w:pPr>
      <w:r w:rsidRPr="005515F4">
        <w:rPr>
          <w:color w:val="000000"/>
        </w:rPr>
        <w:t xml:space="preserve">- модернизация доменного и сталеплавильного производства (общий объем инвестиций по проекту: 36 млрд. рублей); </w:t>
      </w:r>
    </w:p>
    <w:p w:rsidR="00100B5B" w:rsidRPr="005515F4" w:rsidRDefault="00100B5B" w:rsidP="00100B5B">
      <w:pPr>
        <w:widowControl w:val="0"/>
        <w:ind w:firstLine="709"/>
        <w:jc w:val="both"/>
        <w:rPr>
          <w:color w:val="000000"/>
        </w:rPr>
      </w:pPr>
      <w:r w:rsidRPr="005515F4">
        <w:rPr>
          <w:color w:val="000000"/>
        </w:rPr>
        <w:t>- строительство агрегата непрерывного горячего цинкования № 5 (общий объем инвестиций по проекту: более 12 млрд. рублей);</w:t>
      </w:r>
    </w:p>
    <w:p w:rsidR="00100B5B" w:rsidRPr="005515F4" w:rsidRDefault="00100B5B" w:rsidP="00100B5B">
      <w:pPr>
        <w:widowControl w:val="0"/>
        <w:ind w:firstLine="709"/>
        <w:jc w:val="both"/>
        <w:rPr>
          <w:color w:val="000000"/>
        </w:rPr>
      </w:pPr>
      <w:r w:rsidRPr="005515F4">
        <w:rPr>
          <w:color w:val="000000"/>
        </w:rPr>
        <w:t>- реконструкция машины непрерывного литья заготовок № 9 (общий объем инвестиций по проекту: 12 млрд. рублей);</w:t>
      </w:r>
    </w:p>
    <w:p w:rsidR="00100B5B" w:rsidRPr="005515F4" w:rsidRDefault="00100B5B" w:rsidP="00100B5B">
      <w:pPr>
        <w:widowControl w:val="0"/>
        <w:ind w:firstLine="709"/>
        <w:jc w:val="both"/>
        <w:rPr>
          <w:color w:val="000000"/>
        </w:rPr>
      </w:pPr>
      <w:r w:rsidRPr="005515F4">
        <w:rPr>
          <w:color w:val="000000"/>
        </w:rPr>
        <w:t>- строительство нового логистического комплекса (общий объем инвестиций по проекту: около 3 млрд. рублей) и другие.</w:t>
      </w:r>
    </w:p>
    <w:p w:rsidR="00951A53" w:rsidRPr="005515F4" w:rsidRDefault="00C9371B" w:rsidP="00100B5B">
      <w:pPr>
        <w:ind w:firstLine="709"/>
        <w:jc w:val="both"/>
        <w:rPr>
          <w:color w:val="000000"/>
        </w:rPr>
      </w:pPr>
      <w:r w:rsidRPr="005515F4">
        <w:rPr>
          <w:color w:val="000000"/>
        </w:rPr>
        <w:t>И</w:t>
      </w:r>
      <w:r w:rsidR="00100B5B" w:rsidRPr="005515F4">
        <w:rPr>
          <w:color w:val="000000"/>
        </w:rPr>
        <w:t>нвестиционные программы и проекты осуществлялись и на других предприятиях города. Объем инвестиций в основной капитал АО «Прогресс» составил 468,0 млн. рублей, ПАО «Квадра» – 389,3 млн. рублей, АО «ИНДЕЗИТ ИНТЕРНЭШНЛ» – 284,0 млн. рублей.</w:t>
      </w:r>
    </w:p>
    <w:p w:rsidR="00951A53" w:rsidRPr="005515F4" w:rsidRDefault="00100B5B" w:rsidP="00100B5B">
      <w:pPr>
        <w:ind w:firstLine="709"/>
        <w:jc w:val="both"/>
      </w:pPr>
      <w:r w:rsidRPr="005515F4">
        <w:t>Объем бюджетных инвестиций в основной капитал (без субъектов малого предпринимательства и объема инвестиций, не наблюдаемых прямыми статистическими методами) за январь–декабрь 2020 года составил 5,5 млрд. рублей. Инвестиционные проекты осуществлялись в социальной сфере и в сфере городского хозяйства города Липецка.</w:t>
      </w:r>
    </w:p>
    <w:p w:rsidR="00772D1C" w:rsidRPr="005515F4" w:rsidRDefault="00772D1C" w:rsidP="00772D1C">
      <w:pPr>
        <w:widowControl w:val="0"/>
        <w:autoSpaceDE w:val="0"/>
        <w:autoSpaceDN w:val="0"/>
        <w:adjustRightInd w:val="0"/>
        <w:ind w:firstLine="709"/>
        <w:jc w:val="both"/>
        <w:rPr>
          <w:lang w:bidi="ru-RU"/>
        </w:rPr>
      </w:pPr>
      <w:r w:rsidRPr="005515F4">
        <w:rPr>
          <w:lang w:bidi="ru-RU"/>
        </w:rPr>
        <w:t>В рамках национальных проектов «Жилье и городская среда», «Образование», «Демография» в сфере образования выполнены слудующие мероприятия:</w:t>
      </w:r>
    </w:p>
    <w:p w:rsidR="00772D1C" w:rsidRPr="005515F4" w:rsidRDefault="00772D1C" w:rsidP="00772D1C">
      <w:pPr>
        <w:widowControl w:val="0"/>
        <w:numPr>
          <w:ilvl w:val="0"/>
          <w:numId w:val="10"/>
        </w:numPr>
        <w:tabs>
          <w:tab w:val="left" w:pos="993"/>
        </w:tabs>
        <w:autoSpaceDE w:val="0"/>
        <w:autoSpaceDN w:val="0"/>
        <w:adjustRightInd w:val="0"/>
        <w:ind w:left="0" w:firstLine="709"/>
        <w:jc w:val="both"/>
        <w:rPr>
          <w:lang w:bidi="ru-RU"/>
        </w:rPr>
      </w:pPr>
      <w:r w:rsidRPr="005515F4">
        <w:rPr>
          <w:lang w:bidi="ru-RU"/>
        </w:rPr>
        <w:t>осуществлялось строительство школы в 32-33 микрорайонах на 800 учащихся с бассейном;</w:t>
      </w:r>
    </w:p>
    <w:p w:rsidR="00772D1C" w:rsidRPr="005515F4" w:rsidRDefault="00772D1C" w:rsidP="00772D1C">
      <w:pPr>
        <w:widowControl w:val="0"/>
        <w:numPr>
          <w:ilvl w:val="0"/>
          <w:numId w:val="10"/>
        </w:numPr>
        <w:tabs>
          <w:tab w:val="left" w:pos="993"/>
        </w:tabs>
        <w:autoSpaceDE w:val="0"/>
        <w:autoSpaceDN w:val="0"/>
        <w:adjustRightInd w:val="0"/>
        <w:ind w:left="0" w:firstLine="709"/>
        <w:jc w:val="both"/>
        <w:rPr>
          <w:lang w:bidi="ru-RU"/>
        </w:rPr>
      </w:pPr>
      <w:r w:rsidRPr="005515F4">
        <w:rPr>
          <w:lang w:bidi="ru-RU"/>
        </w:rPr>
        <w:t>завершено строительство школы жилой многоэтажной застройки по ул. 50 лет НЛМК на 800 учащихся с бассейном</w:t>
      </w:r>
      <w:r w:rsidR="00AE1DCF">
        <w:rPr>
          <w:lang w:bidi="ru-RU"/>
        </w:rPr>
        <w:t xml:space="preserve">, </w:t>
      </w:r>
      <w:r w:rsidR="00AE1DCF" w:rsidRPr="005515F4">
        <w:rPr>
          <w:lang w:bidi="ru-RU"/>
        </w:rPr>
        <w:t>начатое в октябре 2017 года</w:t>
      </w:r>
      <w:r w:rsidRPr="005515F4">
        <w:rPr>
          <w:lang w:bidi="ru-RU"/>
        </w:rPr>
        <w:t>.</w:t>
      </w:r>
      <w:r w:rsidRPr="005515F4">
        <w:rPr>
          <w:lang w:bidi="ru-RU"/>
        </w:rPr>
        <w:t xml:space="preserve"> С 01 сентября 2020 года в школе осуществляется учебный процесс;</w:t>
      </w:r>
    </w:p>
    <w:p w:rsidR="00772D1C" w:rsidRPr="005515F4" w:rsidRDefault="00772D1C" w:rsidP="00772D1C">
      <w:pPr>
        <w:widowControl w:val="0"/>
        <w:numPr>
          <w:ilvl w:val="0"/>
          <w:numId w:val="10"/>
        </w:numPr>
        <w:tabs>
          <w:tab w:val="left" w:pos="993"/>
        </w:tabs>
        <w:autoSpaceDE w:val="0"/>
        <w:autoSpaceDN w:val="0"/>
        <w:adjustRightInd w:val="0"/>
        <w:ind w:left="0" w:firstLine="709"/>
        <w:jc w:val="both"/>
        <w:rPr>
          <w:lang w:bidi="ru-RU"/>
        </w:rPr>
      </w:pPr>
      <w:r w:rsidRPr="005515F4">
        <w:rPr>
          <w:lang w:bidi="ru-RU"/>
        </w:rPr>
        <w:t>завершено строительство 3 детских садов на 350 мест каждый</w:t>
      </w:r>
      <w:r w:rsidR="00AE1DCF">
        <w:rPr>
          <w:lang w:bidi="ru-RU"/>
        </w:rPr>
        <w:t xml:space="preserve">, </w:t>
      </w:r>
      <w:r w:rsidR="00AE1DCF" w:rsidRPr="005515F4">
        <w:rPr>
          <w:lang w:bidi="ru-RU"/>
        </w:rPr>
        <w:t>начатое в 2019 году</w:t>
      </w:r>
      <w:r w:rsidRPr="005515F4">
        <w:rPr>
          <w:lang w:bidi="ru-RU"/>
        </w:rPr>
        <w:t>.</w:t>
      </w:r>
      <w:r w:rsidRPr="005515F4">
        <w:rPr>
          <w:lang w:bidi="ru-RU"/>
        </w:rPr>
        <w:t xml:space="preserve"> В декабре 2020 года проведен аукцион и 11.01.2021 года заключен муниципальный контракт на строительство еще одного детского сада в 32-33 микрорайонах на 280 мест.</w:t>
      </w:r>
    </w:p>
    <w:p w:rsidR="00772D1C" w:rsidRPr="005515F4" w:rsidRDefault="00772D1C" w:rsidP="00772D1C">
      <w:pPr>
        <w:widowControl w:val="0"/>
        <w:autoSpaceDE w:val="0"/>
        <w:autoSpaceDN w:val="0"/>
        <w:adjustRightInd w:val="0"/>
        <w:ind w:firstLine="709"/>
        <w:jc w:val="both"/>
        <w:rPr>
          <w:lang w:bidi="ru-RU"/>
        </w:rPr>
      </w:pPr>
      <w:r w:rsidRPr="005515F4">
        <w:rPr>
          <w:lang w:bidi="ru-RU"/>
        </w:rPr>
        <w:t>В феврале 2020 года в рамках выполнения национального проекта «Демография» при софинансировании из федерального, областного и городского бюджетов было начато строительство объекта «Физкультурно-оздоровительный комплекс с бассейном в районе СОШ № 14 в г. Липецке» стоимостью 179,8 млн. рублей со сроком завершения работ в 2021 году. Физкультурно-оздоровительный комплекс рассчитан на одновременную вместимость 80 человек.</w:t>
      </w:r>
    </w:p>
    <w:p w:rsidR="00772D1C" w:rsidRPr="005515F4" w:rsidRDefault="00772D1C" w:rsidP="00772D1C">
      <w:pPr>
        <w:widowControl w:val="0"/>
        <w:autoSpaceDE w:val="0"/>
        <w:autoSpaceDN w:val="0"/>
        <w:adjustRightInd w:val="0"/>
        <w:ind w:firstLine="709"/>
        <w:jc w:val="both"/>
        <w:rPr>
          <w:lang w:bidi="ru-RU"/>
        </w:rPr>
      </w:pPr>
      <w:r w:rsidRPr="005515F4">
        <w:rPr>
          <w:lang w:bidi="ru-RU"/>
        </w:rPr>
        <w:t xml:space="preserve">В 2020 году разработана проектно-сметная документация на строительство </w:t>
      </w:r>
      <w:r w:rsidRPr="005515F4">
        <w:rPr>
          <w:lang w:bidi="ru-RU"/>
        </w:rPr>
        <w:lastRenderedPageBreak/>
        <w:t>объекта «Физкультурно-оздоровительный комплекс в г. Липецке» (по ул. Титова). Строительство объекта стоимостью 194,8 млн. рублей планируется выполнить в 2021 году в рамках национального проекта «Демография» при софинансировании из федерального, областного и городского бюджетов.</w:t>
      </w:r>
    </w:p>
    <w:p w:rsidR="00772D1C" w:rsidRPr="005515F4" w:rsidRDefault="00772D1C" w:rsidP="00772D1C">
      <w:pPr>
        <w:widowControl w:val="0"/>
        <w:autoSpaceDE w:val="0"/>
        <w:autoSpaceDN w:val="0"/>
        <w:adjustRightInd w:val="0"/>
        <w:ind w:firstLine="709"/>
        <w:jc w:val="both"/>
        <w:rPr>
          <w:lang w:bidi="ru-RU"/>
        </w:rPr>
      </w:pPr>
      <w:r w:rsidRPr="005515F4">
        <w:rPr>
          <w:lang w:bidi="ru-RU"/>
        </w:rPr>
        <w:t xml:space="preserve">В рамках национального проекта «Жилье и городская среда» выполнено благоустройство 35 общественных территорий на сумму 221,5 млн. рублей. За счет средств инвесторов благоустроено 13 территорий. Реализовано 5 проектов, предложенных территориальным общественным самоуправлением.  </w:t>
      </w:r>
    </w:p>
    <w:p w:rsidR="00951A53" w:rsidRPr="005515F4" w:rsidRDefault="00772D1C" w:rsidP="00772D1C">
      <w:pPr>
        <w:ind w:firstLine="709"/>
        <w:jc w:val="both"/>
      </w:pPr>
      <w:r w:rsidRPr="005515F4">
        <w:rPr>
          <w:lang w:bidi="ru-RU"/>
        </w:rPr>
        <w:t>В рамках выполнения мероприятий национального проекта «Безопасные и качественные автомобильные дороги» при софинансировании из федерального и областного бюджетов осуществлялось строительство мостового перехода в районе пос. Новая Жизнь, реконструкция ул. Баумана и пр</w:t>
      </w:r>
      <w:r w:rsidR="00C9371B" w:rsidRPr="005515F4">
        <w:rPr>
          <w:lang w:bidi="ru-RU"/>
        </w:rPr>
        <w:t>-т</w:t>
      </w:r>
      <w:r w:rsidRPr="005515F4">
        <w:rPr>
          <w:lang w:bidi="ru-RU"/>
        </w:rPr>
        <w:t xml:space="preserve"> Победы.</w:t>
      </w:r>
    </w:p>
    <w:p w:rsidR="00100B5B" w:rsidRPr="005515F4" w:rsidRDefault="00100B5B" w:rsidP="00100B5B">
      <w:pPr>
        <w:ind w:firstLine="709"/>
        <w:jc w:val="both"/>
        <w:rPr>
          <w:color w:val="000000"/>
        </w:rPr>
      </w:pPr>
      <w:r w:rsidRPr="005515F4">
        <w:rPr>
          <w:color w:val="000000"/>
        </w:rPr>
        <w:t>В целях формирования позитивного имиджа муниципального образования, в том числе благоприятного инвестиционного климата, в 2020 году реализованы следующие мероприятия.</w:t>
      </w:r>
    </w:p>
    <w:p w:rsidR="00100B5B" w:rsidRPr="005515F4" w:rsidRDefault="00100B5B" w:rsidP="00100B5B">
      <w:pPr>
        <w:ind w:firstLine="709"/>
        <w:jc w:val="both"/>
        <w:rPr>
          <w:color w:val="000000"/>
        </w:rPr>
      </w:pPr>
      <w:r w:rsidRPr="005515F4">
        <w:rPr>
          <w:color w:val="000000"/>
        </w:rPr>
        <w:t>В рамках реализации концессионных соглашений:</w:t>
      </w:r>
    </w:p>
    <w:p w:rsidR="00100B5B" w:rsidRPr="005515F4" w:rsidRDefault="00100B5B" w:rsidP="00100B5B">
      <w:pPr>
        <w:ind w:firstLine="709"/>
        <w:jc w:val="both"/>
        <w:rPr>
          <w:color w:val="000000"/>
        </w:rPr>
      </w:pPr>
      <w:r w:rsidRPr="005515F4">
        <w:rPr>
          <w:color w:val="000000"/>
        </w:rPr>
        <w:t xml:space="preserve"> - </w:t>
      </w:r>
      <w:r w:rsidR="00C9371B" w:rsidRPr="005515F4">
        <w:rPr>
          <w:color w:val="000000"/>
        </w:rPr>
        <w:t>з</w:t>
      </w:r>
      <w:r w:rsidRPr="005515F4">
        <w:rPr>
          <w:color w:val="000000"/>
        </w:rPr>
        <w:t>авершена реконструкция здания Бани, расположенного по адресу: г. Липецк, Ударников, д. 12а, площадью 1034,7 кв. м. Объем инвестиций составил 11,6 млн. рублей</w:t>
      </w:r>
      <w:r w:rsidR="00C9371B" w:rsidRPr="005515F4">
        <w:rPr>
          <w:color w:val="000000"/>
        </w:rPr>
        <w:t>;</w:t>
      </w:r>
    </w:p>
    <w:p w:rsidR="00100B5B" w:rsidRPr="005515F4" w:rsidRDefault="00100B5B" w:rsidP="00100B5B">
      <w:pPr>
        <w:ind w:firstLine="709"/>
        <w:jc w:val="both"/>
        <w:rPr>
          <w:color w:val="000000"/>
        </w:rPr>
      </w:pPr>
      <w:r w:rsidRPr="005515F4">
        <w:rPr>
          <w:color w:val="000000"/>
        </w:rPr>
        <w:t xml:space="preserve">- </w:t>
      </w:r>
      <w:r w:rsidR="00C9371B" w:rsidRPr="005515F4">
        <w:rPr>
          <w:color w:val="000000"/>
        </w:rPr>
        <w:t>в</w:t>
      </w:r>
      <w:r w:rsidRPr="005515F4">
        <w:rPr>
          <w:color w:val="000000"/>
        </w:rPr>
        <w:t>ыполнено строительство спортивного зала со встроенными вспомогательными помещениями в г. Липецке по ул. Моршанская, д. 22а. В марте 2020 года объект был введен в эксплуатацию. Объем инвестиций составил 36,9 млн. рублей.</w:t>
      </w:r>
    </w:p>
    <w:p w:rsidR="00100B5B" w:rsidRPr="005515F4" w:rsidRDefault="00100B5B" w:rsidP="00100B5B">
      <w:pPr>
        <w:ind w:firstLine="709"/>
        <w:jc w:val="both"/>
      </w:pPr>
      <w:r w:rsidRPr="005515F4">
        <w:t xml:space="preserve">Также в отчетном периоде проводилась подготовка существенных условий в отношении потенциальных концессионных соглашений по реконструкции муниципальных бань, расположенных на ул. Неделина и ул. 40 лет Октября, и модернизации системы наружного освещения территории муниципального образования. </w:t>
      </w:r>
    </w:p>
    <w:p w:rsidR="00100B5B" w:rsidRPr="005515F4" w:rsidRDefault="00100B5B" w:rsidP="00100B5B">
      <w:pPr>
        <w:ind w:firstLine="709"/>
        <w:jc w:val="both"/>
      </w:pPr>
      <w:r w:rsidRPr="005515F4">
        <w:t>В целях планомерного развития комплексного обустройства общественных пространств, а также создания комфортной городской среды на территории города Липецка, применяются нормы Положения о муниципальной поддержке социально значимых проектов (решение Липецкого городского Совета депутатов от 29.10.2019 № 992). Реализация указанных проектов предполагает вложение собственных средств организациями и индивидуальными предпринимателями, что в свою очередь, позволит сократить расходы бюджета города на указанные мероприятия.</w:t>
      </w:r>
    </w:p>
    <w:p w:rsidR="00100B5B" w:rsidRPr="005515F4" w:rsidRDefault="00100B5B" w:rsidP="00100B5B">
      <w:pPr>
        <w:ind w:firstLine="709"/>
        <w:jc w:val="both"/>
      </w:pPr>
      <w:r w:rsidRPr="005515F4">
        <w:t>В рамках применения норм вышеназванного Положения на территории муниципального образования в отчетном периоде реализовывалось 2 крупных проекта:</w:t>
      </w:r>
    </w:p>
    <w:p w:rsidR="00100B5B" w:rsidRPr="005515F4" w:rsidRDefault="00100B5B" w:rsidP="00100B5B">
      <w:pPr>
        <w:ind w:firstLine="709"/>
        <w:jc w:val="both"/>
      </w:pPr>
      <w:r w:rsidRPr="005515F4">
        <w:t xml:space="preserve">- реконструкция парка НЛМК (проводилась в 2 этапа). В парке поменяли около 25 тысяч квадратных метров покрытия. Установлены комфортные скамейки и 122 декоративных фонаря. За счет перепланировки центральная пешеходная зона увеличилась в два раза. Существенно возросла и площадь зеленых насаждений. Рядом с входной группой, которая также модернизирована, появилась экопарковка, обустроены велодорожки и эко-тропы. В парке </w:t>
      </w:r>
      <w:r w:rsidRPr="005515F4">
        <w:lastRenderedPageBreak/>
        <w:t>предусмотрены спорткомплекс с воркаутом, площадками для мини-футбола и баскетбола, а также две ландшафтные детские площадки. Для безопасности посетителей в разных частях парка установлена система видеонаблюдения, размещен пункт охраны. После проведения реконструкции парк стал уютной и современной зоной отдыха, а количество посетителей увеличилось в 4 раза. Общий объем инвестиций в реконструкцию объекта составил 150 млн. руб.;</w:t>
      </w:r>
    </w:p>
    <w:p w:rsidR="00100B5B" w:rsidRPr="005515F4" w:rsidRDefault="00100B5B" w:rsidP="008D75CA">
      <w:pPr>
        <w:widowControl w:val="0"/>
        <w:ind w:firstLine="720"/>
        <w:jc w:val="both"/>
      </w:pPr>
      <w:r w:rsidRPr="005515F4">
        <w:t xml:space="preserve">- благоустройство территории острова «Зеленый». В рамках данного проекта в 2020 году выполнены работы по установке понтонного моста, также завезены инертные материалы для укрепления грунта. Предполагаемый общий объем инвестиционных вложений – 140 млн. рублей. Завершение проекта </w:t>
      </w:r>
      <w:r w:rsidR="00F845A5">
        <w:t>запланировано на 2022 год</w:t>
      </w:r>
      <w:r w:rsidRPr="005515F4">
        <w:t>. Выгодное географическое положение острова позволит создать уникальную площадку для проведения торжественных и спортивных мероприятий, урбанистических и ландшафтных выставок, а также масштабных музыкальных фестивалей.</w:t>
      </w:r>
    </w:p>
    <w:p w:rsidR="008D75CA" w:rsidRPr="005515F4" w:rsidRDefault="008D75CA" w:rsidP="00EB72FD">
      <w:pPr>
        <w:ind w:firstLine="709"/>
        <w:jc w:val="both"/>
      </w:pPr>
      <w:r w:rsidRPr="005515F4">
        <w:t>В 2020 году утвержден План создания объектов необходимой для инвесторов инфраструктуры города Липецка на 2021 год (далее – План), в который включено 32 объекта. Общая стоимость работ в 2021 году по созданию и реконструкции объектов, заявленных в документе, составляет более 3 млрд. рублей. Финансирование планируется осуществить за счет средств городского, областного и федерального бюджетов и внебюджетных источников. Указанным планом предусматриваются, в том числе мероприятия по строительству объектов дорожно-транспортной инфраструктуры – 874,0 млн. рублей, благоустройству территорий муниципалитета – 857,4 млн. рублей, а также строительству учреждений образования – 1,3 млрд. рублей.</w:t>
      </w:r>
    </w:p>
    <w:p w:rsidR="008D75CA" w:rsidRPr="005515F4" w:rsidRDefault="008D75CA" w:rsidP="008D75CA">
      <w:pPr>
        <w:tabs>
          <w:tab w:val="left" w:pos="4678"/>
        </w:tabs>
        <w:ind w:firstLine="709"/>
        <w:jc w:val="both"/>
      </w:pPr>
      <w:r w:rsidRPr="005515F4">
        <w:t>В целях применения проконкурентных подходов в деятельности администрации города Липецка при создании условий для формирования благоприятного инвестиционного и делового климата города Липецка постановлением администрации города Липецка от 29.11.2019 № 2331 утвержден и реализуется План мероприятий по содействию развитию конкуренции в городе Липецке на 2019-2021 годы (далее – «дорожная карта»), который ох</w:t>
      </w:r>
      <w:r w:rsidR="00EB1668" w:rsidRPr="005515F4">
        <w:t>ватывает следующие рынки</w:t>
      </w:r>
      <w:r w:rsidRPr="005515F4">
        <w:t>:</w:t>
      </w:r>
    </w:p>
    <w:p w:rsidR="008D75CA" w:rsidRPr="005515F4" w:rsidRDefault="008D75CA" w:rsidP="008D75CA">
      <w:pPr>
        <w:tabs>
          <w:tab w:val="left" w:pos="4678"/>
        </w:tabs>
        <w:ind w:firstLine="709"/>
        <w:jc w:val="both"/>
      </w:pPr>
      <w:r w:rsidRPr="005515F4">
        <w:t>- услуг дошкольного образования</w:t>
      </w:r>
      <w:r w:rsidR="00EB1668" w:rsidRPr="005515F4">
        <w:t>;</w:t>
      </w:r>
    </w:p>
    <w:p w:rsidR="008D75CA" w:rsidRPr="005515F4" w:rsidRDefault="008D75CA" w:rsidP="008D75CA">
      <w:pPr>
        <w:tabs>
          <w:tab w:val="left" w:pos="4678"/>
        </w:tabs>
        <w:ind w:firstLine="709"/>
        <w:jc w:val="both"/>
      </w:pPr>
      <w:r w:rsidRPr="005515F4">
        <w:t>- услуг общего образования;</w:t>
      </w:r>
    </w:p>
    <w:p w:rsidR="008D75CA" w:rsidRPr="005515F4" w:rsidRDefault="008D75CA" w:rsidP="008D75CA">
      <w:pPr>
        <w:tabs>
          <w:tab w:val="left" w:pos="4678"/>
        </w:tabs>
        <w:ind w:firstLine="709"/>
        <w:jc w:val="both"/>
      </w:pPr>
      <w:r w:rsidRPr="005515F4">
        <w:t>- услуг дополнительного образования детей;</w:t>
      </w:r>
    </w:p>
    <w:p w:rsidR="008D75CA" w:rsidRPr="005515F4" w:rsidRDefault="008D75CA" w:rsidP="008D75CA">
      <w:pPr>
        <w:tabs>
          <w:tab w:val="left" w:pos="4678"/>
        </w:tabs>
        <w:ind w:firstLine="709"/>
        <w:jc w:val="both"/>
      </w:pPr>
      <w:r w:rsidRPr="005515F4">
        <w:t>- психолого-педагогического сопровождения детей с ограниченными возможностями здоровья;</w:t>
      </w:r>
    </w:p>
    <w:p w:rsidR="008D75CA" w:rsidRPr="005515F4" w:rsidRDefault="008D75CA" w:rsidP="008D75CA">
      <w:pPr>
        <w:tabs>
          <w:tab w:val="left" w:pos="4678"/>
        </w:tabs>
        <w:ind w:firstLine="709"/>
        <w:jc w:val="both"/>
      </w:pPr>
      <w:r w:rsidRPr="005515F4">
        <w:t>- ритуальных услуг;</w:t>
      </w:r>
    </w:p>
    <w:p w:rsidR="008D75CA" w:rsidRPr="005515F4" w:rsidRDefault="008D75CA" w:rsidP="008D75CA">
      <w:pPr>
        <w:tabs>
          <w:tab w:val="left" w:pos="4678"/>
        </w:tabs>
        <w:ind w:firstLine="709"/>
        <w:jc w:val="both"/>
      </w:pPr>
      <w:r w:rsidRPr="005515F4">
        <w:t>- жилищного строительства (за исключением индивидуального жилищного строительства);</w:t>
      </w:r>
    </w:p>
    <w:p w:rsidR="008D75CA" w:rsidRPr="005515F4" w:rsidRDefault="008D75CA" w:rsidP="008D75CA">
      <w:pPr>
        <w:tabs>
          <w:tab w:val="left" w:pos="4678"/>
        </w:tabs>
        <w:ind w:firstLine="709"/>
        <w:jc w:val="both"/>
      </w:pPr>
      <w:r w:rsidRPr="005515F4">
        <w:t>- дорожной деятельности (за исключением проектирования);</w:t>
      </w:r>
    </w:p>
    <w:p w:rsidR="008D75CA" w:rsidRPr="005515F4" w:rsidRDefault="008D75CA" w:rsidP="008D75CA">
      <w:pPr>
        <w:tabs>
          <w:tab w:val="left" w:pos="4678"/>
        </w:tabs>
        <w:ind w:firstLine="709"/>
        <w:jc w:val="both"/>
      </w:pPr>
      <w:r w:rsidRPr="005515F4">
        <w:t>- архитектурно-строительного проектирования;</w:t>
      </w:r>
    </w:p>
    <w:p w:rsidR="008D75CA" w:rsidRPr="005515F4" w:rsidRDefault="008D75CA" w:rsidP="008D75CA">
      <w:pPr>
        <w:tabs>
          <w:tab w:val="left" w:pos="4678"/>
        </w:tabs>
        <w:ind w:firstLine="709"/>
        <w:jc w:val="both"/>
      </w:pPr>
      <w:r w:rsidRPr="005515F4">
        <w:t>- теплоснабжения (производство тепловой энергии);</w:t>
      </w:r>
    </w:p>
    <w:p w:rsidR="008D75CA" w:rsidRPr="005515F4" w:rsidRDefault="008D75CA" w:rsidP="008D75CA">
      <w:pPr>
        <w:tabs>
          <w:tab w:val="left" w:pos="4678"/>
        </w:tabs>
        <w:ind w:firstLine="709"/>
        <w:jc w:val="both"/>
      </w:pPr>
      <w:r w:rsidRPr="005515F4">
        <w:t>- выполнения работ по благоустройству городской среды;</w:t>
      </w:r>
    </w:p>
    <w:p w:rsidR="008D75CA" w:rsidRPr="005515F4" w:rsidRDefault="008D75CA" w:rsidP="008D75CA">
      <w:pPr>
        <w:tabs>
          <w:tab w:val="left" w:pos="4678"/>
        </w:tabs>
        <w:ind w:firstLine="709"/>
        <w:jc w:val="both"/>
      </w:pPr>
      <w:r w:rsidRPr="005515F4">
        <w:t>- выполнения работ по содержанию и текущему ремонту общего имущества собственников помещений в многоквартирном доме;</w:t>
      </w:r>
    </w:p>
    <w:p w:rsidR="008D75CA" w:rsidRPr="005515F4" w:rsidRDefault="008D75CA" w:rsidP="008D75CA">
      <w:pPr>
        <w:tabs>
          <w:tab w:val="left" w:pos="4678"/>
        </w:tabs>
        <w:ind w:firstLine="709"/>
        <w:jc w:val="both"/>
      </w:pPr>
      <w:r w:rsidRPr="005515F4">
        <w:lastRenderedPageBreak/>
        <w:t>- оказания услуг по перевозке пассажиров автомобильным транспортом по муниципальным маршрутам регулярных перевозок;</w:t>
      </w:r>
    </w:p>
    <w:p w:rsidR="008D75CA" w:rsidRPr="005515F4" w:rsidRDefault="008D75CA" w:rsidP="008D75CA">
      <w:pPr>
        <w:tabs>
          <w:tab w:val="left" w:pos="4678"/>
        </w:tabs>
        <w:ind w:firstLine="709"/>
        <w:jc w:val="both"/>
      </w:pPr>
      <w:r w:rsidRPr="005515F4">
        <w:t>- услуг связи, в том числе услуг по предоставлению широкополосного доступа к информационно-телекоммуникационной сети «Интернет»;</w:t>
      </w:r>
    </w:p>
    <w:p w:rsidR="008D75CA" w:rsidRPr="005515F4" w:rsidRDefault="008D75CA" w:rsidP="008D75CA">
      <w:pPr>
        <w:tabs>
          <w:tab w:val="left" w:pos="4678"/>
        </w:tabs>
        <w:ind w:firstLine="709"/>
        <w:jc w:val="both"/>
      </w:pPr>
      <w:r w:rsidRPr="005515F4">
        <w:t>- услуг розничной торговли;</w:t>
      </w:r>
    </w:p>
    <w:p w:rsidR="008D75CA" w:rsidRPr="005515F4" w:rsidRDefault="008D75CA" w:rsidP="008D75CA">
      <w:pPr>
        <w:autoSpaceDE w:val="0"/>
        <w:autoSpaceDN w:val="0"/>
        <w:adjustRightInd w:val="0"/>
        <w:ind w:firstLine="709"/>
        <w:jc w:val="both"/>
      </w:pPr>
      <w:r w:rsidRPr="005515F4">
        <w:t>- сферы наружной рекламы.</w:t>
      </w:r>
    </w:p>
    <w:p w:rsidR="00951A53" w:rsidRPr="005515F4" w:rsidRDefault="008D75CA" w:rsidP="00126032">
      <w:pPr>
        <w:widowControl w:val="0"/>
        <w:ind w:firstLine="720"/>
        <w:jc w:val="both"/>
        <w:rPr>
          <w:snapToGrid w:val="0"/>
        </w:rPr>
      </w:pPr>
      <w:r w:rsidRPr="005515F4">
        <w:t>Реализация мероприятий «дорожной карты» направлена на развитие конкурентной среды, снижение административных и инфраструктурных барьеров на территории города Липецка, стимулирование новых предпринимательских инициатив</w:t>
      </w:r>
      <w:r w:rsidR="00951A53" w:rsidRPr="005515F4">
        <w:rPr>
          <w:snapToGrid w:val="0"/>
        </w:rPr>
        <w:t>.</w:t>
      </w:r>
      <w:r w:rsidR="00951A53" w:rsidRPr="005515F4">
        <w:rPr>
          <w:rFonts w:eastAsia="Calibri"/>
          <w:snapToGrid w:val="0"/>
        </w:rPr>
        <w:t xml:space="preserve"> </w:t>
      </w:r>
    </w:p>
    <w:p w:rsidR="00951A53" w:rsidRPr="005515F4" w:rsidRDefault="00951A53" w:rsidP="00D9495F">
      <w:pPr>
        <w:widowControl w:val="0"/>
        <w:ind w:firstLine="720"/>
        <w:jc w:val="both"/>
      </w:pPr>
      <w:r w:rsidRPr="005515F4">
        <w:rPr>
          <w:snapToGrid w:val="0"/>
        </w:rPr>
        <w:t xml:space="preserve">В целях создания благоприятного инвестиционного климата ежегодно формируется инвестиционное послание главы города Липецка, которое публикуется на официальном сайте администрации города Липецка (lipetskcity.ru). </w:t>
      </w:r>
      <w:r w:rsidRPr="005515F4">
        <w:t xml:space="preserve">Перспективными определены следующие направления социально-экономического развития города Липецка: </w:t>
      </w:r>
    </w:p>
    <w:p w:rsidR="00951A53" w:rsidRPr="005515F4" w:rsidRDefault="00951A53" w:rsidP="00D9495F">
      <w:pPr>
        <w:widowControl w:val="0"/>
        <w:ind w:firstLine="720"/>
        <w:jc w:val="both"/>
      </w:pPr>
      <w:r w:rsidRPr="005515F4">
        <w:t>- создание экологически чистых инновационных производств;</w:t>
      </w:r>
    </w:p>
    <w:p w:rsidR="00951A53" w:rsidRPr="005515F4" w:rsidRDefault="00951A53" w:rsidP="00D9495F">
      <w:pPr>
        <w:widowControl w:val="0"/>
        <w:ind w:firstLine="720"/>
        <w:jc w:val="both"/>
      </w:pPr>
      <w:r w:rsidRPr="005515F4">
        <w:t>- развитие цифровых технологий, благоустройство общественных территорий и пространств;</w:t>
      </w:r>
    </w:p>
    <w:p w:rsidR="00826D73" w:rsidRPr="005515F4" w:rsidRDefault="00951A53" w:rsidP="00D9495F">
      <w:pPr>
        <w:widowControl w:val="0"/>
        <w:ind w:firstLine="720"/>
        <w:jc w:val="both"/>
      </w:pPr>
      <w:r w:rsidRPr="005515F4">
        <w:t>- формирование современной комфортной городской среды.</w:t>
      </w:r>
    </w:p>
    <w:p w:rsidR="00951A53" w:rsidRPr="005515F4" w:rsidRDefault="00951A53" w:rsidP="00D9495F">
      <w:pPr>
        <w:pStyle w:val="a3"/>
        <w:tabs>
          <w:tab w:val="left" w:pos="284"/>
        </w:tabs>
        <w:spacing w:after="0" w:line="240" w:lineRule="auto"/>
        <w:ind w:left="0" w:firstLine="709"/>
        <w:contextualSpacing w:val="0"/>
        <w:jc w:val="center"/>
        <w:rPr>
          <w:rFonts w:ascii="Times New Roman" w:hAnsi="Times New Roman"/>
          <w:i/>
          <w:sz w:val="28"/>
          <w:szCs w:val="28"/>
        </w:rPr>
      </w:pPr>
    </w:p>
    <w:p w:rsidR="00467EFE" w:rsidRPr="005515F4" w:rsidRDefault="00467EFE" w:rsidP="00D9495F">
      <w:pPr>
        <w:pStyle w:val="a3"/>
        <w:tabs>
          <w:tab w:val="left" w:pos="284"/>
        </w:tabs>
        <w:spacing w:after="0" w:line="240" w:lineRule="auto"/>
        <w:ind w:left="0" w:firstLine="709"/>
        <w:contextualSpacing w:val="0"/>
        <w:jc w:val="center"/>
        <w:rPr>
          <w:rFonts w:ascii="Times New Roman" w:hAnsi="Times New Roman"/>
          <w:b/>
          <w:i/>
          <w:sz w:val="28"/>
          <w:szCs w:val="28"/>
        </w:rPr>
      </w:pPr>
      <w:r w:rsidRPr="005515F4">
        <w:rPr>
          <w:rFonts w:ascii="Times New Roman" w:hAnsi="Times New Roman"/>
          <w:b/>
          <w:i/>
          <w:sz w:val="28"/>
          <w:szCs w:val="28"/>
        </w:rPr>
        <w:t>Дорожное хозяйство и транспорт</w:t>
      </w:r>
    </w:p>
    <w:p w:rsidR="00467EFE" w:rsidRPr="005515F4" w:rsidRDefault="00467EFE" w:rsidP="00D9495F">
      <w:pPr>
        <w:pStyle w:val="a4"/>
        <w:spacing w:after="0"/>
        <w:ind w:left="0" w:firstLine="709"/>
        <w:jc w:val="both"/>
      </w:pPr>
    </w:p>
    <w:p w:rsidR="00AC7AF9" w:rsidRPr="005515F4" w:rsidRDefault="00AC7AF9" w:rsidP="00AC7AF9">
      <w:pPr>
        <w:ind w:firstLine="709"/>
        <w:jc w:val="both"/>
      </w:pPr>
      <w:r w:rsidRPr="005515F4">
        <w:t>В 2020 году городской округ город Липецк продолжил участие в национальном проекте «Безопасные и качественные автомобильные дороги», в рамках которого выполнен ремонт автомобильных дорог общей площадью 176469,5 кв. м, протяженностью – 11,4 км.</w:t>
      </w:r>
    </w:p>
    <w:p w:rsidR="00AC7AF9" w:rsidRPr="005515F4" w:rsidRDefault="00AC7AF9" w:rsidP="00AC7AF9">
      <w:pPr>
        <w:ind w:firstLine="709"/>
        <w:jc w:val="both"/>
      </w:pPr>
      <w:r w:rsidRPr="005515F4">
        <w:t xml:space="preserve">В рамках выделенных ассигнований выполнен ремонт на 8 объектах улично-дорожной сети города Липецка. Выполнены работы по установке остановочных павильонов на ул. Минская, ремонт и устройство тротуаров общей площадью 19541,83 кв. м, ремонт 1017 дорожных знаков, нанесение горизонтальной дорожной разметки термопластиком и холодным пластиком в объеме 2056 кв. м, ремонт пешеходного ограждения протяженностью 1070 пог.м. Построено 10 новых светофорных объектов и 4 светофорных объекта были реконструированы. На выполнение мероприятий было </w:t>
      </w:r>
      <w:r w:rsidR="00F845A5">
        <w:t>выделено</w:t>
      </w:r>
      <w:r w:rsidRPr="005515F4">
        <w:t xml:space="preserve"> 350,3 млн. рублей (в том числе: федеральный бюджет – 285,6 млн. рублей, областной бюджет – 62,4 млн. рублей, город</w:t>
      </w:r>
      <w:r w:rsidR="00EB1668" w:rsidRPr="005515F4">
        <w:t>ской бюджет – 2,3 млн. рублей).</w:t>
      </w:r>
    </w:p>
    <w:p w:rsidR="005256C8" w:rsidRPr="005515F4" w:rsidRDefault="00AC7AF9" w:rsidP="00AC7AF9">
      <w:pPr>
        <w:ind w:firstLine="709"/>
        <w:jc w:val="both"/>
      </w:pPr>
      <w:r w:rsidRPr="005515F4">
        <w:t>В результате, доля протяженности дорог общего пользования местного значения, не отвечающих нормативным требованиям, снизилась на 2,8 п.п. по сравнению с 2019 годом.</w:t>
      </w:r>
    </w:p>
    <w:p w:rsidR="00C710A5" w:rsidRPr="005515F4" w:rsidRDefault="00C710A5" w:rsidP="00C710A5">
      <w:pPr>
        <w:ind w:firstLine="709"/>
        <w:jc w:val="both"/>
        <w:rPr>
          <w:color w:val="000000"/>
        </w:rPr>
      </w:pPr>
      <w:bookmarkStart w:id="0" w:name="bookmark4"/>
      <w:r w:rsidRPr="005515F4">
        <w:rPr>
          <w:color w:val="000000"/>
        </w:rPr>
        <w:t>Совместно с ГИБДД проводились мероприятия, направленные на снижение количества мест концентрации дорожно-транспортных происшествий: установлены технические средства организации дорожного движения, изменена схема организации дорожного движения на участках с зафиксированными очагами концентрации дорожно-транспортных происшествий.</w:t>
      </w:r>
    </w:p>
    <w:p w:rsidR="00C710A5" w:rsidRPr="005515F4" w:rsidRDefault="00C710A5" w:rsidP="00C710A5">
      <w:pPr>
        <w:ind w:firstLine="709"/>
        <w:jc w:val="both"/>
        <w:rPr>
          <w:color w:val="000000"/>
        </w:rPr>
      </w:pPr>
      <w:r w:rsidRPr="005515F4">
        <w:rPr>
          <w:color w:val="000000"/>
        </w:rPr>
        <w:lastRenderedPageBreak/>
        <w:t>В рамках сотрудничества с ПАО «НЛМК» выполнены работы по перевозке шлакового щебня для организации подъездных путей к земельным участкам, выданным многодетным семьям в жилом районе Жёлтые пески, а также для организации подъездных путей к строящимся объектам социально-культурной сферы.</w:t>
      </w:r>
    </w:p>
    <w:p w:rsidR="00C710A5" w:rsidRPr="005515F4" w:rsidRDefault="00C710A5" w:rsidP="00C710A5">
      <w:pPr>
        <w:ind w:firstLine="709"/>
        <w:jc w:val="both"/>
        <w:rPr>
          <w:color w:val="000000"/>
        </w:rPr>
      </w:pPr>
      <w:r w:rsidRPr="005515F4">
        <w:rPr>
          <w:color w:val="000000"/>
        </w:rPr>
        <w:t xml:space="preserve">С целью обеспечения безопасности дорожного движения и принудительного снижения скорости водителями выполнены работы по устройству искусственных дорожных неровностей на </w:t>
      </w:r>
      <w:r w:rsidR="004F0F55" w:rsidRPr="005515F4">
        <w:rPr>
          <w:color w:val="000000"/>
        </w:rPr>
        <w:t xml:space="preserve">10 улицах, а также оборудованы подходы </w:t>
      </w:r>
      <w:r w:rsidRPr="005515F4">
        <w:rPr>
          <w:color w:val="000000"/>
        </w:rPr>
        <w:t xml:space="preserve">к пешеходным переходам на 5 улицах с обустройством пандусов для маломобильных групп населения.  </w:t>
      </w:r>
    </w:p>
    <w:p w:rsidR="00C710A5" w:rsidRPr="005515F4" w:rsidRDefault="00C710A5" w:rsidP="00C710A5">
      <w:pPr>
        <w:ind w:firstLine="709"/>
        <w:jc w:val="both"/>
        <w:rPr>
          <w:color w:val="000000"/>
        </w:rPr>
      </w:pPr>
      <w:r w:rsidRPr="005515F4">
        <w:rPr>
          <w:color w:val="000000"/>
        </w:rPr>
        <w:t>В летний период 2020 года выполнялся ямочный ремонт горячей асфальтобетонной смесью на улицах жилых районов Свободный Сокол, ЛТЗ, Матырский, Дачный, НЛМК площадью 11520 кв. м.</w:t>
      </w:r>
    </w:p>
    <w:p w:rsidR="00C710A5" w:rsidRPr="005515F4" w:rsidRDefault="00C710A5" w:rsidP="00C710A5">
      <w:pPr>
        <w:ind w:firstLine="709"/>
        <w:jc w:val="both"/>
        <w:rPr>
          <w:color w:val="000000"/>
        </w:rPr>
      </w:pPr>
      <w:r w:rsidRPr="005515F4">
        <w:rPr>
          <w:color w:val="000000"/>
        </w:rPr>
        <w:t>В 2020 году на содержание и ремонт технических средств организации дорожного движения выделено 6,0 млн. рублей. В рамках данных ассигнований выполнены работы по ремонту 1778 дорожных знаков и устано</w:t>
      </w:r>
      <w:r w:rsidR="00F845A5">
        <w:rPr>
          <w:color w:val="000000"/>
        </w:rPr>
        <w:t>вке 196 новых дорожных знаков,</w:t>
      </w:r>
      <w:r w:rsidRPr="005515F4">
        <w:rPr>
          <w:color w:val="000000"/>
        </w:rPr>
        <w:t xml:space="preserve"> работы по мойке и очистке от рекламы 1108 кв. м дорожных знаков. </w:t>
      </w:r>
    </w:p>
    <w:p w:rsidR="00014292" w:rsidRPr="005515F4" w:rsidRDefault="00014292" w:rsidP="00014292">
      <w:pPr>
        <w:ind w:firstLine="709"/>
        <w:jc w:val="both"/>
      </w:pPr>
      <w:r w:rsidRPr="005515F4">
        <w:t>В целях приведения улиц и зданий города в эстетический вид осуществлялась деятельность по ликвидации незаконно установленных рекламных конструкций и информационных табло. За 2020 год демонтировано      1485 рекламных и информационных конструкций.</w:t>
      </w:r>
    </w:p>
    <w:p w:rsidR="00014292" w:rsidRPr="005515F4" w:rsidRDefault="00014292" w:rsidP="00014292">
      <w:pPr>
        <w:tabs>
          <w:tab w:val="left" w:pos="709"/>
        </w:tabs>
        <w:ind w:firstLine="709"/>
        <w:jc w:val="both"/>
        <w:rPr>
          <w:color w:val="000000"/>
          <w:lang w:bidi="ru-RU"/>
        </w:rPr>
      </w:pPr>
      <w:r w:rsidRPr="005515F4">
        <w:rPr>
          <w:color w:val="000000"/>
          <w:lang w:bidi="ru-RU"/>
        </w:rPr>
        <w:t>Проводились работы по благоустройству улиц, скверов и площадей.</w:t>
      </w:r>
    </w:p>
    <w:p w:rsidR="00014292" w:rsidRPr="005515F4" w:rsidRDefault="00014292" w:rsidP="00014292">
      <w:pPr>
        <w:ind w:firstLine="709"/>
        <w:jc w:val="both"/>
      </w:pPr>
      <w:r w:rsidRPr="005515F4">
        <w:t>Площадь территории разовой уборки, осуществляемой механизированным способом, в 2020 году увеличилась относительно 2019 года на 73 тыс. кв. м и составила 5269 тыс. кв. м. Площадь территории разовой уборки, осуществляемой ручным способом, в летний период 2020 года увеличилась относительно 2019 года на 7 тыс. кв. м и составила 496 тыс. кв. м.</w:t>
      </w:r>
    </w:p>
    <w:p w:rsidR="00014292" w:rsidRPr="005515F4" w:rsidRDefault="00014292" w:rsidP="00014292">
      <w:pPr>
        <w:ind w:firstLine="709"/>
        <w:jc w:val="both"/>
        <w:rPr>
          <w:bCs/>
        </w:rPr>
      </w:pPr>
      <w:r w:rsidRPr="005515F4">
        <w:t>К зимнему периоду 2020–2021 годов было подготовлено 109 ед. специализированной техники.</w:t>
      </w:r>
      <w:r w:rsidRPr="005515F4">
        <w:rPr>
          <w:rFonts w:ascii="Times New Roman CYR" w:eastAsia="Calibri" w:hAnsi="Times New Roman CYR"/>
          <w:bCs/>
        </w:rPr>
        <w:t xml:space="preserve"> </w:t>
      </w:r>
      <w:r w:rsidRPr="005515F4">
        <w:rPr>
          <w:bCs/>
        </w:rPr>
        <w:t>В 2020 году с территории города Липецка вывезено порядка 72 тыс. куб. м</w:t>
      </w:r>
      <w:r w:rsidRPr="005515F4">
        <w:rPr>
          <w:bCs/>
          <w:vertAlign w:val="superscript"/>
        </w:rPr>
        <w:t xml:space="preserve"> </w:t>
      </w:r>
      <w:r w:rsidRPr="005515F4">
        <w:rPr>
          <w:bCs/>
        </w:rPr>
        <w:t xml:space="preserve">снежных масс. </w:t>
      </w:r>
    </w:p>
    <w:p w:rsidR="00014292" w:rsidRPr="005515F4" w:rsidRDefault="00014292" w:rsidP="00014292">
      <w:pPr>
        <w:ind w:firstLine="709"/>
        <w:jc w:val="both"/>
      </w:pPr>
      <w:r w:rsidRPr="005515F4">
        <w:rPr>
          <w:bCs/>
        </w:rPr>
        <w:t>Также в отчетном периоде с территории города Липецка вывезено 10,8 тыс. тонн грунта и ликвидировано 429 шт. несанкционированных свалок, общим объемом более 4,5 тыс. тонн.</w:t>
      </w:r>
    </w:p>
    <w:p w:rsidR="00014292" w:rsidRPr="005515F4" w:rsidRDefault="00014292" w:rsidP="00014292">
      <w:pPr>
        <w:ind w:firstLine="709"/>
        <w:jc w:val="both"/>
      </w:pPr>
      <w:r w:rsidRPr="005515F4">
        <w:t xml:space="preserve">Выполнялись работы по организации освещения города Липецка. На обслуживание принято 4,309 км вновь построенных сетей (227 светоточек). </w:t>
      </w:r>
    </w:p>
    <w:p w:rsidR="00014292" w:rsidRPr="005515F4" w:rsidRDefault="00014292" w:rsidP="00014292">
      <w:pPr>
        <w:ind w:firstLine="709"/>
        <w:jc w:val="both"/>
      </w:pPr>
      <w:r w:rsidRPr="005515F4">
        <w:t>Были отремонтированы ограждения спортивных площадок, детское игровое оборудование (115 ед.) и малые архитектурные формы (84 ед.).</w:t>
      </w:r>
    </w:p>
    <w:p w:rsidR="00014292" w:rsidRPr="005515F4" w:rsidRDefault="00014292" w:rsidP="00014292">
      <w:pPr>
        <w:ind w:firstLine="709"/>
        <w:jc w:val="both"/>
      </w:pPr>
      <w:r w:rsidRPr="005515F4">
        <w:t>На озеленение города Липецка в 2020 году выделено порядка 108 млн. рублей. В рамках указанных ассигнований</w:t>
      </w:r>
      <w:r w:rsidRPr="005515F4">
        <w:rPr>
          <w:rFonts w:eastAsia="Calibri"/>
          <w:lang w:eastAsia="en-US"/>
        </w:rPr>
        <w:t xml:space="preserve"> </w:t>
      </w:r>
      <w:r w:rsidRPr="005515F4">
        <w:t xml:space="preserve">выполнена посадка цветников, деревьев и кустарников по улицам города, </w:t>
      </w:r>
      <w:r w:rsidR="00F845A5">
        <w:t>а также</w:t>
      </w:r>
      <w:r w:rsidRPr="005515F4">
        <w:t xml:space="preserve"> снос и обрезка деревьев.</w:t>
      </w:r>
    </w:p>
    <w:p w:rsidR="00014292" w:rsidRPr="005515F4" w:rsidRDefault="00014292" w:rsidP="00014292">
      <w:pPr>
        <w:tabs>
          <w:tab w:val="left" w:pos="709"/>
        </w:tabs>
        <w:ind w:firstLine="709"/>
        <w:jc w:val="both"/>
      </w:pPr>
      <w:r w:rsidRPr="005515F4">
        <w:t xml:space="preserve">В 2020 году липецкими предпринимателями и гражданами была оказана благотворительная помощь на благоустройство территории и новогоднее украшение города на сумму свыше 28,6 млн. рублей. В 2021 году состоялась </w:t>
      </w:r>
      <w:r w:rsidRPr="005515F4">
        <w:lastRenderedPageBreak/>
        <w:t>торжественная церемония награждения предпринимателей, внесших существенный вклад в благоустройство территории города.</w:t>
      </w:r>
    </w:p>
    <w:bookmarkEnd w:id="0"/>
    <w:p w:rsidR="00B97580" w:rsidRPr="005515F4" w:rsidRDefault="00B97580" w:rsidP="00D9495F">
      <w:pPr>
        <w:suppressAutoHyphens/>
        <w:ind w:firstLine="709"/>
        <w:jc w:val="both"/>
      </w:pPr>
      <w:r w:rsidRPr="005515F4">
        <w:t>Муниципальная политика в сф</w:t>
      </w:r>
      <w:r w:rsidR="00254443" w:rsidRPr="005515F4">
        <w:t>ере городского транспорта в 20</w:t>
      </w:r>
      <w:r w:rsidR="00014292" w:rsidRPr="005515F4">
        <w:t>20</w:t>
      </w:r>
      <w:r w:rsidRPr="005515F4">
        <w:t xml:space="preserve"> году была направлена на повышение качества транспортного обслуживания населения города Липецка, улучшение транспортной инфраструктуры, обеспечение равной доступности транспортных услуг для льготных категорий граждан.</w:t>
      </w:r>
    </w:p>
    <w:p w:rsidR="002074A3" w:rsidRPr="005515F4" w:rsidRDefault="002074A3" w:rsidP="002074A3">
      <w:pPr>
        <w:suppressAutoHyphens/>
        <w:ind w:firstLine="709"/>
        <w:jc w:val="both"/>
        <w:rPr>
          <w:color w:val="000000"/>
        </w:rPr>
      </w:pPr>
      <w:r w:rsidRPr="005515F4">
        <w:rPr>
          <w:color w:val="000000"/>
        </w:rPr>
        <w:t>Внесены изменения в схемы 19 маршрутов</w:t>
      </w:r>
      <w:r w:rsidR="00EB1668" w:rsidRPr="005515F4">
        <w:rPr>
          <w:color w:val="000000"/>
        </w:rPr>
        <w:t>,</w:t>
      </w:r>
      <w:r w:rsidRPr="005515F4">
        <w:rPr>
          <w:color w:val="000000"/>
        </w:rPr>
        <w:t xml:space="preserve"> которые позволили улучшить транспортное обслуживание микрорайонов «Елецкий», «Европейский», 30 микрорайона, районов Свободный Сокол, Сырский Рудник, Сселки, Желтые Пески, Силикатный, п. Дачный, СНТ «Дачный 3», СНТ «Дачный 4», СНТ «Сады Рудоуправления», а также районов, прилегающих к ул. 50 лет НЛМК, ул. Циолковского.</w:t>
      </w:r>
    </w:p>
    <w:p w:rsidR="001C070E" w:rsidRPr="005515F4" w:rsidRDefault="002074A3" w:rsidP="002074A3">
      <w:pPr>
        <w:tabs>
          <w:tab w:val="left" w:pos="709"/>
        </w:tabs>
        <w:ind w:firstLine="709"/>
        <w:jc w:val="both"/>
        <w:rPr>
          <w:color w:val="000000"/>
          <w:lang w:bidi="ru-RU"/>
        </w:rPr>
      </w:pPr>
      <w:r w:rsidRPr="005515F4">
        <w:t>Для улучше</w:t>
      </w:r>
      <w:r w:rsidR="00EB1668" w:rsidRPr="005515F4">
        <w:t>ния транспортной инфраструктуры</w:t>
      </w:r>
      <w:r w:rsidRPr="005515F4">
        <w:t xml:space="preserve"> было </w:t>
      </w:r>
      <w:r w:rsidRPr="005515F4">
        <w:rPr>
          <w:bCs/>
        </w:rPr>
        <w:t>установлено 16 остановочных павильонов и 6 остановочных пунктов.</w:t>
      </w:r>
    </w:p>
    <w:p w:rsidR="00332033" w:rsidRPr="005515F4" w:rsidRDefault="00332033" w:rsidP="00D9495F">
      <w:pPr>
        <w:ind w:firstLine="709"/>
        <w:jc w:val="both"/>
        <w:rPr>
          <w:rFonts w:eastAsia="Calibri"/>
          <w:color w:val="000000" w:themeColor="text1"/>
          <w:lang w:eastAsia="en-US"/>
        </w:rPr>
      </w:pPr>
      <w:r w:rsidRPr="005515F4">
        <w:rPr>
          <w:rFonts w:eastAsia="Calibri"/>
          <w:lang w:eastAsia="en-US"/>
        </w:rPr>
        <w:t>Всего в пассажирских перевозках задействовано 636 транспортных средств (55 трамвайных вагонов и 581 автобус, из которых 236 автобусов муниципальных, средний возраст 4,69 года, и 345 автобусов перевозчиков немуниципальной формы собственности, средний возраст 20,88 года).</w:t>
      </w:r>
    </w:p>
    <w:p w:rsidR="00D94280" w:rsidRPr="005515F4" w:rsidRDefault="00D94280" w:rsidP="00D9495F">
      <w:pPr>
        <w:ind w:firstLine="709"/>
        <w:jc w:val="both"/>
      </w:pPr>
      <w:r w:rsidRPr="005515F4">
        <w:rPr>
          <w:color w:val="000000"/>
          <w:lang w:bidi="ru-RU"/>
        </w:rPr>
        <w:t>Одной из проблем транспортного обслуживания населения города Липецка является износ пассажирского парка.</w:t>
      </w:r>
    </w:p>
    <w:p w:rsidR="00332033" w:rsidRPr="005515F4" w:rsidRDefault="00332033" w:rsidP="00332033">
      <w:pPr>
        <w:suppressAutoHyphens/>
        <w:ind w:firstLine="709"/>
        <w:jc w:val="both"/>
      </w:pPr>
      <w:r w:rsidRPr="005515F4">
        <w:t>Для повышения качества транспортного обслуживания населения, проводись мероприятия по поэтапному обновлению городского пассажирского транспорта с предварительным выполнением работ по тестовой эксплуатации техники ведущих отечественных производителей, работающих как на дизельном топливе, так и на альтернативных источниках энергии (компримированном природном газе, электричестве).</w:t>
      </w:r>
    </w:p>
    <w:p w:rsidR="00332033" w:rsidRPr="005515F4" w:rsidRDefault="00332033" w:rsidP="00332033">
      <w:pPr>
        <w:suppressAutoHyphens/>
        <w:ind w:firstLine="709"/>
        <w:jc w:val="both"/>
      </w:pPr>
      <w:r w:rsidRPr="005515F4">
        <w:t>В 2020 году город Липецк вошел в число 12 агломераций, прошедших конкурсный отбор для участия в федеральной программе льготного лизинга в рамках национального проекта «Безопасные и качественные автомобильные дороги».</w:t>
      </w:r>
    </w:p>
    <w:p w:rsidR="00332033" w:rsidRPr="005515F4" w:rsidRDefault="00332033" w:rsidP="00332033">
      <w:pPr>
        <w:suppressAutoHyphens/>
        <w:ind w:firstLine="709"/>
        <w:jc w:val="both"/>
      </w:pPr>
      <w:r w:rsidRPr="005515F4">
        <w:t>Благодаря высокой оценке, данной Министерством транспорта Российской Федерации в отношении транспортной политики города Липецка, МУП «Липецкпассажиртранс» получил скидку в размере 60% от стоимости автобусов при приобретении в лизинг 32 новых автобусов ЛИАЗ-529267.</w:t>
      </w:r>
    </w:p>
    <w:p w:rsidR="00332033" w:rsidRPr="005515F4" w:rsidRDefault="000C7E21" w:rsidP="00332033">
      <w:pPr>
        <w:suppressAutoHyphens/>
        <w:ind w:firstLine="709"/>
        <w:jc w:val="both"/>
      </w:pPr>
      <w:r w:rsidRPr="005515F4">
        <w:rPr>
          <w:color w:val="000000"/>
          <w:lang w:bidi="ru-RU"/>
        </w:rPr>
        <w:t xml:space="preserve">Проводились мероприятия по развитию экологически чистого транспорта. </w:t>
      </w:r>
      <w:r w:rsidR="00332033" w:rsidRPr="005515F4">
        <w:t>Согласно требованиям национального проекта «Безопасные и качественные автомобильные дороги», все новые автобусы работают на компримированном природном газе, соответствуют экологическому стандарту ЕВРО-5, имеют низкий уровень пола для удобства маломобильных групп населения, оснащены видеокамерами, электронными тахографами и новейшей системой контроля за состоянием водителя.</w:t>
      </w:r>
    </w:p>
    <w:p w:rsidR="000C7E21" w:rsidRPr="005515F4" w:rsidRDefault="000C7E21" w:rsidP="000C7E21">
      <w:pPr>
        <w:tabs>
          <w:tab w:val="left" w:pos="1018"/>
        </w:tabs>
        <w:ind w:firstLine="709"/>
        <w:jc w:val="both"/>
        <w:rPr>
          <w:color w:val="000000" w:themeColor="text1"/>
        </w:rPr>
      </w:pPr>
      <w:r w:rsidRPr="005515F4">
        <w:rPr>
          <w:color w:val="000000" w:themeColor="text1"/>
        </w:rPr>
        <w:t xml:space="preserve">В результате проводимых мероприятий доля автобусов, соответствующих экологическому классу ЕВРО-5 на конец 2020 года составила 39% (2019 год – 31,9%). </w:t>
      </w:r>
    </w:p>
    <w:p w:rsidR="000C7E21" w:rsidRPr="005515F4" w:rsidRDefault="000C7E21" w:rsidP="000C7E21">
      <w:pPr>
        <w:ind w:firstLine="709"/>
        <w:jc w:val="both"/>
      </w:pPr>
      <w:r w:rsidRPr="005515F4">
        <w:lastRenderedPageBreak/>
        <w:t>В настоящее время автобусный парк газомоторной тех</w:t>
      </w:r>
      <w:r w:rsidR="00EB1668" w:rsidRPr="005515F4">
        <w:t>ники транспортных предприятий города</w:t>
      </w:r>
      <w:r w:rsidRPr="005515F4">
        <w:t xml:space="preserve"> Липецка составляет 202 ед</w:t>
      </w:r>
      <w:r w:rsidR="00EB1668" w:rsidRPr="005515F4">
        <w:t>.</w:t>
      </w:r>
      <w:r w:rsidRPr="005515F4">
        <w:t>, из них 181 ед</w:t>
      </w:r>
      <w:r w:rsidR="00EB1668" w:rsidRPr="005515F4">
        <w:t>.</w:t>
      </w:r>
      <w:r w:rsidRPr="005515F4">
        <w:t xml:space="preserve"> работает на компримированном природном газе (метане), остальные - на сжижен</w:t>
      </w:r>
      <w:r w:rsidR="00EB1668" w:rsidRPr="005515F4">
        <w:t>ном углеводородном газе (пропан-</w:t>
      </w:r>
      <w:r w:rsidRPr="005515F4">
        <w:t>бутановой смеси).</w:t>
      </w:r>
    </w:p>
    <w:p w:rsidR="00332033" w:rsidRPr="005515F4" w:rsidRDefault="00332033" w:rsidP="000C7E21">
      <w:pPr>
        <w:ind w:firstLine="709"/>
        <w:jc w:val="both"/>
      </w:pPr>
      <w:r w:rsidRPr="005515F4">
        <w:t>Благодаря проведенным мероприятиям по обновлению подвижного состава, обслуживающего муниципальные маршруты регулярных перевозок в городе Липецке, по состоянию на 31.12.2020 удалось сократить значение среднего возраста автобусов до 14,3 года (31.12.2019 – 15,1 года).</w:t>
      </w:r>
    </w:p>
    <w:p w:rsidR="00D94280" w:rsidRPr="005515F4" w:rsidRDefault="000C7E21" w:rsidP="000C7E21">
      <w:pPr>
        <w:suppressAutoHyphens/>
        <w:ind w:firstLine="709"/>
        <w:jc w:val="both"/>
      </w:pPr>
      <w:r w:rsidRPr="005515F4">
        <w:t>Продолжена реализация мероприятий по обеспечению доступности пассажирского транспорта для граждан с ограниченными физическими возможностями. Так, 362 ед. пассажирского транспорта по конструкции являются низкопольными или полунизкопольными, 562 ед. – оборудованы средствами ориентации для инвалидов по зрению, 41 ед. – средствами ориентации для инвалидов по слуху и 210 ед. – наружными световыми маршрутными указателями.</w:t>
      </w:r>
    </w:p>
    <w:p w:rsidR="0006028D" w:rsidRPr="005515F4" w:rsidRDefault="0006028D" w:rsidP="00D9495F">
      <w:pPr>
        <w:autoSpaceDE w:val="0"/>
        <w:autoSpaceDN w:val="0"/>
        <w:adjustRightInd w:val="0"/>
        <w:ind w:firstLine="709"/>
        <w:jc w:val="both"/>
        <w:rPr>
          <w:lang w:eastAsia="en-US"/>
        </w:rPr>
      </w:pPr>
      <w:r w:rsidRPr="005515F4">
        <w:rPr>
          <w:lang w:eastAsia="en-US"/>
        </w:rPr>
        <w:t xml:space="preserve">В среднесрочной перспективе </w:t>
      </w:r>
      <w:r w:rsidR="00F845A5">
        <w:rPr>
          <w:lang w:eastAsia="en-US"/>
        </w:rPr>
        <w:t>планируется реализовать ряд мероприятий, направленных</w:t>
      </w:r>
      <w:r w:rsidRPr="005515F4">
        <w:rPr>
          <w:lang w:eastAsia="en-US"/>
        </w:rPr>
        <w:t xml:space="preserve"> на экологизацию общественного транспорта и</w:t>
      </w:r>
      <w:r w:rsidR="007663C9" w:rsidRPr="005515F4">
        <w:rPr>
          <w:lang w:eastAsia="en-US"/>
        </w:rPr>
        <w:t xml:space="preserve"> снижени</w:t>
      </w:r>
      <w:r w:rsidR="00A372B0" w:rsidRPr="005515F4">
        <w:rPr>
          <w:lang w:eastAsia="en-US"/>
        </w:rPr>
        <w:t>е его среднего возраста</w:t>
      </w:r>
      <w:r w:rsidR="00454384" w:rsidRPr="005515F4">
        <w:rPr>
          <w:lang w:eastAsia="en-US"/>
        </w:rPr>
        <w:t>, повышение качества обслуживания пассажиров и создание комфортных условий для поездок, приведение асфальтового покрытия и искусственных сооружений автомобильных дорог общего пользования местного значения в соответствии с нормативными требованиями.</w:t>
      </w:r>
    </w:p>
    <w:p w:rsidR="00683B5A" w:rsidRPr="005515F4" w:rsidRDefault="00683B5A" w:rsidP="00877C0C"/>
    <w:p w:rsidR="00467EFE" w:rsidRPr="005515F4" w:rsidRDefault="00467EFE" w:rsidP="00D9495F">
      <w:pPr>
        <w:ind w:firstLine="709"/>
        <w:jc w:val="center"/>
        <w:rPr>
          <w:b/>
          <w:i/>
        </w:rPr>
      </w:pPr>
      <w:r w:rsidRPr="005515F4">
        <w:rPr>
          <w:b/>
          <w:i/>
        </w:rPr>
        <w:t>Доходы населения</w:t>
      </w:r>
    </w:p>
    <w:p w:rsidR="0032724D" w:rsidRPr="005515F4" w:rsidRDefault="0032724D" w:rsidP="00D9495F">
      <w:pPr>
        <w:suppressAutoHyphens/>
        <w:ind w:firstLine="709"/>
        <w:jc w:val="both"/>
      </w:pPr>
    </w:p>
    <w:p w:rsidR="00467EFE" w:rsidRPr="005515F4" w:rsidRDefault="00467EFE" w:rsidP="00D9495F">
      <w:pPr>
        <w:suppressAutoHyphens/>
        <w:ind w:firstLine="709"/>
        <w:jc w:val="both"/>
      </w:pPr>
      <w:r w:rsidRPr="005515F4">
        <w:t xml:space="preserve">Одной из главных задач деятельности </w:t>
      </w:r>
      <w:r w:rsidR="001251BD" w:rsidRPr="005515F4">
        <w:t xml:space="preserve">органов местного самоуправления </w:t>
      </w:r>
      <w:r w:rsidRPr="005515F4">
        <w:t xml:space="preserve">муниципального образования является создание комфортных условий проживания и повышение уровня жизни населения. </w:t>
      </w:r>
    </w:p>
    <w:p w:rsidR="00467EFE" w:rsidRPr="005515F4" w:rsidRDefault="00FE5C16" w:rsidP="00D9495F">
      <w:pPr>
        <w:ind w:firstLine="709"/>
        <w:jc w:val="both"/>
      </w:pPr>
      <w:r w:rsidRPr="005515F4">
        <w:rPr>
          <w:rFonts w:ascii="Times New Roman CYR" w:hAnsi="Times New Roman CYR" w:cs="Times New Roman CYR"/>
        </w:rPr>
        <w:t>Уровень жизни занимает первостепенное место в социально-экономическо</w:t>
      </w:r>
      <w:r w:rsidR="009207F6" w:rsidRPr="005515F4">
        <w:rPr>
          <w:rFonts w:ascii="Times New Roman CYR" w:hAnsi="Times New Roman CYR" w:cs="Times New Roman CYR"/>
        </w:rPr>
        <w:t>м</w:t>
      </w:r>
      <w:r w:rsidRPr="005515F4">
        <w:rPr>
          <w:rFonts w:ascii="Times New Roman CYR" w:hAnsi="Times New Roman CYR" w:cs="Times New Roman CYR"/>
        </w:rPr>
        <w:t xml:space="preserve"> </w:t>
      </w:r>
      <w:r w:rsidR="009207F6" w:rsidRPr="005515F4">
        <w:rPr>
          <w:rFonts w:ascii="Times New Roman CYR" w:hAnsi="Times New Roman CYR" w:cs="Times New Roman CYR"/>
        </w:rPr>
        <w:t>развитии</w:t>
      </w:r>
      <w:r w:rsidRPr="005515F4">
        <w:rPr>
          <w:rFonts w:ascii="Times New Roman CYR" w:hAnsi="Times New Roman CYR" w:cs="Times New Roman CYR"/>
        </w:rPr>
        <w:t xml:space="preserve"> общества</w:t>
      </w:r>
      <w:r w:rsidR="003B7807" w:rsidRPr="005515F4">
        <w:rPr>
          <w:rFonts w:ascii="Times New Roman CYR" w:hAnsi="Times New Roman CYR" w:cs="Times New Roman CYR"/>
        </w:rPr>
        <w:t xml:space="preserve"> и </w:t>
      </w:r>
      <w:r w:rsidR="00467EFE" w:rsidRPr="005515F4">
        <w:t xml:space="preserve">напрямую зависит от размера доходов населения, рост которых свидетельствует о повышении возможностей удовлетворения потребностей. </w:t>
      </w:r>
    </w:p>
    <w:p w:rsidR="003532E5" w:rsidRPr="005515F4" w:rsidRDefault="00455FA0" w:rsidP="00D9495F">
      <w:pPr>
        <w:ind w:firstLine="709"/>
        <w:jc w:val="both"/>
      </w:pPr>
      <w:r w:rsidRPr="005515F4">
        <w:t>Основным источником доходов населения является з</w:t>
      </w:r>
      <w:r w:rsidR="003B7807" w:rsidRPr="005515F4">
        <w:t xml:space="preserve">аработная плата. </w:t>
      </w:r>
      <w:r w:rsidR="00467EFE" w:rsidRPr="005515F4">
        <w:t xml:space="preserve">В </w:t>
      </w:r>
      <w:r w:rsidR="009D2DBE" w:rsidRPr="005515F4">
        <w:t>отчетном</w:t>
      </w:r>
      <w:r w:rsidR="00467EFE" w:rsidRPr="005515F4">
        <w:t xml:space="preserve"> году удалось сохранить тенденцию роста заработной платы.</w:t>
      </w:r>
    </w:p>
    <w:p w:rsidR="003532E5" w:rsidRPr="005515F4" w:rsidRDefault="00877C0C" w:rsidP="00D9495F">
      <w:pPr>
        <w:widowControl w:val="0"/>
        <w:autoSpaceDE w:val="0"/>
        <w:autoSpaceDN w:val="0"/>
        <w:adjustRightInd w:val="0"/>
        <w:ind w:firstLine="709"/>
        <w:jc w:val="both"/>
      </w:pPr>
      <w:r w:rsidRPr="005515F4">
        <w:t>В 2020</w:t>
      </w:r>
      <w:r w:rsidR="003532E5" w:rsidRPr="005515F4">
        <w:t xml:space="preserve"> году среднемесячная номинальная заработная плата работников крупных и средних предприятий и некоммерческих организаций по городу Липецку </w:t>
      </w:r>
      <w:r w:rsidR="003532E5" w:rsidRPr="005515F4">
        <w:rPr>
          <w:shd w:val="clear" w:color="auto" w:fill="FFFFFF"/>
        </w:rPr>
        <w:t xml:space="preserve">составила </w:t>
      </w:r>
      <w:r w:rsidRPr="005515F4">
        <w:rPr>
          <w:shd w:val="clear" w:color="auto" w:fill="FFFFFF"/>
        </w:rPr>
        <w:t>46</w:t>
      </w:r>
      <w:r w:rsidR="003532E5" w:rsidRPr="005515F4">
        <w:rPr>
          <w:shd w:val="clear" w:color="auto" w:fill="FFFFFF"/>
        </w:rPr>
        <w:t xml:space="preserve"> </w:t>
      </w:r>
      <w:r w:rsidRPr="005515F4">
        <w:rPr>
          <w:shd w:val="clear" w:color="auto" w:fill="FFFFFF"/>
        </w:rPr>
        <w:t>040</w:t>
      </w:r>
      <w:r w:rsidR="003532E5" w:rsidRPr="005515F4">
        <w:rPr>
          <w:shd w:val="clear" w:color="auto" w:fill="FFFFFF"/>
        </w:rPr>
        <w:t xml:space="preserve"> рублей (10</w:t>
      </w:r>
      <w:r w:rsidRPr="005515F4">
        <w:rPr>
          <w:shd w:val="clear" w:color="auto" w:fill="FFFFFF"/>
        </w:rPr>
        <w:t>5,4</w:t>
      </w:r>
      <w:r w:rsidR="003532E5" w:rsidRPr="005515F4">
        <w:rPr>
          <w:shd w:val="clear" w:color="auto" w:fill="FFFFFF"/>
        </w:rPr>
        <w:t>% к уровню 201</w:t>
      </w:r>
      <w:r w:rsidRPr="005515F4">
        <w:rPr>
          <w:shd w:val="clear" w:color="auto" w:fill="FFFFFF"/>
        </w:rPr>
        <w:t>9</w:t>
      </w:r>
      <w:r w:rsidR="003532E5" w:rsidRPr="005515F4">
        <w:rPr>
          <w:shd w:val="clear" w:color="auto" w:fill="FFFFFF"/>
        </w:rPr>
        <w:t xml:space="preserve"> года).</w:t>
      </w:r>
      <w:r w:rsidR="003532E5" w:rsidRPr="005515F4">
        <w:t xml:space="preserve"> </w:t>
      </w:r>
    </w:p>
    <w:p w:rsidR="00084439" w:rsidRPr="005515F4" w:rsidRDefault="00084439" w:rsidP="00D9495F">
      <w:pPr>
        <w:widowControl w:val="0"/>
        <w:autoSpaceDE w:val="0"/>
        <w:autoSpaceDN w:val="0"/>
        <w:adjustRightInd w:val="0"/>
        <w:ind w:firstLine="709"/>
        <w:jc w:val="both"/>
      </w:pPr>
      <w:r w:rsidRPr="005515F4">
        <w:t xml:space="preserve">В отчетном периоде увеличился размер среднемесячной </w:t>
      </w:r>
      <w:r w:rsidR="0003589D" w:rsidRPr="005515F4">
        <w:t xml:space="preserve">номинальной начисленной </w:t>
      </w:r>
      <w:r w:rsidRPr="005515F4">
        <w:t xml:space="preserve">заработной платы </w:t>
      </w:r>
      <w:r w:rsidR="0003589D" w:rsidRPr="005515F4">
        <w:t xml:space="preserve">работников </w:t>
      </w:r>
      <w:r w:rsidRPr="005515F4">
        <w:t>в муниципальных учреждениях:</w:t>
      </w:r>
    </w:p>
    <w:p w:rsidR="00084439" w:rsidRPr="005515F4" w:rsidRDefault="00084439" w:rsidP="00D9495F">
      <w:pPr>
        <w:widowControl w:val="0"/>
        <w:autoSpaceDE w:val="0"/>
        <w:autoSpaceDN w:val="0"/>
        <w:adjustRightInd w:val="0"/>
        <w:ind w:firstLine="709"/>
        <w:jc w:val="both"/>
      </w:pPr>
      <w:r w:rsidRPr="005515F4">
        <w:t>- дошкольных образовательных учреждени</w:t>
      </w:r>
      <w:r w:rsidR="0003589D" w:rsidRPr="005515F4">
        <w:t>й</w:t>
      </w:r>
      <w:r w:rsidRPr="005515F4">
        <w:t xml:space="preserve"> –</w:t>
      </w:r>
      <w:r w:rsidR="0003589D" w:rsidRPr="005515F4">
        <w:t xml:space="preserve"> </w:t>
      </w:r>
      <w:r w:rsidR="00773F79" w:rsidRPr="005515F4">
        <w:t>2</w:t>
      </w:r>
      <w:r w:rsidR="00731463" w:rsidRPr="005515F4">
        <w:t>5 296</w:t>
      </w:r>
      <w:r w:rsidRPr="005515F4">
        <w:t xml:space="preserve"> рубл</w:t>
      </w:r>
      <w:r w:rsidR="00731463" w:rsidRPr="005515F4">
        <w:t>ей</w:t>
      </w:r>
      <w:r w:rsidRPr="005515F4">
        <w:t xml:space="preserve"> (1</w:t>
      </w:r>
      <w:r w:rsidR="00731463" w:rsidRPr="005515F4">
        <w:t>09</w:t>
      </w:r>
      <w:r w:rsidR="00356D91" w:rsidRPr="005515F4">
        <w:t>,</w:t>
      </w:r>
      <w:r w:rsidR="00731463" w:rsidRPr="005515F4">
        <w:t>5</w:t>
      </w:r>
      <w:r w:rsidRPr="005515F4">
        <w:t xml:space="preserve">% к уровню </w:t>
      </w:r>
      <w:r w:rsidR="00272D90" w:rsidRPr="005515F4">
        <w:t>201</w:t>
      </w:r>
      <w:r w:rsidR="00731463" w:rsidRPr="005515F4">
        <w:t>9</w:t>
      </w:r>
      <w:r w:rsidR="00272D90" w:rsidRPr="005515F4">
        <w:t xml:space="preserve"> </w:t>
      </w:r>
      <w:r w:rsidRPr="005515F4">
        <w:t xml:space="preserve">года); </w:t>
      </w:r>
    </w:p>
    <w:p w:rsidR="00236383" w:rsidRPr="005515F4" w:rsidRDefault="00236383" w:rsidP="00D9495F">
      <w:pPr>
        <w:widowControl w:val="0"/>
        <w:autoSpaceDE w:val="0"/>
        <w:autoSpaceDN w:val="0"/>
        <w:adjustRightInd w:val="0"/>
        <w:ind w:firstLine="709"/>
        <w:jc w:val="both"/>
      </w:pPr>
      <w:r w:rsidRPr="005515F4">
        <w:t>- общеобразовательных учреждени</w:t>
      </w:r>
      <w:r w:rsidR="0003589D" w:rsidRPr="005515F4">
        <w:t>й</w:t>
      </w:r>
      <w:r w:rsidR="0082745F" w:rsidRPr="005515F4">
        <w:t xml:space="preserve"> </w:t>
      </w:r>
      <w:r w:rsidR="006D5CE4" w:rsidRPr="005515F4">
        <w:t>–</w:t>
      </w:r>
      <w:r w:rsidR="0082745F" w:rsidRPr="005515F4">
        <w:t xml:space="preserve"> </w:t>
      </w:r>
      <w:r w:rsidR="00731463" w:rsidRPr="005515F4">
        <w:t>30</w:t>
      </w:r>
      <w:r w:rsidR="00773F79" w:rsidRPr="005515F4">
        <w:t xml:space="preserve"> </w:t>
      </w:r>
      <w:r w:rsidR="00731463" w:rsidRPr="005515F4">
        <w:t>984</w:t>
      </w:r>
      <w:r w:rsidR="006D5CE4" w:rsidRPr="005515F4">
        <w:t xml:space="preserve"> </w:t>
      </w:r>
      <w:r w:rsidR="00773F79" w:rsidRPr="005515F4">
        <w:t>рубля (1</w:t>
      </w:r>
      <w:r w:rsidR="00731463" w:rsidRPr="005515F4">
        <w:t>06,0</w:t>
      </w:r>
      <w:r w:rsidR="006D5CE4" w:rsidRPr="005515F4">
        <w:t xml:space="preserve">% </w:t>
      </w:r>
      <w:r w:rsidR="00272D90" w:rsidRPr="005515F4">
        <w:t>к уровню 201</w:t>
      </w:r>
      <w:r w:rsidR="00731463" w:rsidRPr="005515F4">
        <w:t>9</w:t>
      </w:r>
      <w:r w:rsidR="00272D90" w:rsidRPr="005515F4">
        <w:t xml:space="preserve"> года</w:t>
      </w:r>
      <w:r w:rsidR="006D5CE4" w:rsidRPr="005515F4">
        <w:t>);</w:t>
      </w:r>
    </w:p>
    <w:p w:rsidR="009C14F6" w:rsidRDefault="009C14F6" w:rsidP="00D9495F">
      <w:pPr>
        <w:widowControl w:val="0"/>
        <w:autoSpaceDE w:val="0"/>
        <w:autoSpaceDN w:val="0"/>
        <w:adjustRightInd w:val="0"/>
        <w:ind w:firstLine="709"/>
        <w:jc w:val="both"/>
      </w:pPr>
      <w:r w:rsidRPr="005515F4">
        <w:t xml:space="preserve">- культуры и искусства – </w:t>
      </w:r>
      <w:r w:rsidR="00773F79" w:rsidRPr="005515F4">
        <w:t>3</w:t>
      </w:r>
      <w:r w:rsidR="00731463" w:rsidRPr="005515F4">
        <w:t>4</w:t>
      </w:r>
      <w:r w:rsidR="00773F79" w:rsidRPr="005515F4">
        <w:t xml:space="preserve"> </w:t>
      </w:r>
      <w:r w:rsidR="00731463" w:rsidRPr="005515F4">
        <w:t>201</w:t>
      </w:r>
      <w:r w:rsidRPr="005515F4">
        <w:t xml:space="preserve"> рубл</w:t>
      </w:r>
      <w:r w:rsidR="00731463" w:rsidRPr="005515F4">
        <w:t>ь</w:t>
      </w:r>
      <w:r w:rsidRPr="005515F4">
        <w:t xml:space="preserve"> (</w:t>
      </w:r>
      <w:r w:rsidR="00773F79" w:rsidRPr="005515F4">
        <w:t>104,</w:t>
      </w:r>
      <w:r w:rsidR="00731463" w:rsidRPr="005515F4">
        <w:t>3</w:t>
      </w:r>
      <w:r w:rsidR="00773F79" w:rsidRPr="005515F4">
        <w:t xml:space="preserve">% к уровню </w:t>
      </w:r>
      <w:r w:rsidR="00731463" w:rsidRPr="005515F4">
        <w:t>2019</w:t>
      </w:r>
      <w:r w:rsidR="00272D90" w:rsidRPr="005515F4">
        <w:t xml:space="preserve"> </w:t>
      </w:r>
      <w:r w:rsidR="00773F79" w:rsidRPr="005515F4">
        <w:t>года).</w:t>
      </w:r>
    </w:p>
    <w:p w:rsidR="00777161" w:rsidRDefault="00431B15" w:rsidP="00A67608">
      <w:pPr>
        <w:widowControl w:val="0"/>
        <w:autoSpaceDE w:val="0"/>
        <w:autoSpaceDN w:val="0"/>
        <w:adjustRightInd w:val="0"/>
        <w:ind w:firstLine="709"/>
        <w:jc w:val="both"/>
      </w:pPr>
      <w:r>
        <w:t xml:space="preserve">Уменьшение </w:t>
      </w:r>
      <w:r w:rsidRPr="005515F4">
        <w:t>размер</w:t>
      </w:r>
      <w:r>
        <w:t>а</w:t>
      </w:r>
      <w:r w:rsidRPr="005515F4">
        <w:t xml:space="preserve"> среднемесячной номинальной начисленной заработной платы работников в муниципальных учреждениях</w:t>
      </w:r>
      <w:r>
        <w:t xml:space="preserve"> физической </w:t>
      </w:r>
      <w:r>
        <w:lastRenderedPageBreak/>
        <w:t>культуры и спорта до</w:t>
      </w:r>
      <w:r w:rsidRPr="005515F4">
        <w:t xml:space="preserve"> 25 </w:t>
      </w:r>
      <w:r>
        <w:t>175 рублей (</w:t>
      </w:r>
      <w:r w:rsidRPr="005515F4">
        <w:t>92,7% к уровню 2019 года</w:t>
      </w:r>
      <w:r>
        <w:t xml:space="preserve">) обусловлено </w:t>
      </w:r>
      <w:r w:rsidRPr="00865A99">
        <w:t>дополнительны</w:t>
      </w:r>
      <w:r>
        <w:t>ми</w:t>
      </w:r>
      <w:r w:rsidRPr="00865A99">
        <w:t xml:space="preserve"> мера</w:t>
      </w:r>
      <w:r>
        <w:t>ми</w:t>
      </w:r>
      <w:r w:rsidRPr="00865A99">
        <w:t xml:space="preserve"> по защите населения в связи с угрозой распространения новой коронавирусной инфекции (2019-nCoV)</w:t>
      </w:r>
      <w:r>
        <w:t xml:space="preserve">: </w:t>
      </w:r>
      <w:r w:rsidR="00A67608">
        <w:t xml:space="preserve">работники старше 65 лет находились на больничных листах. </w:t>
      </w:r>
    </w:p>
    <w:p w:rsidR="00431B15" w:rsidRPr="00A67608" w:rsidRDefault="00F845A5" w:rsidP="00A67608">
      <w:pPr>
        <w:widowControl w:val="0"/>
        <w:autoSpaceDE w:val="0"/>
        <w:autoSpaceDN w:val="0"/>
        <w:adjustRightInd w:val="0"/>
        <w:ind w:firstLine="709"/>
        <w:jc w:val="both"/>
        <w:rPr>
          <w:color w:val="FF0000"/>
        </w:rPr>
      </w:pPr>
      <w:r>
        <w:t>В</w:t>
      </w:r>
      <w:r w:rsidR="00A67608">
        <w:t xml:space="preserve">ыплаты пособий по временной нетрудоспособности лиц старше 65 лет производятся </w:t>
      </w:r>
      <w:r>
        <w:t xml:space="preserve">Фондом социального страхования и </w:t>
      </w:r>
      <w:r w:rsidR="00A67608">
        <w:t xml:space="preserve">не отражаются </w:t>
      </w:r>
      <w:r w:rsidR="00777161">
        <w:t xml:space="preserve">муниципальными учреждениями </w:t>
      </w:r>
      <w:r w:rsidR="00A67608">
        <w:t xml:space="preserve">в </w:t>
      </w:r>
      <w:r w:rsidR="00A67608" w:rsidRPr="00B22C74">
        <w:t xml:space="preserve">статистической </w:t>
      </w:r>
      <w:r w:rsidR="00777161">
        <w:t xml:space="preserve">форме отчетности </w:t>
      </w:r>
      <w:r w:rsidR="00A67608" w:rsidRPr="00B22C74">
        <w:t>П-4</w:t>
      </w:r>
      <w:r w:rsidR="00777161">
        <w:t xml:space="preserve"> </w:t>
      </w:r>
      <w:r w:rsidR="00777161">
        <w:rPr>
          <w:rStyle w:val="hgkelc"/>
        </w:rPr>
        <w:t>«Сведения о численности и заработной плате работников</w:t>
      </w:r>
      <w:r w:rsidR="00A67608" w:rsidRPr="00B22C74">
        <w:t>»</w:t>
      </w:r>
      <w:r w:rsidR="00777161">
        <w:t>.</w:t>
      </w:r>
    </w:p>
    <w:p w:rsidR="0066511F" w:rsidRPr="005515F4" w:rsidRDefault="0066511F" w:rsidP="00D9495F">
      <w:pPr>
        <w:ind w:firstLine="709"/>
        <w:jc w:val="both"/>
        <w:rPr>
          <w:color w:val="000000" w:themeColor="text1"/>
        </w:rPr>
      </w:pPr>
      <w:r w:rsidRPr="005515F4">
        <w:rPr>
          <w:color w:val="000000" w:themeColor="text1"/>
        </w:rPr>
        <w:t>Ожидается, что целевые уровни по реализации мер по повышению оплаты труда отдельных категорий работников бюджетной сферы, будут поддерживаться в последующие годы.</w:t>
      </w:r>
    </w:p>
    <w:p w:rsidR="0066511F" w:rsidRPr="005515F4" w:rsidRDefault="0066511F" w:rsidP="00D9495F">
      <w:pPr>
        <w:ind w:firstLine="709"/>
        <w:jc w:val="both"/>
        <w:rPr>
          <w:color w:val="000000" w:themeColor="text1"/>
        </w:rPr>
      </w:pPr>
      <w:r w:rsidRPr="005515F4">
        <w:rPr>
          <w:color w:val="000000" w:themeColor="text1"/>
        </w:rPr>
        <w:t>Еще одним из факторов, способствующих положительной динамике заработной платы, можно считать увеличение в 20</w:t>
      </w:r>
      <w:r w:rsidR="008C2BA0" w:rsidRPr="005515F4">
        <w:rPr>
          <w:color w:val="000000" w:themeColor="text1"/>
        </w:rPr>
        <w:t>20</w:t>
      </w:r>
      <w:r w:rsidRPr="005515F4">
        <w:rPr>
          <w:color w:val="000000" w:themeColor="text1"/>
        </w:rPr>
        <w:t xml:space="preserve"> году минимального размера оплаты труда с </w:t>
      </w:r>
      <w:r w:rsidR="008E79B4" w:rsidRPr="005515F4">
        <w:rPr>
          <w:color w:val="000000" w:themeColor="text1"/>
        </w:rPr>
        <w:t>1</w:t>
      </w:r>
      <w:r w:rsidR="008C2BA0" w:rsidRPr="005515F4">
        <w:rPr>
          <w:color w:val="000000" w:themeColor="text1"/>
        </w:rPr>
        <w:t>2130</w:t>
      </w:r>
      <w:r w:rsidRPr="005515F4">
        <w:rPr>
          <w:color w:val="000000" w:themeColor="text1"/>
        </w:rPr>
        <w:t xml:space="preserve"> до </w:t>
      </w:r>
      <w:r w:rsidR="008E79B4" w:rsidRPr="005515F4">
        <w:rPr>
          <w:color w:val="000000" w:themeColor="text1"/>
        </w:rPr>
        <w:t>12</w:t>
      </w:r>
      <w:r w:rsidR="008C2BA0" w:rsidRPr="005515F4">
        <w:rPr>
          <w:color w:val="000000" w:themeColor="text1"/>
        </w:rPr>
        <w:t>890,4</w:t>
      </w:r>
      <w:r w:rsidRPr="005515F4">
        <w:rPr>
          <w:color w:val="000000" w:themeColor="text1"/>
        </w:rPr>
        <w:t xml:space="preserve"> рублей и прожиточного минимума на </w:t>
      </w:r>
      <w:r w:rsidR="008C2BA0" w:rsidRPr="005515F4">
        <w:rPr>
          <w:color w:val="000000" w:themeColor="text1"/>
        </w:rPr>
        <w:t>7,2</w:t>
      </w:r>
      <w:r w:rsidRPr="005515F4">
        <w:rPr>
          <w:color w:val="000000" w:themeColor="text1"/>
        </w:rPr>
        <w:t xml:space="preserve">% (с </w:t>
      </w:r>
      <w:r w:rsidR="00837158" w:rsidRPr="005515F4">
        <w:rPr>
          <w:color w:val="000000" w:themeColor="text1"/>
        </w:rPr>
        <w:t>9</w:t>
      </w:r>
      <w:r w:rsidR="008C2BA0" w:rsidRPr="005515F4">
        <w:rPr>
          <w:color w:val="000000" w:themeColor="text1"/>
        </w:rPr>
        <w:t>16</w:t>
      </w:r>
      <w:r w:rsidR="00837158" w:rsidRPr="005515F4">
        <w:rPr>
          <w:color w:val="000000" w:themeColor="text1"/>
        </w:rPr>
        <w:t>0 до 9</w:t>
      </w:r>
      <w:r w:rsidR="008C2BA0" w:rsidRPr="005515F4">
        <w:rPr>
          <w:color w:val="000000" w:themeColor="text1"/>
        </w:rPr>
        <w:t>828</w:t>
      </w:r>
      <w:r w:rsidRPr="005515F4">
        <w:rPr>
          <w:color w:val="000000" w:themeColor="text1"/>
        </w:rPr>
        <w:t xml:space="preserve"> рублей).</w:t>
      </w:r>
    </w:p>
    <w:p w:rsidR="00E212A8" w:rsidRPr="005515F4" w:rsidRDefault="004F0F55" w:rsidP="00D9495F">
      <w:pPr>
        <w:widowControl w:val="0"/>
        <w:autoSpaceDE w:val="0"/>
        <w:autoSpaceDN w:val="0"/>
        <w:adjustRightInd w:val="0"/>
        <w:ind w:firstLine="709"/>
        <w:jc w:val="both"/>
      </w:pPr>
      <w:r w:rsidRPr="005515F4">
        <w:t>У</w:t>
      </w:r>
      <w:r w:rsidR="00467EFE" w:rsidRPr="005515F4">
        <w:t xml:space="preserve">силены меры социальной поддержки семей, имеющих детей. </w:t>
      </w:r>
      <w:r w:rsidR="004E7A09" w:rsidRPr="005515F4">
        <w:t>В</w:t>
      </w:r>
      <w:r w:rsidR="002F0348" w:rsidRPr="005515F4">
        <w:t xml:space="preserve"> </w:t>
      </w:r>
      <w:r w:rsidR="004E7A09" w:rsidRPr="005515F4">
        <w:t>2020 году</w:t>
      </w:r>
      <w:r w:rsidR="00B92241" w:rsidRPr="005515F4">
        <w:t xml:space="preserve"> были увеличены детские пособия</w:t>
      </w:r>
      <w:r w:rsidR="007A62EC" w:rsidRPr="005515F4">
        <w:t>, в том числе</w:t>
      </w:r>
      <w:r w:rsidR="0045207A" w:rsidRPr="005515F4">
        <w:t>:</w:t>
      </w:r>
      <w:r w:rsidR="007A62EC" w:rsidRPr="005515F4">
        <w:t xml:space="preserve"> </w:t>
      </w:r>
      <w:r w:rsidR="00EB1668" w:rsidRPr="005515F4">
        <w:t xml:space="preserve">минимальное </w:t>
      </w:r>
      <w:r w:rsidR="007A62EC" w:rsidRPr="005515F4">
        <w:t>е</w:t>
      </w:r>
      <w:r w:rsidR="009A6985" w:rsidRPr="005515F4">
        <w:t xml:space="preserve">жемесячное пособие по уходу за ребенком на первого ребенка </w:t>
      </w:r>
      <w:r w:rsidR="004E7A09" w:rsidRPr="005515F4">
        <w:t>с 01.06.2020 –</w:t>
      </w:r>
      <w:r w:rsidR="009A6985" w:rsidRPr="005515F4">
        <w:t xml:space="preserve"> </w:t>
      </w:r>
      <w:r w:rsidR="004E7A09" w:rsidRPr="005515F4">
        <w:t>6752,0 рубл</w:t>
      </w:r>
      <w:r w:rsidR="00EB1668" w:rsidRPr="005515F4">
        <w:t>я</w:t>
      </w:r>
      <w:r w:rsidR="004E7A09" w:rsidRPr="005515F4">
        <w:t xml:space="preserve"> </w:t>
      </w:r>
      <w:r w:rsidR="007A62EC" w:rsidRPr="005515F4">
        <w:t>(</w:t>
      </w:r>
      <w:r w:rsidR="00837158" w:rsidRPr="005515F4">
        <w:t>с</w:t>
      </w:r>
      <w:r w:rsidR="007A62EC" w:rsidRPr="005515F4">
        <w:t xml:space="preserve"> 01.02.201</w:t>
      </w:r>
      <w:r w:rsidR="00EB1668" w:rsidRPr="005515F4">
        <w:t>9</w:t>
      </w:r>
      <w:r w:rsidR="007A62EC" w:rsidRPr="005515F4">
        <w:t xml:space="preserve"> –</w:t>
      </w:r>
      <w:r w:rsidR="00EB1668" w:rsidRPr="005515F4">
        <w:t xml:space="preserve"> </w:t>
      </w:r>
      <w:r w:rsidR="00837158" w:rsidRPr="005515F4">
        <w:t>3</w:t>
      </w:r>
      <w:r w:rsidR="004E7A09" w:rsidRPr="005515F4">
        <w:t>277,45 рублей</w:t>
      </w:r>
      <w:r w:rsidR="007A62EC" w:rsidRPr="005515F4">
        <w:t>)</w:t>
      </w:r>
      <w:r w:rsidR="009A6985" w:rsidRPr="005515F4">
        <w:t xml:space="preserve">, на второго и последующего </w:t>
      </w:r>
      <w:r w:rsidR="00837158" w:rsidRPr="005515F4">
        <w:t>с 01.06.2020 – 6</w:t>
      </w:r>
      <w:r w:rsidR="004E7A09" w:rsidRPr="005515F4">
        <w:t>752,0 рубл</w:t>
      </w:r>
      <w:r w:rsidR="00837158" w:rsidRPr="005515F4">
        <w:t>я</w:t>
      </w:r>
      <w:r w:rsidR="004E7A09" w:rsidRPr="005515F4">
        <w:t xml:space="preserve"> </w:t>
      </w:r>
      <w:r w:rsidR="007A62EC" w:rsidRPr="005515F4">
        <w:t>(</w:t>
      </w:r>
      <w:r w:rsidR="00837158" w:rsidRPr="005515F4">
        <w:t>с</w:t>
      </w:r>
      <w:r w:rsidR="007A62EC" w:rsidRPr="005515F4">
        <w:t xml:space="preserve"> 01.02.201</w:t>
      </w:r>
      <w:r w:rsidR="00837158" w:rsidRPr="005515F4">
        <w:t>9 – 6</w:t>
      </w:r>
      <w:r w:rsidR="004E7A09" w:rsidRPr="005515F4">
        <w:t>554,89 рубл</w:t>
      </w:r>
      <w:r w:rsidR="00837158" w:rsidRPr="005515F4">
        <w:t>я</w:t>
      </w:r>
      <w:r w:rsidR="007A62EC" w:rsidRPr="005515F4">
        <w:t>)</w:t>
      </w:r>
      <w:r w:rsidR="009A6985" w:rsidRPr="005515F4">
        <w:t xml:space="preserve">. </w:t>
      </w:r>
      <w:r w:rsidR="00B92241" w:rsidRPr="005515F4">
        <w:t xml:space="preserve">Размер единовременного пособия в связи с рождением ребенка </w:t>
      </w:r>
      <w:r w:rsidR="00837158" w:rsidRPr="005515F4">
        <w:t>с 01.02.2020 составил 18</w:t>
      </w:r>
      <w:r w:rsidR="004E7A09" w:rsidRPr="005515F4">
        <w:t>004,12 рубл</w:t>
      </w:r>
      <w:r w:rsidR="00EB1668" w:rsidRPr="005515F4">
        <w:t>я</w:t>
      </w:r>
      <w:r w:rsidR="004E7A09" w:rsidRPr="005515F4">
        <w:t xml:space="preserve"> </w:t>
      </w:r>
      <w:r w:rsidR="007A62EC" w:rsidRPr="005515F4">
        <w:t>(</w:t>
      </w:r>
      <w:r w:rsidR="00837158" w:rsidRPr="005515F4">
        <w:t>с</w:t>
      </w:r>
      <w:r w:rsidR="007A62EC" w:rsidRPr="005515F4">
        <w:t xml:space="preserve"> 01.02.201</w:t>
      </w:r>
      <w:r w:rsidR="00837158" w:rsidRPr="005515F4">
        <w:t>9</w:t>
      </w:r>
      <w:r w:rsidR="007A62EC" w:rsidRPr="005515F4">
        <w:t xml:space="preserve"> – </w:t>
      </w:r>
      <w:r w:rsidR="00837158" w:rsidRPr="005515F4">
        <w:t>17</w:t>
      </w:r>
      <w:r w:rsidR="004E7A09" w:rsidRPr="005515F4">
        <w:t>479,73 рублей</w:t>
      </w:r>
      <w:r w:rsidR="007A62EC" w:rsidRPr="005515F4">
        <w:t>)</w:t>
      </w:r>
      <w:r w:rsidR="00B92241" w:rsidRPr="005515F4">
        <w:t xml:space="preserve">. </w:t>
      </w:r>
    </w:p>
    <w:p w:rsidR="00872298" w:rsidRPr="005515F4" w:rsidRDefault="004F0F55" w:rsidP="00D9495F">
      <w:pPr>
        <w:widowControl w:val="0"/>
        <w:autoSpaceDE w:val="0"/>
        <w:autoSpaceDN w:val="0"/>
        <w:adjustRightInd w:val="0"/>
        <w:ind w:firstLine="709"/>
        <w:jc w:val="both"/>
      </w:pPr>
      <w:r w:rsidRPr="005515F4">
        <w:t>С</w:t>
      </w:r>
      <w:r w:rsidR="00E212A8" w:rsidRPr="005515F4">
        <w:t xml:space="preserve"> 2019 год</w:t>
      </w:r>
      <w:r w:rsidRPr="005515F4">
        <w:t>а</w:t>
      </w:r>
      <w:r w:rsidR="00E212A8" w:rsidRPr="005515F4">
        <w:t xml:space="preserve"> введена новая мера социальной поддержки женщин, родивших первого ребенка в возрасте от 18 до 24 лет, в виде единовременного пособия в размере 85</w:t>
      </w:r>
      <w:r w:rsidR="00837158" w:rsidRPr="005515F4">
        <w:t>,0</w:t>
      </w:r>
      <w:r w:rsidR="00E212A8" w:rsidRPr="005515F4">
        <w:t xml:space="preserve"> тыс. рублей.</w:t>
      </w:r>
    </w:p>
    <w:p w:rsidR="00872298" w:rsidRPr="005515F4" w:rsidRDefault="00365EC0" w:rsidP="00D9495F">
      <w:pPr>
        <w:autoSpaceDE w:val="0"/>
        <w:autoSpaceDN w:val="0"/>
        <w:adjustRightInd w:val="0"/>
        <w:ind w:firstLine="709"/>
        <w:jc w:val="both"/>
      </w:pPr>
      <w:r w:rsidRPr="005515F4">
        <w:t xml:space="preserve">Оказывалась социальная поддержка </w:t>
      </w:r>
      <w:r w:rsidR="00DE4D5C" w:rsidRPr="005515F4">
        <w:t>многодетн</w:t>
      </w:r>
      <w:r w:rsidR="003070D3" w:rsidRPr="005515F4">
        <w:t>ым</w:t>
      </w:r>
      <w:r w:rsidR="00DE4D5C" w:rsidRPr="005515F4">
        <w:t xml:space="preserve"> сем</w:t>
      </w:r>
      <w:r w:rsidR="003070D3" w:rsidRPr="005515F4">
        <w:t>ья</w:t>
      </w:r>
      <w:r w:rsidR="003877A4" w:rsidRPr="005515F4">
        <w:t>м</w:t>
      </w:r>
      <w:r w:rsidR="009B319F" w:rsidRPr="005515F4">
        <w:t xml:space="preserve">: </w:t>
      </w:r>
      <w:r w:rsidR="00E444C0" w:rsidRPr="005515F4">
        <w:t>единовременн</w:t>
      </w:r>
      <w:r w:rsidR="000C27A7" w:rsidRPr="005515F4">
        <w:t xml:space="preserve">ая </w:t>
      </w:r>
      <w:r w:rsidR="00E444C0" w:rsidRPr="005515F4">
        <w:t>социальн</w:t>
      </w:r>
      <w:r w:rsidR="000C27A7" w:rsidRPr="005515F4">
        <w:t xml:space="preserve">ая </w:t>
      </w:r>
      <w:r w:rsidR="00E444C0" w:rsidRPr="005515F4">
        <w:t xml:space="preserve">выплата </w:t>
      </w:r>
      <w:r w:rsidR="00B92241" w:rsidRPr="005515F4">
        <w:t xml:space="preserve">на третьего и последующих детей </w:t>
      </w:r>
      <w:r w:rsidR="005D060F" w:rsidRPr="005515F4">
        <w:t>или детей-близнецов</w:t>
      </w:r>
      <w:r w:rsidR="005A2302" w:rsidRPr="005515F4">
        <w:t xml:space="preserve"> </w:t>
      </w:r>
      <w:r w:rsidR="003877A4" w:rsidRPr="005515F4">
        <w:t>–</w:t>
      </w:r>
      <w:r w:rsidR="00F31ED9" w:rsidRPr="005515F4">
        <w:t xml:space="preserve"> 10</w:t>
      </w:r>
      <w:r w:rsidR="005A2302" w:rsidRPr="005515F4">
        <w:t>0</w:t>
      </w:r>
      <w:r w:rsidR="0003589D" w:rsidRPr="005515F4">
        <w:t>,0</w:t>
      </w:r>
      <w:r w:rsidR="003877A4" w:rsidRPr="005515F4">
        <w:t xml:space="preserve"> </w:t>
      </w:r>
      <w:r w:rsidR="00F31ED9" w:rsidRPr="005515F4">
        <w:t>тыс.</w:t>
      </w:r>
      <w:r w:rsidR="005A2302" w:rsidRPr="005515F4">
        <w:t xml:space="preserve"> рублей</w:t>
      </w:r>
      <w:r w:rsidR="00DE4D5C" w:rsidRPr="005515F4">
        <w:t>,</w:t>
      </w:r>
      <w:r w:rsidR="00872298" w:rsidRPr="005515F4">
        <w:t xml:space="preserve"> </w:t>
      </w:r>
      <w:r w:rsidR="007501A5" w:rsidRPr="005515F4">
        <w:t>денежная выплата на оплату содержания жилья и коммунальных</w:t>
      </w:r>
      <w:r w:rsidR="007522AE" w:rsidRPr="005515F4">
        <w:t xml:space="preserve"> услуг</w:t>
      </w:r>
      <w:r w:rsidR="00036A05" w:rsidRPr="005515F4">
        <w:t xml:space="preserve"> и </w:t>
      </w:r>
      <w:r w:rsidR="003070D3" w:rsidRPr="005515F4">
        <w:t>др</w:t>
      </w:r>
      <w:r w:rsidR="00F31ED9" w:rsidRPr="005515F4">
        <w:t>угие</w:t>
      </w:r>
      <w:r w:rsidR="003070D3" w:rsidRPr="005515F4">
        <w:t>;</w:t>
      </w:r>
      <w:r w:rsidR="005A2302" w:rsidRPr="005515F4">
        <w:t xml:space="preserve"> малоимущи</w:t>
      </w:r>
      <w:r w:rsidR="003070D3" w:rsidRPr="005515F4">
        <w:t>м</w:t>
      </w:r>
      <w:r w:rsidR="005A2302" w:rsidRPr="005515F4">
        <w:t xml:space="preserve"> сем</w:t>
      </w:r>
      <w:r w:rsidR="003070D3" w:rsidRPr="005515F4">
        <w:t>ьям</w:t>
      </w:r>
      <w:r w:rsidR="009B319F" w:rsidRPr="005515F4">
        <w:t>:</w:t>
      </w:r>
      <w:r w:rsidR="00077F90" w:rsidRPr="005515F4">
        <w:t xml:space="preserve"> </w:t>
      </w:r>
      <w:r w:rsidR="00154298" w:rsidRPr="005515F4">
        <w:t>ежемесячное пособие на детей</w:t>
      </w:r>
      <w:r w:rsidR="00077F90" w:rsidRPr="005515F4">
        <w:t xml:space="preserve"> </w:t>
      </w:r>
      <w:r w:rsidR="005D060F" w:rsidRPr="005515F4">
        <w:t>–</w:t>
      </w:r>
      <w:r w:rsidR="00704B0F" w:rsidRPr="005515F4">
        <w:t xml:space="preserve"> </w:t>
      </w:r>
      <w:r w:rsidR="00837158" w:rsidRPr="005515F4">
        <w:t>652 рубля (</w:t>
      </w:r>
      <w:r w:rsidR="00077F90" w:rsidRPr="005515F4">
        <w:t xml:space="preserve">2019 </w:t>
      </w:r>
      <w:r w:rsidR="00837158" w:rsidRPr="005515F4">
        <w:t>год –</w:t>
      </w:r>
      <w:r w:rsidR="00077F90" w:rsidRPr="005515F4">
        <w:t xml:space="preserve"> </w:t>
      </w:r>
      <w:r w:rsidR="00704B0F" w:rsidRPr="005515F4">
        <w:t>25</w:t>
      </w:r>
      <w:r w:rsidR="00154298" w:rsidRPr="005515F4">
        <w:t>2 рубля</w:t>
      </w:r>
      <w:r w:rsidR="00077F90" w:rsidRPr="005515F4">
        <w:t>)</w:t>
      </w:r>
      <w:r w:rsidR="00154298" w:rsidRPr="005515F4">
        <w:t xml:space="preserve">, детям из многодетных семей </w:t>
      </w:r>
      <w:r w:rsidR="005D060F" w:rsidRPr="005515F4">
        <w:t>–</w:t>
      </w:r>
      <w:r w:rsidR="00154298" w:rsidRPr="005515F4">
        <w:t xml:space="preserve"> </w:t>
      </w:r>
      <w:r w:rsidR="00837158" w:rsidRPr="005515F4">
        <w:t>778 рублей (2019 год</w:t>
      </w:r>
      <w:r w:rsidR="00077F90" w:rsidRPr="005515F4">
        <w:t xml:space="preserve"> </w:t>
      </w:r>
      <w:r w:rsidR="00837158" w:rsidRPr="005515F4">
        <w:t>–</w:t>
      </w:r>
      <w:r w:rsidR="00077F90" w:rsidRPr="005515F4">
        <w:t xml:space="preserve"> </w:t>
      </w:r>
      <w:r w:rsidR="00704B0F" w:rsidRPr="005515F4">
        <w:t>378</w:t>
      </w:r>
      <w:r w:rsidR="00154298" w:rsidRPr="005515F4">
        <w:t xml:space="preserve"> рубл</w:t>
      </w:r>
      <w:r w:rsidR="00704B0F" w:rsidRPr="005515F4">
        <w:t>ей</w:t>
      </w:r>
      <w:r w:rsidR="00077F90" w:rsidRPr="005515F4">
        <w:t>)</w:t>
      </w:r>
      <w:r w:rsidR="00154298" w:rsidRPr="005515F4">
        <w:t xml:space="preserve">, детям одиноких матерей </w:t>
      </w:r>
      <w:r w:rsidR="005D060F" w:rsidRPr="005515F4">
        <w:t xml:space="preserve">– </w:t>
      </w:r>
      <w:r w:rsidR="00837158" w:rsidRPr="005515F4">
        <w:t>904 рубля (2019 год</w:t>
      </w:r>
      <w:r w:rsidR="00077F90" w:rsidRPr="005515F4">
        <w:t xml:space="preserve"> </w:t>
      </w:r>
      <w:r w:rsidR="00837158" w:rsidRPr="005515F4">
        <w:t>–</w:t>
      </w:r>
      <w:r w:rsidR="00077F90" w:rsidRPr="005515F4">
        <w:t xml:space="preserve"> </w:t>
      </w:r>
      <w:r w:rsidR="00704B0F" w:rsidRPr="005515F4">
        <w:t>504</w:t>
      </w:r>
      <w:r w:rsidR="00154298" w:rsidRPr="005515F4">
        <w:t xml:space="preserve"> рубля</w:t>
      </w:r>
      <w:r w:rsidR="00077F90" w:rsidRPr="005515F4">
        <w:t>)</w:t>
      </w:r>
      <w:r w:rsidR="00154298" w:rsidRPr="005515F4">
        <w:t xml:space="preserve">, детям-инвалидам и детям, родители которых являются студентами – </w:t>
      </w:r>
      <w:r w:rsidR="00837158" w:rsidRPr="005515F4">
        <w:t>1030 рублей (</w:t>
      </w:r>
      <w:r w:rsidR="00077F90" w:rsidRPr="005515F4">
        <w:t xml:space="preserve">2019 </w:t>
      </w:r>
      <w:r w:rsidR="00837158" w:rsidRPr="005515F4">
        <w:t>год –</w:t>
      </w:r>
      <w:r w:rsidR="00077F90" w:rsidRPr="005515F4">
        <w:t xml:space="preserve"> </w:t>
      </w:r>
      <w:r w:rsidR="00154298" w:rsidRPr="005515F4">
        <w:t>6</w:t>
      </w:r>
      <w:r w:rsidR="00704B0F" w:rsidRPr="005515F4">
        <w:t>30</w:t>
      </w:r>
      <w:r w:rsidR="00154298" w:rsidRPr="005515F4">
        <w:t xml:space="preserve"> рублей).</w:t>
      </w:r>
    </w:p>
    <w:p w:rsidR="00B3106D" w:rsidRPr="005515F4" w:rsidRDefault="00B3106D" w:rsidP="00D9495F">
      <w:pPr>
        <w:pStyle w:val="ac"/>
        <w:shd w:val="clear" w:color="auto" w:fill="FFFFFF"/>
        <w:spacing w:before="0" w:beforeAutospacing="0" w:after="0" w:afterAutospacing="0"/>
        <w:ind w:firstLine="709"/>
        <w:jc w:val="both"/>
        <w:rPr>
          <w:color w:val="333333"/>
          <w:sz w:val="28"/>
          <w:szCs w:val="28"/>
        </w:rPr>
      </w:pPr>
      <w:r w:rsidRPr="005515F4">
        <w:rPr>
          <w:sz w:val="28"/>
          <w:szCs w:val="28"/>
        </w:rPr>
        <w:t>В 202</w:t>
      </w:r>
      <w:r w:rsidR="009B319F" w:rsidRPr="005515F4">
        <w:rPr>
          <w:sz w:val="28"/>
          <w:szCs w:val="28"/>
        </w:rPr>
        <w:t>1</w:t>
      </w:r>
      <w:r w:rsidRPr="005515F4">
        <w:rPr>
          <w:sz w:val="28"/>
          <w:szCs w:val="28"/>
        </w:rPr>
        <w:t xml:space="preserve"> году увеличен размер материнского капитала.</w:t>
      </w:r>
      <w:r w:rsidRPr="005515F4">
        <w:rPr>
          <w:color w:val="333333"/>
          <w:sz w:val="28"/>
          <w:szCs w:val="28"/>
        </w:rPr>
        <w:t xml:space="preserve"> </w:t>
      </w:r>
      <w:r w:rsidRPr="005515F4">
        <w:rPr>
          <w:color w:val="000000"/>
          <w:sz w:val="28"/>
          <w:szCs w:val="28"/>
          <w:shd w:val="clear" w:color="auto" w:fill="FFFFFF"/>
        </w:rPr>
        <w:t>Семьи, в которых появился первый ребенок, получат по</w:t>
      </w:r>
      <w:r w:rsidR="00837158" w:rsidRPr="005515F4">
        <w:rPr>
          <w:color w:val="000000"/>
          <w:sz w:val="28"/>
          <w:szCs w:val="28"/>
          <w:shd w:val="clear" w:color="auto" w:fill="FFFFFF"/>
        </w:rPr>
        <w:t xml:space="preserve"> </w:t>
      </w:r>
      <w:r w:rsidRPr="005515F4">
        <w:rPr>
          <w:rStyle w:val="af"/>
          <w:b w:val="0"/>
          <w:color w:val="000000"/>
          <w:sz w:val="28"/>
          <w:szCs w:val="28"/>
          <w:shd w:val="clear" w:color="auto" w:fill="FFFFFF"/>
        </w:rPr>
        <w:t>4</w:t>
      </w:r>
      <w:r w:rsidR="009B319F" w:rsidRPr="005515F4">
        <w:rPr>
          <w:rStyle w:val="af"/>
          <w:b w:val="0"/>
          <w:color w:val="000000"/>
          <w:sz w:val="28"/>
          <w:szCs w:val="28"/>
          <w:shd w:val="clear" w:color="auto" w:fill="FFFFFF"/>
        </w:rPr>
        <w:t>83882</w:t>
      </w:r>
      <w:r w:rsidR="00837158" w:rsidRPr="005515F4">
        <w:rPr>
          <w:color w:val="000000"/>
          <w:sz w:val="28"/>
          <w:szCs w:val="28"/>
          <w:shd w:val="clear" w:color="auto" w:fill="FFFFFF"/>
        </w:rPr>
        <w:t xml:space="preserve"> </w:t>
      </w:r>
      <w:r w:rsidRPr="005515F4">
        <w:rPr>
          <w:color w:val="000000"/>
          <w:sz w:val="28"/>
          <w:szCs w:val="28"/>
          <w:shd w:val="clear" w:color="auto" w:fill="FFFFFF"/>
        </w:rPr>
        <w:t>рубл</w:t>
      </w:r>
      <w:r w:rsidR="009B319F" w:rsidRPr="005515F4">
        <w:rPr>
          <w:color w:val="000000"/>
          <w:sz w:val="28"/>
          <w:szCs w:val="28"/>
          <w:shd w:val="clear" w:color="auto" w:fill="FFFFFF"/>
        </w:rPr>
        <w:t>я</w:t>
      </w:r>
      <w:r w:rsidRPr="005515F4">
        <w:rPr>
          <w:color w:val="000000"/>
          <w:sz w:val="28"/>
          <w:szCs w:val="28"/>
          <w:shd w:val="clear" w:color="auto" w:fill="FFFFFF"/>
        </w:rPr>
        <w:t xml:space="preserve">, на второго ребенка выплата составит </w:t>
      </w:r>
      <w:r w:rsidRPr="005515F4">
        <w:rPr>
          <w:rStyle w:val="af"/>
          <w:b w:val="0"/>
          <w:color w:val="000000"/>
          <w:sz w:val="28"/>
          <w:szCs w:val="28"/>
          <w:shd w:val="clear" w:color="auto" w:fill="FFFFFF"/>
        </w:rPr>
        <w:t>6</w:t>
      </w:r>
      <w:r w:rsidR="009B319F" w:rsidRPr="005515F4">
        <w:rPr>
          <w:rStyle w:val="af"/>
          <w:b w:val="0"/>
          <w:color w:val="000000"/>
          <w:sz w:val="28"/>
          <w:szCs w:val="28"/>
          <w:shd w:val="clear" w:color="auto" w:fill="FFFFFF"/>
        </w:rPr>
        <w:t xml:space="preserve">39432 </w:t>
      </w:r>
      <w:r w:rsidRPr="005515F4">
        <w:rPr>
          <w:color w:val="000000"/>
          <w:sz w:val="28"/>
          <w:szCs w:val="28"/>
          <w:shd w:val="clear" w:color="auto" w:fill="FFFFFF"/>
        </w:rPr>
        <w:t>рубл</w:t>
      </w:r>
      <w:r w:rsidR="009B319F" w:rsidRPr="005515F4">
        <w:rPr>
          <w:color w:val="000000"/>
          <w:sz w:val="28"/>
          <w:szCs w:val="28"/>
          <w:shd w:val="clear" w:color="auto" w:fill="FFFFFF"/>
        </w:rPr>
        <w:t>я</w:t>
      </w:r>
      <w:r w:rsidRPr="005515F4">
        <w:rPr>
          <w:color w:val="000000"/>
          <w:sz w:val="28"/>
          <w:szCs w:val="28"/>
          <w:shd w:val="clear" w:color="auto" w:fill="FFFFFF"/>
        </w:rPr>
        <w:t>. Действие программы материнского капитала продлено до 31.12.2026.</w:t>
      </w:r>
    </w:p>
    <w:p w:rsidR="008E5DB2" w:rsidRPr="005515F4" w:rsidRDefault="008E5DB2" w:rsidP="00D9495F">
      <w:pPr>
        <w:tabs>
          <w:tab w:val="left" w:pos="709"/>
        </w:tabs>
        <w:ind w:firstLine="709"/>
        <w:jc w:val="both"/>
        <w:rPr>
          <w:bCs/>
        </w:rPr>
      </w:pPr>
      <w:r w:rsidRPr="005515F4">
        <w:rPr>
          <w:bCs/>
        </w:rPr>
        <w:t xml:space="preserve">В рамках деятельности комиссии по работе с убыточными предприятиями, обеспечению своевременности выплаты заработной платы и легализации трудовых отношений </w:t>
      </w:r>
      <w:r w:rsidR="003377D3" w:rsidRPr="005515F4">
        <w:rPr>
          <w:bCs/>
        </w:rPr>
        <w:t xml:space="preserve">проводилась </w:t>
      </w:r>
      <w:r w:rsidRPr="005515F4">
        <w:rPr>
          <w:bCs/>
        </w:rPr>
        <w:t>адресная работа с руководителями организаций, выплачивающих низкую заработную плату и допускающих задолженность по заработной плате, а также разъяснительная работа по вопросам соблюдения трудового и налогового законодательства и ответственности за совершение нарушений трудовых прав работающего населения и налоговых правонарушений</w:t>
      </w:r>
      <w:r w:rsidR="003377D3" w:rsidRPr="005515F4">
        <w:rPr>
          <w:bCs/>
        </w:rPr>
        <w:t>.</w:t>
      </w:r>
    </w:p>
    <w:p w:rsidR="008E5DB2" w:rsidRPr="005515F4" w:rsidRDefault="00C537E2" w:rsidP="00232896">
      <w:pPr>
        <w:shd w:val="clear" w:color="auto" w:fill="FFFFFF"/>
        <w:ind w:left="14" w:firstLine="701"/>
        <w:jc w:val="both"/>
      </w:pPr>
      <w:r w:rsidRPr="005515F4">
        <w:lastRenderedPageBreak/>
        <w:t xml:space="preserve">В рамках деятельности комиссии по легализации налоговой базы по НДФЛ в 2020 году заслушано 62 хозяйствующих субъекта. В результате 100,0% заслушанных работодателей повысили заработную плату работникам. </w:t>
      </w:r>
    </w:p>
    <w:p w:rsidR="003377D3" w:rsidRPr="005515F4" w:rsidRDefault="000807AA" w:rsidP="00D9495F">
      <w:pPr>
        <w:pStyle w:val="ConsPlusTitle"/>
        <w:ind w:firstLine="709"/>
        <w:contextualSpacing/>
        <w:jc w:val="both"/>
        <w:rPr>
          <w:b w:val="0"/>
        </w:rPr>
      </w:pPr>
      <w:r w:rsidRPr="005515F4">
        <w:rPr>
          <w:b w:val="0"/>
        </w:rPr>
        <w:t>В отчетном периоде про</w:t>
      </w:r>
      <w:r w:rsidR="003D381E" w:rsidRPr="005515F4">
        <w:rPr>
          <w:b w:val="0"/>
        </w:rPr>
        <w:t>водилась</w:t>
      </w:r>
      <w:r w:rsidRPr="005515F4">
        <w:rPr>
          <w:b w:val="0"/>
        </w:rPr>
        <w:t xml:space="preserve"> работа </w:t>
      </w:r>
      <w:r w:rsidR="00D62BCF" w:rsidRPr="005515F4">
        <w:rPr>
          <w:b w:val="0"/>
        </w:rPr>
        <w:t xml:space="preserve">и </w:t>
      </w:r>
      <w:r w:rsidRPr="005515F4">
        <w:rPr>
          <w:b w:val="0"/>
        </w:rPr>
        <w:t>в сфере социального партнерства</w:t>
      </w:r>
      <w:r w:rsidR="008159DA" w:rsidRPr="005515F4">
        <w:rPr>
          <w:b w:val="0"/>
        </w:rPr>
        <w:t xml:space="preserve">, </w:t>
      </w:r>
      <w:r w:rsidR="003D381E" w:rsidRPr="005515F4">
        <w:rPr>
          <w:rStyle w:val="extended-textfull"/>
          <w:b w:val="0"/>
        </w:rPr>
        <w:t>п</w:t>
      </w:r>
      <w:r w:rsidR="000D640D" w:rsidRPr="005515F4">
        <w:rPr>
          <w:rStyle w:val="extended-textfull"/>
          <w:b w:val="0"/>
        </w:rPr>
        <w:t xml:space="preserve">рактическая </w:t>
      </w:r>
      <w:r w:rsidR="000D640D" w:rsidRPr="005515F4">
        <w:rPr>
          <w:rStyle w:val="extended-textfull"/>
          <w:b w:val="0"/>
          <w:bCs w:val="0"/>
        </w:rPr>
        <w:t>реализация</w:t>
      </w:r>
      <w:r w:rsidR="008159DA" w:rsidRPr="005515F4">
        <w:rPr>
          <w:rStyle w:val="extended-textfull"/>
          <w:b w:val="0"/>
          <w:bCs w:val="0"/>
        </w:rPr>
        <w:t xml:space="preserve"> </w:t>
      </w:r>
      <w:r w:rsidR="00D62BCF" w:rsidRPr="005515F4">
        <w:rPr>
          <w:rStyle w:val="extended-textfull"/>
          <w:b w:val="0"/>
          <w:bCs w:val="0"/>
        </w:rPr>
        <w:t xml:space="preserve">которого </w:t>
      </w:r>
      <w:r w:rsidR="000D640D" w:rsidRPr="005515F4">
        <w:rPr>
          <w:rStyle w:val="extended-textfull"/>
          <w:b w:val="0"/>
          <w:bCs w:val="0"/>
        </w:rPr>
        <w:t>осуществля</w:t>
      </w:r>
      <w:r w:rsidR="00D62BCF" w:rsidRPr="005515F4">
        <w:rPr>
          <w:rStyle w:val="extended-textfull"/>
          <w:b w:val="0"/>
          <w:bCs w:val="0"/>
        </w:rPr>
        <w:t>лась</w:t>
      </w:r>
      <w:r w:rsidR="000D640D" w:rsidRPr="005515F4">
        <w:rPr>
          <w:rStyle w:val="extended-textfull"/>
          <w:b w:val="0"/>
        </w:rPr>
        <w:t xml:space="preserve"> посредством </w:t>
      </w:r>
      <w:r w:rsidR="000D640D" w:rsidRPr="005515F4">
        <w:rPr>
          <w:rStyle w:val="extended-textfull"/>
          <w:b w:val="0"/>
          <w:bCs w:val="0"/>
        </w:rPr>
        <w:t>коллективно</w:t>
      </w:r>
      <w:r w:rsidR="000D640D" w:rsidRPr="005515F4">
        <w:rPr>
          <w:rStyle w:val="extended-textfull"/>
          <w:b w:val="0"/>
        </w:rPr>
        <w:t>-</w:t>
      </w:r>
      <w:r w:rsidR="000D640D" w:rsidRPr="005515F4">
        <w:rPr>
          <w:rStyle w:val="extended-textfull"/>
          <w:b w:val="0"/>
          <w:bCs w:val="0"/>
        </w:rPr>
        <w:t>договорного</w:t>
      </w:r>
      <w:r w:rsidR="000D640D" w:rsidRPr="005515F4">
        <w:rPr>
          <w:rStyle w:val="extended-textfull"/>
          <w:b w:val="0"/>
        </w:rPr>
        <w:t xml:space="preserve"> регулирования трудовых </w:t>
      </w:r>
      <w:r w:rsidR="000D640D" w:rsidRPr="005515F4">
        <w:rPr>
          <w:rStyle w:val="extended-textfull"/>
          <w:b w:val="0"/>
          <w:bCs w:val="0"/>
        </w:rPr>
        <w:t>отношений</w:t>
      </w:r>
      <w:r w:rsidRPr="005515F4">
        <w:rPr>
          <w:rStyle w:val="extended-textfull"/>
          <w:b w:val="0"/>
          <w:bCs w:val="0"/>
        </w:rPr>
        <w:t>,</w:t>
      </w:r>
      <w:r w:rsidRPr="005515F4">
        <w:rPr>
          <w:b w:val="0"/>
        </w:rPr>
        <w:t xml:space="preserve"> </w:t>
      </w:r>
      <w:r w:rsidR="000D640D" w:rsidRPr="005515F4">
        <w:rPr>
          <w:b w:val="0"/>
        </w:rPr>
        <w:t>направленны</w:t>
      </w:r>
      <w:r w:rsidRPr="005515F4">
        <w:rPr>
          <w:b w:val="0"/>
        </w:rPr>
        <w:t>х</w:t>
      </w:r>
      <w:r w:rsidR="000D640D" w:rsidRPr="005515F4">
        <w:rPr>
          <w:b w:val="0"/>
        </w:rPr>
        <w:t xml:space="preserve"> на выполнение требований трудового законодательства и обеспечения социальных и трудовых гарантий работников.</w:t>
      </w:r>
      <w:r w:rsidR="00D62BCF" w:rsidRPr="005515F4">
        <w:rPr>
          <w:b w:val="0"/>
        </w:rPr>
        <w:t xml:space="preserve"> </w:t>
      </w:r>
      <w:r w:rsidR="003377D3" w:rsidRPr="005515F4">
        <w:rPr>
          <w:b w:val="0"/>
        </w:rPr>
        <w:t>По состоянию на 01.01.202</w:t>
      </w:r>
      <w:r w:rsidR="00C537E2" w:rsidRPr="005515F4">
        <w:rPr>
          <w:b w:val="0"/>
        </w:rPr>
        <w:t>1</w:t>
      </w:r>
      <w:r w:rsidR="003377D3" w:rsidRPr="005515F4">
        <w:rPr>
          <w:b w:val="0"/>
        </w:rPr>
        <w:t xml:space="preserve"> коллективно-договорной способ регулирования трудовых отношений используется в 52</w:t>
      </w:r>
      <w:r w:rsidR="00C537E2" w:rsidRPr="005515F4">
        <w:rPr>
          <w:b w:val="0"/>
        </w:rPr>
        <w:t>0</w:t>
      </w:r>
      <w:r w:rsidR="003377D3" w:rsidRPr="005515F4">
        <w:rPr>
          <w:b w:val="0"/>
        </w:rPr>
        <w:t xml:space="preserve"> трудовых коллективах города Липецка, которым охвачено 13</w:t>
      </w:r>
      <w:r w:rsidR="00C537E2" w:rsidRPr="005515F4">
        <w:rPr>
          <w:b w:val="0"/>
        </w:rPr>
        <w:t>2,7</w:t>
      </w:r>
      <w:r w:rsidR="003377D3" w:rsidRPr="005515F4">
        <w:rPr>
          <w:b w:val="0"/>
        </w:rPr>
        <w:t xml:space="preserve"> тыс. человек или 65,8% от общего числа работающих в городе Липецке (на 01.01.20</w:t>
      </w:r>
      <w:r w:rsidR="00C537E2" w:rsidRPr="005515F4">
        <w:rPr>
          <w:b w:val="0"/>
        </w:rPr>
        <w:t>20</w:t>
      </w:r>
      <w:r w:rsidR="0098032E" w:rsidRPr="005515F4">
        <w:rPr>
          <w:b w:val="0"/>
        </w:rPr>
        <w:t xml:space="preserve"> </w:t>
      </w:r>
      <w:r w:rsidR="003377D3" w:rsidRPr="005515F4">
        <w:rPr>
          <w:b w:val="0"/>
        </w:rPr>
        <w:t xml:space="preserve"> </w:t>
      </w:r>
      <w:r w:rsidR="0098032E" w:rsidRPr="005515F4">
        <w:t>–</w:t>
      </w:r>
      <w:r w:rsidR="003377D3" w:rsidRPr="005515F4">
        <w:rPr>
          <w:b w:val="0"/>
        </w:rPr>
        <w:t xml:space="preserve"> 13</w:t>
      </w:r>
      <w:r w:rsidR="00C537E2" w:rsidRPr="005515F4">
        <w:rPr>
          <w:b w:val="0"/>
        </w:rPr>
        <w:t>5,1</w:t>
      </w:r>
      <w:r w:rsidR="003377D3" w:rsidRPr="005515F4">
        <w:rPr>
          <w:b w:val="0"/>
        </w:rPr>
        <w:t xml:space="preserve"> тыс. человек).</w:t>
      </w:r>
    </w:p>
    <w:p w:rsidR="00E80987" w:rsidRPr="005515F4" w:rsidRDefault="008840F5" w:rsidP="00D9495F">
      <w:pPr>
        <w:ind w:firstLine="709"/>
        <w:jc w:val="both"/>
        <w:rPr>
          <w:color w:val="FF0000"/>
        </w:rPr>
      </w:pPr>
      <w:r w:rsidRPr="005515F4">
        <w:t>По состоянию на 01.01.20</w:t>
      </w:r>
      <w:r w:rsidR="008E5DB2" w:rsidRPr="005515F4">
        <w:t>2</w:t>
      </w:r>
      <w:r w:rsidR="00C537E2" w:rsidRPr="005515F4">
        <w:t>1</w:t>
      </w:r>
      <w:r w:rsidRPr="005515F4">
        <w:t xml:space="preserve"> просроченная задолженность по заработной плате работников крупных и средних предприятий </w:t>
      </w:r>
      <w:r w:rsidR="0003589D" w:rsidRPr="005515F4">
        <w:t>отсутствует.</w:t>
      </w:r>
    </w:p>
    <w:p w:rsidR="002E2E7E" w:rsidRPr="005515F4" w:rsidRDefault="002E2E7E" w:rsidP="00D9495F">
      <w:pPr>
        <w:ind w:firstLine="709"/>
        <w:jc w:val="center"/>
      </w:pPr>
    </w:p>
    <w:p w:rsidR="00E80987" w:rsidRPr="005515F4" w:rsidRDefault="00E80987" w:rsidP="00D9495F">
      <w:pPr>
        <w:ind w:firstLine="709"/>
        <w:jc w:val="center"/>
        <w:rPr>
          <w:b/>
        </w:rPr>
      </w:pPr>
      <w:r w:rsidRPr="005515F4">
        <w:rPr>
          <w:b/>
        </w:rPr>
        <w:t>2. Дошкольное образование</w:t>
      </w:r>
    </w:p>
    <w:p w:rsidR="002E2E7E" w:rsidRPr="005515F4" w:rsidRDefault="002E2E7E" w:rsidP="00D9495F">
      <w:pPr>
        <w:ind w:firstLine="709"/>
        <w:jc w:val="center"/>
      </w:pPr>
    </w:p>
    <w:p w:rsidR="00E80987" w:rsidRPr="005515F4" w:rsidRDefault="00E80987" w:rsidP="00D9495F">
      <w:pPr>
        <w:autoSpaceDE w:val="0"/>
        <w:autoSpaceDN w:val="0"/>
        <w:adjustRightInd w:val="0"/>
        <w:ind w:firstLine="709"/>
        <w:jc w:val="both"/>
      </w:pPr>
      <w:r w:rsidRPr="005515F4">
        <w:t>Развитие системы дошкольного образования в городе нацелено на достижение полного удовлетворения</w:t>
      </w:r>
      <w:r w:rsidR="00054FFA" w:rsidRPr="005515F4">
        <w:t xml:space="preserve"> потребности детского населения </w:t>
      </w:r>
      <w:r w:rsidRPr="005515F4">
        <w:t>в получении общедоступного и качественного дошкольного образования.</w:t>
      </w:r>
    </w:p>
    <w:p w:rsidR="00EF3FD0" w:rsidRPr="005515F4" w:rsidRDefault="00EF3FD0" w:rsidP="00D9495F">
      <w:pPr>
        <w:ind w:firstLine="708"/>
        <w:jc w:val="both"/>
        <w:rPr>
          <w:color w:val="000000" w:themeColor="text1"/>
        </w:rPr>
      </w:pPr>
      <w:r w:rsidRPr="005515F4">
        <w:rPr>
          <w:color w:val="000000" w:themeColor="text1"/>
        </w:rPr>
        <w:t xml:space="preserve">За отчетный период численность воспитанников дошкольных образовательных учреждений (далее – ДОУ) составила </w:t>
      </w:r>
      <w:r w:rsidR="00940B69" w:rsidRPr="005515F4">
        <w:rPr>
          <w:color w:val="000000" w:themeColor="text1"/>
        </w:rPr>
        <w:t>29</w:t>
      </w:r>
      <w:r w:rsidRPr="005515F4">
        <w:rPr>
          <w:color w:val="000000" w:themeColor="text1"/>
        </w:rPr>
        <w:t xml:space="preserve"> </w:t>
      </w:r>
      <w:r w:rsidR="00940B69" w:rsidRPr="005515F4">
        <w:rPr>
          <w:color w:val="000000" w:themeColor="text1"/>
        </w:rPr>
        <w:t>912</w:t>
      </w:r>
      <w:r w:rsidRPr="005515F4">
        <w:rPr>
          <w:color w:val="000000" w:themeColor="text1"/>
        </w:rPr>
        <w:t xml:space="preserve"> </w:t>
      </w:r>
      <w:r w:rsidR="00940B69" w:rsidRPr="005515F4">
        <w:rPr>
          <w:color w:val="000000" w:themeColor="text1"/>
        </w:rPr>
        <w:t>детей</w:t>
      </w:r>
      <w:r w:rsidRPr="005515F4">
        <w:rPr>
          <w:color w:val="000000" w:themeColor="text1"/>
        </w:rPr>
        <w:t xml:space="preserve">, что на </w:t>
      </w:r>
      <w:r w:rsidR="00940B69" w:rsidRPr="005515F4">
        <w:rPr>
          <w:color w:val="000000" w:themeColor="text1"/>
        </w:rPr>
        <w:t>2,0</w:t>
      </w:r>
      <w:r w:rsidRPr="005515F4">
        <w:rPr>
          <w:color w:val="000000" w:themeColor="text1"/>
        </w:rPr>
        <w:t xml:space="preserve">% </w:t>
      </w:r>
      <w:r w:rsidR="00940B69" w:rsidRPr="005515F4">
        <w:rPr>
          <w:color w:val="000000" w:themeColor="text1"/>
        </w:rPr>
        <w:t>ниж</w:t>
      </w:r>
      <w:r w:rsidRPr="005515F4">
        <w:rPr>
          <w:color w:val="000000" w:themeColor="text1"/>
        </w:rPr>
        <w:t>е уровня года</w:t>
      </w:r>
      <w:r w:rsidR="008159DA" w:rsidRPr="005515F4">
        <w:rPr>
          <w:color w:val="000000" w:themeColor="text1"/>
        </w:rPr>
        <w:t>, предшествующего отчетному</w:t>
      </w:r>
      <w:r w:rsidRPr="005515F4">
        <w:rPr>
          <w:color w:val="000000" w:themeColor="text1"/>
        </w:rPr>
        <w:t xml:space="preserve"> (201</w:t>
      </w:r>
      <w:r w:rsidR="00940B69" w:rsidRPr="005515F4">
        <w:rPr>
          <w:color w:val="000000" w:themeColor="text1"/>
        </w:rPr>
        <w:t>9</w:t>
      </w:r>
      <w:r w:rsidRPr="005515F4">
        <w:rPr>
          <w:color w:val="000000" w:themeColor="text1"/>
        </w:rPr>
        <w:t xml:space="preserve"> год </w:t>
      </w:r>
      <w:r w:rsidR="00940B69" w:rsidRPr="005515F4">
        <w:rPr>
          <w:color w:val="000000" w:themeColor="text1"/>
        </w:rPr>
        <w:t>- 30 523</w:t>
      </w:r>
      <w:r w:rsidRPr="005515F4">
        <w:rPr>
          <w:color w:val="000000" w:themeColor="text1"/>
        </w:rPr>
        <w:t>).</w:t>
      </w:r>
    </w:p>
    <w:p w:rsidR="004233C5" w:rsidRPr="005515F4" w:rsidRDefault="004233C5" w:rsidP="004233C5">
      <w:pPr>
        <w:ind w:firstLine="708"/>
        <w:jc w:val="both"/>
      </w:pPr>
      <w:r w:rsidRPr="005515F4">
        <w:t>Для повышения доступности дошкольного образования в 2020 году состоялось открытие 3 детских садов (стр. № 27 в 32-33 микрорайонах, стр. № 66 в районе пересечения Лебедянского шоссе и автодороги Орел-Тамбов в                    городе Липецке и стр.</w:t>
      </w:r>
      <w:r w:rsidR="00B85F09" w:rsidRPr="005515F4">
        <w:t xml:space="preserve"> </w:t>
      </w:r>
      <w:r w:rsidRPr="005515F4">
        <w:t>№ 1 в 30-31 микрорайонах).</w:t>
      </w:r>
    </w:p>
    <w:p w:rsidR="004233C5" w:rsidRPr="005515F4" w:rsidRDefault="004233C5" w:rsidP="004233C5">
      <w:pPr>
        <w:ind w:firstLine="708"/>
        <w:jc w:val="both"/>
      </w:pPr>
      <w:r w:rsidRPr="005515F4">
        <w:rPr>
          <w:color w:val="000000" w:themeColor="text1"/>
        </w:rPr>
        <w:t>С</w:t>
      </w:r>
      <w:r w:rsidRPr="005515F4">
        <w:t xml:space="preserve">озданные дополнительные 1050 мест позволили </w:t>
      </w:r>
      <w:r w:rsidRPr="005515F4">
        <w:rPr>
          <w:color w:val="000000" w:themeColor="text1"/>
        </w:rPr>
        <w:t xml:space="preserve">сократить актуальную очередь на предоставление места в ДОУ с 567 человек (декабрь 2019 года) до 280 человек </w:t>
      </w:r>
      <w:r w:rsidRPr="005515F4">
        <w:t>(декабрь 2020 года)</w:t>
      </w:r>
      <w:r w:rsidRPr="005515F4">
        <w:rPr>
          <w:color w:val="000000" w:themeColor="text1"/>
        </w:rPr>
        <w:t>,</w:t>
      </w:r>
      <w:r w:rsidRPr="005515F4">
        <w:t xml:space="preserve"> а также снизить среднюю загруженность учреждений с 130% до 124%.</w:t>
      </w:r>
    </w:p>
    <w:p w:rsidR="00F453CD" w:rsidRPr="005515F4" w:rsidRDefault="004233C5" w:rsidP="00D9495F">
      <w:pPr>
        <w:ind w:firstLine="709"/>
        <w:jc w:val="both"/>
      </w:pPr>
      <w:r w:rsidRPr="005515F4">
        <w:rPr>
          <w:color w:val="000000" w:themeColor="text1"/>
        </w:rPr>
        <w:t xml:space="preserve">В результате проводимых мероприятий обеспечено </w:t>
      </w:r>
      <w:r w:rsidR="00F453CD" w:rsidRPr="005515F4">
        <w:rPr>
          <w:rFonts w:eastAsia="Calibri"/>
          <w:lang w:eastAsia="en-US"/>
        </w:rPr>
        <w:t>снижение д</w:t>
      </w:r>
      <w:r w:rsidR="00F453CD" w:rsidRPr="005515F4">
        <w:t>оли детей, стоящих на учете для определения в</w:t>
      </w:r>
      <w:r w:rsidR="00940B69" w:rsidRPr="005515F4">
        <w:t xml:space="preserve"> муниципальные ДОУ до 0,</w:t>
      </w:r>
      <w:r w:rsidR="00D22552" w:rsidRPr="005515F4">
        <w:t>8</w:t>
      </w:r>
      <w:r w:rsidR="00940B69" w:rsidRPr="005515F4">
        <w:t>% (2019</w:t>
      </w:r>
      <w:r w:rsidR="00F453CD" w:rsidRPr="005515F4">
        <w:t xml:space="preserve"> год – </w:t>
      </w:r>
      <w:r w:rsidR="00940B69" w:rsidRPr="005515F4">
        <w:t>1</w:t>
      </w:r>
      <w:r w:rsidR="00F453CD" w:rsidRPr="005515F4">
        <w:t>,</w:t>
      </w:r>
      <w:r w:rsidR="00940B69" w:rsidRPr="005515F4">
        <w:t>6</w:t>
      </w:r>
      <w:r w:rsidR="00F453CD" w:rsidRPr="005515F4">
        <w:t>%).</w:t>
      </w:r>
      <w:r w:rsidR="00940B69" w:rsidRPr="005515F4">
        <w:t xml:space="preserve"> </w:t>
      </w:r>
    </w:p>
    <w:p w:rsidR="00631FF8" w:rsidRPr="005515F4" w:rsidRDefault="004233C5" w:rsidP="00D9495F">
      <w:pPr>
        <w:ind w:firstLine="709"/>
        <w:jc w:val="both"/>
        <w:rPr>
          <w:rFonts w:eastAsia="Calibri"/>
          <w:lang w:eastAsia="en-US"/>
        </w:rPr>
      </w:pPr>
      <w:r w:rsidRPr="005515F4">
        <w:rPr>
          <w:rFonts w:eastAsia="Calibri"/>
          <w:lang w:eastAsia="en-US"/>
        </w:rPr>
        <w:t>Продолжена работа по обеспечению условий для образования детей с особыми образовательными потребностями, в том числе для детей с ограниченными возможностями здоровья (далее – ОВЗ). В городе функционировало 246 групп комбинированной и компенсирующей направленности для 4707 воспитанников, 10 оздоровительных групп для 218 детей с аллергией и заболеваниями желудочно-кишечного тракта.</w:t>
      </w:r>
    </w:p>
    <w:p w:rsidR="004233C5" w:rsidRPr="005515F4" w:rsidRDefault="00945056" w:rsidP="004233C5">
      <w:pPr>
        <w:ind w:firstLine="709"/>
        <w:jc w:val="both"/>
        <w:rPr>
          <w:rFonts w:eastAsia="Calibri"/>
          <w:lang w:eastAsia="en-US"/>
        </w:rPr>
      </w:pPr>
      <w:r w:rsidRPr="005515F4">
        <w:rPr>
          <w:rFonts w:eastAsia="TimesNewRoman"/>
          <w:lang w:eastAsia="en-US"/>
        </w:rPr>
        <w:t>В 20</w:t>
      </w:r>
      <w:r w:rsidR="004233C5" w:rsidRPr="005515F4">
        <w:rPr>
          <w:rFonts w:eastAsia="TimesNewRoman"/>
          <w:lang w:eastAsia="en-US"/>
        </w:rPr>
        <w:t>20</w:t>
      </w:r>
      <w:r w:rsidRPr="005515F4">
        <w:rPr>
          <w:rFonts w:eastAsia="TimesNewRoman"/>
          <w:lang w:eastAsia="en-US"/>
        </w:rPr>
        <w:t xml:space="preserve"> году </w:t>
      </w:r>
      <w:r w:rsidRPr="005515F4">
        <w:rPr>
          <w:rFonts w:eastAsia="Calibri"/>
          <w:lang w:eastAsia="en-US"/>
        </w:rPr>
        <w:t xml:space="preserve">осуществлены капитальные ремонты основных конструктивных элементов зданий, сооружений и асфальтового покрытия на территориях </w:t>
      </w:r>
      <w:r w:rsidR="004233C5" w:rsidRPr="005515F4">
        <w:rPr>
          <w:rFonts w:eastAsia="Calibri"/>
          <w:lang w:eastAsia="en-US"/>
        </w:rPr>
        <w:t>1</w:t>
      </w:r>
      <w:r w:rsidR="00D22552" w:rsidRPr="005515F4">
        <w:rPr>
          <w:rFonts w:eastAsia="Calibri"/>
          <w:lang w:eastAsia="en-US"/>
        </w:rPr>
        <w:t>7</w:t>
      </w:r>
      <w:r w:rsidRPr="005515F4">
        <w:rPr>
          <w:rFonts w:eastAsia="Calibri"/>
          <w:lang w:eastAsia="en-US"/>
        </w:rPr>
        <w:t xml:space="preserve"> детских садов, </w:t>
      </w:r>
      <w:r w:rsidRPr="005515F4">
        <w:rPr>
          <w:color w:val="000000"/>
          <w:lang w:bidi="ru-RU"/>
        </w:rPr>
        <w:t xml:space="preserve">текущие ремонты </w:t>
      </w:r>
      <w:r w:rsidRPr="005515F4">
        <w:rPr>
          <w:rFonts w:eastAsia="Calibri"/>
          <w:lang w:eastAsia="en-US"/>
        </w:rPr>
        <w:t>–</w:t>
      </w:r>
      <w:r w:rsidRPr="005515F4">
        <w:rPr>
          <w:color w:val="000000"/>
          <w:lang w:bidi="ru-RU"/>
        </w:rPr>
        <w:t xml:space="preserve"> во всех учреждениях</w:t>
      </w:r>
      <w:r w:rsidR="004233C5" w:rsidRPr="005515F4">
        <w:t>, приобретено различное оборудование и мебель для 31 детского сада.</w:t>
      </w:r>
    </w:p>
    <w:p w:rsidR="00631FF8" w:rsidRPr="005515F4" w:rsidRDefault="00945056" w:rsidP="00D9495F">
      <w:pPr>
        <w:ind w:firstLine="709"/>
        <w:jc w:val="both"/>
        <w:rPr>
          <w:color w:val="000000"/>
          <w:lang w:bidi="ru-RU"/>
        </w:rPr>
      </w:pPr>
      <w:r w:rsidRPr="005515F4">
        <w:rPr>
          <w:color w:val="000000"/>
          <w:lang w:bidi="ru-RU"/>
        </w:rPr>
        <w:lastRenderedPageBreak/>
        <w:t>В результате в</w:t>
      </w:r>
      <w:r w:rsidR="00AB7586" w:rsidRPr="005515F4">
        <w:rPr>
          <w:color w:val="000000"/>
          <w:lang w:bidi="ru-RU"/>
        </w:rPr>
        <w:t xml:space="preserve"> сфере дошкольного образования по-прежнему отсутствуют здания учреждений, требующие капитального ремонта или находящиеся в аварийном состоянии. </w:t>
      </w:r>
    </w:p>
    <w:p w:rsidR="00274D07" w:rsidRPr="005515F4" w:rsidRDefault="00B05211" w:rsidP="00D9495F">
      <w:pPr>
        <w:ind w:firstLine="708"/>
        <w:jc w:val="both"/>
      </w:pPr>
      <w:r w:rsidRPr="005515F4">
        <w:t>За отчетный период д</w:t>
      </w:r>
      <w:r w:rsidR="00AB7586" w:rsidRPr="005515F4">
        <w:t>оля детей в возрасте 1-6 лет, получающих дошкольную образовательную услугу и (или) услугу по их содержанию, увеличилась до 8</w:t>
      </w:r>
      <w:r w:rsidR="00D22552" w:rsidRPr="005515F4">
        <w:t>3,8</w:t>
      </w:r>
      <w:r w:rsidR="00AB7586" w:rsidRPr="005515F4">
        <w:t>% (201</w:t>
      </w:r>
      <w:r w:rsidR="00D22552" w:rsidRPr="005515F4">
        <w:t>9</w:t>
      </w:r>
      <w:r w:rsidR="00AB7586" w:rsidRPr="005515F4">
        <w:t xml:space="preserve"> год – </w:t>
      </w:r>
      <w:r w:rsidR="00D22552" w:rsidRPr="005515F4">
        <w:t>81,6</w:t>
      </w:r>
      <w:r w:rsidR="00AB7586" w:rsidRPr="005515F4">
        <w:t>%).</w:t>
      </w:r>
      <w:r w:rsidR="00274D07" w:rsidRPr="005515F4">
        <w:t xml:space="preserve"> </w:t>
      </w:r>
    </w:p>
    <w:p w:rsidR="00AB7586" w:rsidRDefault="00AB7586" w:rsidP="00D9495F">
      <w:pPr>
        <w:ind w:firstLine="708"/>
        <w:jc w:val="both"/>
      </w:pPr>
      <w:r w:rsidRPr="005515F4">
        <w:t>Реализация мероприятий, запланированных к проведению в 202</w:t>
      </w:r>
      <w:r w:rsidR="00D22552" w:rsidRPr="005515F4">
        <w:t>1</w:t>
      </w:r>
      <w:r w:rsidRPr="005515F4">
        <w:t xml:space="preserve"> году и последующие годы, в том числе путем участия в </w:t>
      </w:r>
      <w:r w:rsidR="004233C5" w:rsidRPr="005515F4">
        <w:rPr>
          <w:color w:val="000000"/>
          <w:lang w:bidi="ru-RU"/>
        </w:rPr>
        <w:t>национальных проектах «Демо</w:t>
      </w:r>
      <w:r w:rsidRPr="005515F4">
        <w:rPr>
          <w:color w:val="000000"/>
          <w:lang w:bidi="ru-RU"/>
        </w:rPr>
        <w:t>графия» и «Образование»</w:t>
      </w:r>
      <w:r w:rsidR="0061399C" w:rsidRPr="005515F4">
        <w:rPr>
          <w:color w:val="000000"/>
          <w:lang w:bidi="ru-RU"/>
        </w:rPr>
        <w:t xml:space="preserve">, </w:t>
      </w:r>
      <w:r w:rsidR="00274D07" w:rsidRPr="005515F4">
        <w:rPr>
          <w:color w:val="000000"/>
          <w:lang w:bidi="ru-RU"/>
        </w:rPr>
        <w:t xml:space="preserve">позволит увеличить </w:t>
      </w:r>
      <w:r w:rsidR="00274D07" w:rsidRPr="005515F4">
        <w:t>дол</w:t>
      </w:r>
      <w:r w:rsidR="00310E99" w:rsidRPr="005515F4">
        <w:t>ю</w:t>
      </w:r>
      <w:r w:rsidR="00274D07" w:rsidRPr="005515F4">
        <w:t xml:space="preserve"> детей в возрасте 1-6 лет, получающих дошкольную образовательную услугу и (или) услугу по их </w:t>
      </w:r>
      <w:r w:rsidR="00274D07" w:rsidRPr="005279F8">
        <w:t>со</w:t>
      </w:r>
      <w:r w:rsidR="0061399C" w:rsidRPr="005279F8">
        <w:t>держанию к 202</w:t>
      </w:r>
      <w:r w:rsidR="00D22552" w:rsidRPr="005279F8">
        <w:t>3</w:t>
      </w:r>
      <w:r w:rsidR="0061399C" w:rsidRPr="005279F8">
        <w:t xml:space="preserve"> году до 90,1%. При этом доля</w:t>
      </w:r>
      <w:r w:rsidR="00274D07" w:rsidRPr="005279F8">
        <w:t xml:space="preserve"> детей, стоящих на учете для определения в муниципальные ДОУ</w:t>
      </w:r>
      <w:r w:rsidR="0061399C" w:rsidRPr="005279F8">
        <w:t xml:space="preserve">, </w:t>
      </w:r>
      <w:r w:rsidR="00D22552" w:rsidRPr="005279F8">
        <w:t>к</w:t>
      </w:r>
      <w:r w:rsidR="0061399C" w:rsidRPr="005279F8">
        <w:t xml:space="preserve"> 202</w:t>
      </w:r>
      <w:r w:rsidR="00D22552" w:rsidRPr="005279F8">
        <w:t>3</w:t>
      </w:r>
      <w:r w:rsidR="0061399C" w:rsidRPr="005279F8">
        <w:t xml:space="preserve"> году должна составить </w:t>
      </w:r>
      <w:r w:rsidR="00274D07" w:rsidRPr="005279F8">
        <w:t>0%.</w:t>
      </w:r>
    </w:p>
    <w:p w:rsidR="00EA0455" w:rsidRPr="005C4C9F" w:rsidRDefault="00EA0455" w:rsidP="00D9495F">
      <w:pPr>
        <w:ind w:firstLine="709"/>
        <w:jc w:val="center"/>
      </w:pPr>
    </w:p>
    <w:p w:rsidR="007233C8" w:rsidRPr="005216A1" w:rsidRDefault="007233C8" w:rsidP="00D9495F">
      <w:pPr>
        <w:ind w:firstLine="709"/>
        <w:jc w:val="center"/>
        <w:rPr>
          <w:b/>
        </w:rPr>
      </w:pPr>
      <w:r w:rsidRPr="00F07E1D">
        <w:rPr>
          <w:b/>
        </w:rPr>
        <w:t>3. Общее и дополнительное образование</w:t>
      </w:r>
    </w:p>
    <w:p w:rsidR="007233C8" w:rsidRPr="005C4C9F" w:rsidRDefault="007233C8" w:rsidP="00D9495F">
      <w:pPr>
        <w:ind w:firstLine="709"/>
        <w:jc w:val="both"/>
        <w:rPr>
          <w:sz w:val="24"/>
          <w:szCs w:val="24"/>
        </w:rPr>
      </w:pPr>
    </w:p>
    <w:p w:rsidR="007206B7" w:rsidRPr="00534A8F" w:rsidRDefault="007233C8" w:rsidP="00D9495F">
      <w:pPr>
        <w:suppressAutoHyphens/>
        <w:ind w:firstLine="709"/>
        <w:jc w:val="both"/>
      </w:pPr>
      <w:r w:rsidRPr="00534A8F">
        <w:rPr>
          <w:bCs/>
        </w:rPr>
        <w:t>Основной целью развития данной отрасли является о</w:t>
      </w:r>
      <w:r w:rsidRPr="00534A8F">
        <w:t>беспечение доступного и качественного образования.</w:t>
      </w:r>
      <w:r w:rsidR="007206B7" w:rsidRPr="00534A8F">
        <w:t xml:space="preserve"> </w:t>
      </w:r>
    </w:p>
    <w:p w:rsidR="009D2555" w:rsidRPr="00534A8F" w:rsidRDefault="009D2555" w:rsidP="005279F8">
      <w:pPr>
        <w:ind w:firstLine="709"/>
        <w:jc w:val="both"/>
      </w:pPr>
      <w:r w:rsidRPr="00534A8F">
        <w:t>В настоящий момент в школах города обучаются 57342 учащихся (</w:t>
      </w:r>
      <w:r w:rsidR="005279F8" w:rsidRPr="00534A8F">
        <w:t>2019</w:t>
      </w:r>
      <w:r w:rsidRPr="00534A8F">
        <w:t xml:space="preserve"> – 56843).</w:t>
      </w:r>
    </w:p>
    <w:p w:rsidR="009D2555" w:rsidRPr="00534A8F" w:rsidRDefault="009D2555" w:rsidP="009D2555">
      <w:pPr>
        <w:ind w:firstLine="709"/>
        <w:jc w:val="both"/>
        <w:rPr>
          <w:rFonts w:eastAsia="Calibri"/>
        </w:rPr>
      </w:pPr>
      <w:r w:rsidRPr="00534A8F">
        <w:t>Доля обучающихся во 2 смену н</w:t>
      </w:r>
      <w:r w:rsidR="005279F8" w:rsidRPr="00534A8F">
        <w:t>а конец года составила 19,8% (</w:t>
      </w:r>
      <w:r w:rsidRPr="00534A8F">
        <w:t>2019 – 15,7%). Помимо роста контингента учащихся, увеличение показателя обусловлено особенностями работы школ в условиях угрозы распространения новой коронавирусной инфекции.</w:t>
      </w:r>
    </w:p>
    <w:p w:rsidR="004B11F8" w:rsidRPr="00534A8F" w:rsidRDefault="009D2555" w:rsidP="009D2555">
      <w:pPr>
        <w:suppressAutoHyphens/>
        <w:ind w:firstLine="709"/>
        <w:jc w:val="both"/>
      </w:pPr>
      <w:r w:rsidRPr="00534A8F">
        <w:t xml:space="preserve">В связи с этим в отчетном периоде </w:t>
      </w:r>
      <w:r w:rsidR="00C56072" w:rsidRPr="00534A8F">
        <w:t>р</w:t>
      </w:r>
      <w:r w:rsidR="00AC5A7E" w:rsidRPr="00534A8F">
        <w:t xml:space="preserve">еализованы меры по созданию новых мест в </w:t>
      </w:r>
      <w:r w:rsidR="00F07E1D" w:rsidRPr="00534A8F">
        <w:t xml:space="preserve">общеобразовательных учреждениях </w:t>
      </w:r>
      <w:r w:rsidR="00C14F25" w:rsidRPr="00534A8F">
        <w:t>(далее – ОУ)</w:t>
      </w:r>
      <w:r w:rsidR="004B11F8" w:rsidRPr="00534A8F">
        <w:t xml:space="preserve">: </w:t>
      </w:r>
      <w:r w:rsidRPr="00534A8F">
        <w:t xml:space="preserve">в 2020 </w:t>
      </w:r>
      <w:r w:rsidR="00534A8F">
        <w:t>году была введена в эксплуатацию</w:t>
      </w:r>
      <w:r w:rsidRPr="00534A8F">
        <w:t xml:space="preserve"> новая школа на 800 мест в районе ул. 50 лет НЛМК (школа</w:t>
      </w:r>
      <w:r w:rsidR="00534A8F">
        <w:t xml:space="preserve"> </w:t>
      </w:r>
      <w:r w:rsidRPr="00534A8F">
        <w:t>№ 27)</w:t>
      </w:r>
      <w:r w:rsidRPr="00534A8F">
        <w:rPr>
          <w:rFonts w:eastAsia="Calibri"/>
        </w:rPr>
        <w:t>.</w:t>
      </w:r>
    </w:p>
    <w:p w:rsidR="008C4807" w:rsidRDefault="008C4807" w:rsidP="00D9495F">
      <w:pPr>
        <w:ind w:firstLine="720"/>
        <w:jc w:val="both"/>
        <w:rPr>
          <w:bCs/>
        </w:rPr>
      </w:pPr>
      <w:r w:rsidRPr="00534A8F">
        <w:t xml:space="preserve">Для решения обеспечения положительной динамики показателя обучающихся во вторую </w:t>
      </w:r>
      <w:r w:rsidR="00AE7046" w:rsidRPr="00534A8F">
        <w:t xml:space="preserve">(третью) </w:t>
      </w:r>
      <w:r w:rsidRPr="00534A8F">
        <w:t>смен</w:t>
      </w:r>
      <w:r w:rsidR="002007E7" w:rsidRPr="00534A8F">
        <w:t>у</w:t>
      </w:r>
      <w:r w:rsidR="00534A8F">
        <w:t>:</w:t>
      </w:r>
      <w:r w:rsidRPr="00534A8F">
        <w:t xml:space="preserve"> </w:t>
      </w:r>
      <w:r w:rsidR="009D2555" w:rsidRPr="00534A8F">
        <w:t xml:space="preserve">в 2021 году </w:t>
      </w:r>
      <w:r w:rsidRPr="00534A8F">
        <w:t xml:space="preserve">предусмотрено завершение строительства школы </w:t>
      </w:r>
      <w:r w:rsidR="009D2555" w:rsidRPr="00534A8F">
        <w:t>(стр. №</w:t>
      </w:r>
      <w:r w:rsidR="00534A8F">
        <w:t xml:space="preserve"> </w:t>
      </w:r>
      <w:r w:rsidR="009D2555" w:rsidRPr="00534A8F">
        <w:t>26) в 32-33 микрорайонах</w:t>
      </w:r>
      <w:r w:rsidR="005F2E9A" w:rsidRPr="00534A8F">
        <w:t>;</w:t>
      </w:r>
      <w:r w:rsidR="00C56072" w:rsidRPr="00534A8F">
        <w:t xml:space="preserve"> </w:t>
      </w:r>
      <w:r w:rsidR="005F2E9A" w:rsidRPr="00534A8F">
        <w:t>в 2021-2024 годах планируется строительство школ на 400, 600, 1200, 1500 м</w:t>
      </w:r>
      <w:r w:rsidR="004F0F55" w:rsidRPr="00534A8F">
        <w:t>ест в 7</w:t>
      </w:r>
      <w:r w:rsidR="00534A8F">
        <w:t xml:space="preserve"> </w:t>
      </w:r>
      <w:r w:rsidR="004F0F55" w:rsidRPr="00534A8F">
        <w:t>жилом районе, мкр-н</w:t>
      </w:r>
      <w:r w:rsidR="005F2E9A" w:rsidRPr="00534A8F">
        <w:t xml:space="preserve"> «Елецк</w:t>
      </w:r>
      <w:r w:rsidR="00534A8F">
        <w:t xml:space="preserve">ий», «Университетский», районе </w:t>
      </w:r>
      <w:r w:rsidR="005F2E9A" w:rsidRPr="00534A8F">
        <w:t>пересечения</w:t>
      </w:r>
      <w:r w:rsidR="00534A8F">
        <w:t xml:space="preserve"> Лебедянского шоссе и  трассы </w:t>
      </w:r>
      <w:r w:rsidR="005F2E9A" w:rsidRPr="00534A8F">
        <w:t>Орел-Тамбов; проработка возможности осуществления пристроек к функционирующим учреждениям, а также зданий образовательных учреждений в районах планируемой реновации</w:t>
      </w:r>
      <w:r w:rsidR="00234953" w:rsidRPr="00534A8F">
        <w:t>.</w:t>
      </w:r>
    </w:p>
    <w:p w:rsidR="00DC2B4D" w:rsidRPr="00534A8F" w:rsidRDefault="005F2E9A" w:rsidP="005F2E9A">
      <w:pPr>
        <w:ind w:firstLine="709"/>
        <w:jc w:val="both"/>
        <w:rPr>
          <w:color w:val="000000"/>
          <w:lang w:bidi="ru-RU"/>
        </w:rPr>
      </w:pPr>
      <w:r w:rsidRPr="00534A8F">
        <w:t>В</w:t>
      </w:r>
      <w:r w:rsidR="002F33DA" w:rsidRPr="00534A8F">
        <w:rPr>
          <w:color w:val="000000" w:themeColor="text1"/>
        </w:rPr>
        <w:t xml:space="preserve"> </w:t>
      </w:r>
      <w:r w:rsidR="002F33DA" w:rsidRPr="00534A8F">
        <w:t>рамках подготовки ОУ к новому учебному году выполнены капитальные ремонты конструктивных элементов зданий</w:t>
      </w:r>
      <w:r w:rsidR="001A6E22" w:rsidRPr="00534A8F">
        <w:t>, сооружений и асфальтового покрытия</w:t>
      </w:r>
      <w:r w:rsidR="002F33DA" w:rsidRPr="00534A8F">
        <w:t xml:space="preserve"> </w:t>
      </w:r>
      <w:r w:rsidR="00FB2512" w:rsidRPr="00534A8F">
        <w:t xml:space="preserve">на территориях </w:t>
      </w:r>
      <w:r w:rsidR="009D2555" w:rsidRPr="00534A8F">
        <w:t>17</w:t>
      </w:r>
      <w:r w:rsidR="001A6E22" w:rsidRPr="00534A8F">
        <w:t xml:space="preserve"> школ,</w:t>
      </w:r>
      <w:r w:rsidR="00FB2512" w:rsidRPr="00534A8F">
        <w:rPr>
          <w:rFonts w:eastAsia="Calibri"/>
          <w:lang w:eastAsia="en-US"/>
        </w:rPr>
        <w:t xml:space="preserve"> </w:t>
      </w:r>
      <w:r w:rsidR="001A6E22" w:rsidRPr="00534A8F">
        <w:t xml:space="preserve">текущие ремонты </w:t>
      </w:r>
      <w:r w:rsidR="00067091" w:rsidRPr="00534A8F">
        <w:t>–</w:t>
      </w:r>
      <w:r w:rsidRPr="00534A8F">
        <w:t xml:space="preserve"> во всех </w:t>
      </w:r>
      <w:r w:rsidR="00534A8F" w:rsidRPr="00534A8F">
        <w:t>ОУ</w:t>
      </w:r>
      <w:r w:rsidRPr="00534A8F">
        <w:rPr>
          <w:color w:val="000000"/>
          <w:lang w:bidi="ru-RU"/>
        </w:rPr>
        <w:t xml:space="preserve">, </w:t>
      </w:r>
      <w:r w:rsidR="002F33DA" w:rsidRPr="00534A8F">
        <w:rPr>
          <w:rFonts w:eastAsia="Calibri"/>
          <w:lang w:eastAsia="en-US"/>
        </w:rPr>
        <w:t>приобретен</w:t>
      </w:r>
      <w:r w:rsidR="00E77145" w:rsidRPr="00534A8F">
        <w:rPr>
          <w:rFonts w:eastAsia="Calibri"/>
          <w:lang w:eastAsia="en-US"/>
        </w:rPr>
        <w:t>о</w:t>
      </w:r>
      <w:r w:rsidR="002F33DA" w:rsidRPr="00534A8F">
        <w:rPr>
          <w:rFonts w:eastAsia="Calibri"/>
          <w:lang w:eastAsia="en-US"/>
        </w:rPr>
        <w:t xml:space="preserve"> оборудование и мебель для 1</w:t>
      </w:r>
      <w:r w:rsidR="009D2555" w:rsidRPr="00534A8F">
        <w:rPr>
          <w:rFonts w:eastAsia="Calibri"/>
          <w:lang w:eastAsia="en-US"/>
        </w:rPr>
        <w:t>5</w:t>
      </w:r>
      <w:r w:rsidR="002F33DA" w:rsidRPr="00534A8F">
        <w:rPr>
          <w:rFonts w:eastAsia="Calibri"/>
          <w:lang w:eastAsia="en-US"/>
        </w:rPr>
        <w:t xml:space="preserve"> школ</w:t>
      </w:r>
      <w:r w:rsidR="00C56072" w:rsidRPr="00534A8F">
        <w:rPr>
          <w:rFonts w:eastAsia="Calibri"/>
          <w:lang w:eastAsia="en-US"/>
        </w:rPr>
        <w:t xml:space="preserve"> города</w:t>
      </w:r>
      <w:r w:rsidRPr="00534A8F">
        <w:rPr>
          <w:rFonts w:eastAsia="Calibri"/>
          <w:lang w:eastAsia="en-US"/>
        </w:rPr>
        <w:t>.</w:t>
      </w:r>
    </w:p>
    <w:p w:rsidR="009D2555" w:rsidRDefault="009D2555" w:rsidP="009D2555">
      <w:pPr>
        <w:ind w:firstLine="709"/>
        <w:jc w:val="both"/>
      </w:pPr>
      <w:r w:rsidRPr="00534A8F">
        <w:t xml:space="preserve">Для обеспечения равного доступа обучающихся к качественному общему образованию были созданы условия доступной среды в </w:t>
      </w:r>
      <w:r w:rsidR="00534A8F" w:rsidRPr="00534A8F">
        <w:t>МАОУ СШ № 15, организовано обучение 542</w:t>
      </w:r>
      <w:r w:rsidRPr="00534A8F">
        <w:t xml:space="preserve"> детей с нарушением психики и интеллекта в </w:t>
      </w:r>
      <w:r w:rsidR="00534A8F" w:rsidRPr="00534A8F">
        <w:t>2</w:t>
      </w:r>
      <w:r w:rsidRPr="00534A8F">
        <w:t xml:space="preserve"> специализированных учр</w:t>
      </w:r>
      <w:r w:rsidR="00534A8F" w:rsidRPr="00534A8F">
        <w:t>еждениях (МБОУ №№ 16, 32). В 8</w:t>
      </w:r>
      <w:r w:rsidRPr="00534A8F">
        <w:t xml:space="preserve"> других школах функциониров</w:t>
      </w:r>
      <w:r w:rsidR="00534A8F" w:rsidRPr="00534A8F">
        <w:t>али специальные классы для 457</w:t>
      </w:r>
      <w:r w:rsidRPr="00534A8F">
        <w:t xml:space="preserve"> детей с ОВЗ, в</w:t>
      </w:r>
      <w:r w:rsidR="00534A8F" w:rsidRPr="00534A8F">
        <w:t xml:space="preserve"> 32 учреждениях обучение 250</w:t>
      </w:r>
      <w:r w:rsidRPr="00534A8F">
        <w:t xml:space="preserve"> учащихся с ОВЗ организовано совместно с нормотипичными сверстниками (т.е. инклюзивно).</w:t>
      </w:r>
    </w:p>
    <w:p w:rsidR="0049628E" w:rsidRPr="003A1AB5" w:rsidRDefault="0049628E" w:rsidP="00D9495F">
      <w:pPr>
        <w:tabs>
          <w:tab w:val="left" w:pos="709"/>
        </w:tabs>
        <w:ind w:firstLine="709"/>
        <w:jc w:val="both"/>
      </w:pPr>
      <w:r w:rsidRPr="003A1AB5">
        <w:lastRenderedPageBreak/>
        <w:t>Расходы бюджета муниципального образования на общее образование в расчете на 1 обучающегося в муниципальных ОУ за 20</w:t>
      </w:r>
      <w:r w:rsidR="005F2E9A" w:rsidRPr="003A1AB5">
        <w:t>20</w:t>
      </w:r>
      <w:r w:rsidRPr="003A1AB5">
        <w:t xml:space="preserve"> год</w:t>
      </w:r>
      <w:r w:rsidR="00E30536" w:rsidRPr="003A1AB5">
        <w:t xml:space="preserve"> составили 9</w:t>
      </w:r>
      <w:r w:rsidR="005F2E9A" w:rsidRPr="003A1AB5">
        <w:t>,8</w:t>
      </w:r>
      <w:r w:rsidRPr="003A1AB5">
        <w:t xml:space="preserve"> тыс. рублей (201</w:t>
      </w:r>
      <w:r w:rsidR="005F2E9A" w:rsidRPr="003A1AB5">
        <w:t>9</w:t>
      </w:r>
      <w:r w:rsidRPr="003A1AB5">
        <w:t xml:space="preserve"> – </w:t>
      </w:r>
      <w:r w:rsidR="005F2E9A" w:rsidRPr="003A1AB5">
        <w:t>9</w:t>
      </w:r>
      <w:r w:rsidRPr="003A1AB5">
        <w:t>,</w:t>
      </w:r>
      <w:r w:rsidR="005F2E9A" w:rsidRPr="003A1AB5">
        <w:t>0</w:t>
      </w:r>
      <w:r w:rsidRPr="003A1AB5">
        <w:t xml:space="preserve"> тыс. рублей).</w:t>
      </w:r>
    </w:p>
    <w:p w:rsidR="0052030A" w:rsidRPr="004F0F55" w:rsidRDefault="002B6591" w:rsidP="004F0F55">
      <w:pPr>
        <w:tabs>
          <w:tab w:val="left" w:pos="709"/>
        </w:tabs>
        <w:ind w:firstLine="709"/>
        <w:jc w:val="both"/>
        <w:rPr>
          <w:rFonts w:eastAsia="Calibri"/>
          <w:color w:val="1E1E1E"/>
          <w:shd w:val="clear" w:color="auto" w:fill="FFFFFF"/>
          <w:lang w:eastAsia="en-US"/>
        </w:rPr>
      </w:pPr>
      <w:r w:rsidRPr="003A1AB5">
        <w:rPr>
          <w:rFonts w:eastAsia="Calibri"/>
          <w:color w:val="1E1E1E"/>
          <w:shd w:val="clear" w:color="auto" w:fill="FFFFFF"/>
          <w:lang w:eastAsia="en-US"/>
        </w:rPr>
        <w:t>Введенные ограничения не позволили провести летнюю оздоровительную кампанию в запланированном объеме: отменены палаточные лагеря, профильные смены, введено требование 50-процентной наполняемости в загородных оздоровительных лагерях. Осенняя кампания не состоялась из-за обострившейся эпидемиологической ситуации. В результате количество оздоровленных детей в 2020</w:t>
      </w:r>
      <w:r w:rsidR="003A1AB5" w:rsidRPr="003A1AB5">
        <w:rPr>
          <w:rFonts w:eastAsia="Calibri"/>
          <w:color w:val="1E1E1E"/>
          <w:shd w:val="clear" w:color="auto" w:fill="FFFFFF"/>
          <w:lang w:eastAsia="en-US"/>
        </w:rPr>
        <w:t xml:space="preserve"> году составило 6731 человек (</w:t>
      </w:r>
      <w:r w:rsidRPr="003A1AB5">
        <w:rPr>
          <w:rFonts w:eastAsia="Calibri"/>
          <w:color w:val="1E1E1E"/>
          <w:shd w:val="clear" w:color="auto" w:fill="FFFFFF"/>
          <w:lang w:eastAsia="en-US"/>
        </w:rPr>
        <w:t>2019 – 11116), или 13,1% в общей численности детей от 6,5 до 15 лет.</w:t>
      </w:r>
    </w:p>
    <w:p w:rsidR="0052030A" w:rsidRPr="003A1AB5" w:rsidRDefault="002B6591" w:rsidP="00D9495F">
      <w:pPr>
        <w:ind w:firstLine="709"/>
        <w:jc w:val="both"/>
      </w:pPr>
      <w:r w:rsidRPr="003A1AB5">
        <w:t>Однако р</w:t>
      </w:r>
      <w:r w:rsidR="0052030A" w:rsidRPr="003A1AB5">
        <w:t xml:space="preserve">еализация мер, </w:t>
      </w:r>
      <w:r w:rsidR="003A1AB5" w:rsidRPr="003A1AB5">
        <w:t xml:space="preserve">направленных на популяризацию </w:t>
      </w:r>
      <w:r w:rsidR="0052030A" w:rsidRPr="003A1AB5">
        <w:t>здорового образа жизни</w:t>
      </w:r>
      <w:r w:rsidR="00746011" w:rsidRPr="003A1AB5">
        <w:t xml:space="preserve">, </w:t>
      </w:r>
      <w:r w:rsidR="0052030A" w:rsidRPr="003A1AB5">
        <w:t xml:space="preserve">позволила </w:t>
      </w:r>
      <w:r w:rsidRPr="003A1AB5">
        <w:t>увеличить</w:t>
      </w:r>
      <w:r w:rsidR="00746011" w:rsidRPr="003A1AB5">
        <w:t xml:space="preserve"> показатель</w:t>
      </w:r>
      <w:r w:rsidR="0052030A" w:rsidRPr="003A1AB5">
        <w:t xml:space="preserve"> </w:t>
      </w:r>
      <w:r w:rsidR="00746011" w:rsidRPr="003A1AB5">
        <w:t>«Доля</w:t>
      </w:r>
      <w:r w:rsidR="0052030A" w:rsidRPr="003A1AB5">
        <w:t xml:space="preserve"> детей первой и второй групп здоро</w:t>
      </w:r>
      <w:r w:rsidR="00746011" w:rsidRPr="003A1AB5">
        <w:t xml:space="preserve">вья в общей численности обучающихся в муниципальных общеобразовательных учреждениях» </w:t>
      </w:r>
      <w:r w:rsidR="004F0F55" w:rsidRPr="003A1AB5">
        <w:t>до</w:t>
      </w:r>
      <w:r w:rsidRPr="003A1AB5">
        <w:t xml:space="preserve"> 77</w:t>
      </w:r>
      <w:r w:rsidR="003A1AB5" w:rsidRPr="003A1AB5">
        <w:t>,0</w:t>
      </w:r>
      <w:r w:rsidR="004F0F55" w:rsidRPr="003A1AB5">
        <w:t>% (</w:t>
      </w:r>
      <w:r w:rsidR="0052030A" w:rsidRPr="003A1AB5">
        <w:t>201</w:t>
      </w:r>
      <w:r w:rsidRPr="003A1AB5">
        <w:t>9</w:t>
      </w:r>
      <w:r w:rsidR="0052030A" w:rsidRPr="003A1AB5">
        <w:t xml:space="preserve"> </w:t>
      </w:r>
      <w:r w:rsidR="006E3C4E" w:rsidRPr="003A1AB5">
        <w:t>–</w:t>
      </w:r>
      <w:r w:rsidR="00AA7033" w:rsidRPr="003A1AB5">
        <w:t xml:space="preserve"> </w:t>
      </w:r>
      <w:r w:rsidR="000E2A5D" w:rsidRPr="003A1AB5">
        <w:t>71</w:t>
      </w:r>
      <w:r w:rsidR="003A1AB5" w:rsidRPr="003A1AB5">
        <w:t>,0</w:t>
      </w:r>
      <w:r w:rsidR="0052030A" w:rsidRPr="003A1AB5">
        <w:t>%).</w:t>
      </w:r>
    </w:p>
    <w:p w:rsidR="007201E6" w:rsidRPr="003A1AB5" w:rsidRDefault="008608BE" w:rsidP="00D9495F">
      <w:pPr>
        <w:ind w:firstLine="709"/>
        <w:jc w:val="both"/>
        <w:rPr>
          <w:lang w:bidi="ru-RU"/>
        </w:rPr>
      </w:pPr>
      <w:r w:rsidRPr="003A1AB5">
        <w:t>В</w:t>
      </w:r>
      <w:r w:rsidR="0052030A" w:rsidRPr="003A1AB5">
        <w:t xml:space="preserve"> 20</w:t>
      </w:r>
      <w:r w:rsidR="002B6591" w:rsidRPr="003A1AB5">
        <w:t>20</w:t>
      </w:r>
      <w:r w:rsidR="0052030A" w:rsidRPr="003A1AB5">
        <w:t xml:space="preserve"> году </w:t>
      </w:r>
      <w:r w:rsidR="003A1AB5" w:rsidRPr="003A1AB5">
        <w:t>все</w:t>
      </w:r>
      <w:r w:rsidR="007201E6" w:rsidRPr="003A1AB5">
        <w:rPr>
          <w:lang w:bidi="ru-RU"/>
        </w:rPr>
        <w:t xml:space="preserve"> выпускник</w:t>
      </w:r>
      <w:r w:rsidR="003A1AB5" w:rsidRPr="003A1AB5">
        <w:rPr>
          <w:lang w:bidi="ru-RU"/>
        </w:rPr>
        <w:t>и</w:t>
      </w:r>
      <w:r w:rsidR="007201E6" w:rsidRPr="003A1AB5">
        <w:rPr>
          <w:lang w:bidi="ru-RU"/>
        </w:rPr>
        <w:t xml:space="preserve"> муниципальных </w:t>
      </w:r>
      <w:r w:rsidR="0052030A" w:rsidRPr="003A1AB5">
        <w:rPr>
          <w:lang w:bidi="ru-RU"/>
        </w:rPr>
        <w:t>ОУ</w:t>
      </w:r>
      <w:r w:rsidR="007201E6" w:rsidRPr="003A1AB5">
        <w:rPr>
          <w:lang w:bidi="ru-RU"/>
        </w:rPr>
        <w:t xml:space="preserve"> получи</w:t>
      </w:r>
      <w:r w:rsidR="003A1AB5" w:rsidRPr="003A1AB5">
        <w:rPr>
          <w:lang w:bidi="ru-RU"/>
        </w:rPr>
        <w:t>ли</w:t>
      </w:r>
      <w:r w:rsidR="007201E6" w:rsidRPr="003A1AB5">
        <w:rPr>
          <w:lang w:bidi="ru-RU"/>
        </w:rPr>
        <w:t xml:space="preserve"> аттестат о среднем общем образовании. </w:t>
      </w:r>
    </w:p>
    <w:p w:rsidR="0014641D" w:rsidRPr="003A1AB5" w:rsidRDefault="0014641D" w:rsidP="00D9495F">
      <w:pPr>
        <w:ind w:firstLine="709"/>
        <w:jc w:val="both"/>
      </w:pPr>
      <w:r w:rsidRPr="003A1AB5">
        <w:rPr>
          <w:rFonts w:eastAsia="Calibri"/>
          <w:lang w:eastAsia="en-US"/>
        </w:rPr>
        <w:t>Большое внимание уделялось совершенствованию системы питания учащихся. П</w:t>
      </w:r>
      <w:r w:rsidRPr="003A1AB5">
        <w:rPr>
          <w:rFonts w:eastAsia="Calibri"/>
          <w:bCs/>
          <w:lang w:eastAsia="en-US"/>
        </w:rPr>
        <w:t xml:space="preserve">роведены мероприятия по привлечению на рынок </w:t>
      </w:r>
      <w:r w:rsidRPr="003A1AB5">
        <w:rPr>
          <w:rFonts w:eastAsia="Calibri"/>
          <w:lang w:eastAsia="en-US"/>
        </w:rPr>
        <w:t xml:space="preserve">следующих операторов: ООО «Липецкая оптовая база», ООО «Топаз», ООО «Смоленская Кулинарная Компания». Ранее питание школьников обеспечивало только ООО «ГК Фьюжен Менеджмент». Продолжена практика использования </w:t>
      </w:r>
      <w:r w:rsidRPr="003A1AB5">
        <w:rPr>
          <w:rFonts w:eastAsia="Calibri"/>
          <w:bCs/>
          <w:lang w:eastAsia="en-US"/>
        </w:rPr>
        <w:t xml:space="preserve">электронной платформы организации питания школьников и его безналичной оплаты. </w:t>
      </w:r>
      <w:r w:rsidRPr="003A1AB5">
        <w:rPr>
          <w:rFonts w:eastAsia="Calibri"/>
          <w:lang w:eastAsia="en-US"/>
        </w:rPr>
        <w:t>Кроме того, обеспечен 100-процентный охват горячим питанием учащихся 1-4 классов. Усилен контроль за организацией питания школьников.</w:t>
      </w:r>
    </w:p>
    <w:p w:rsidR="00694A69" w:rsidRPr="003A1AB5" w:rsidRDefault="00694A69" w:rsidP="00694A69">
      <w:pPr>
        <w:ind w:firstLine="709"/>
        <w:jc w:val="both"/>
        <w:rPr>
          <w:rFonts w:eastAsia="Calibri"/>
          <w:lang w:eastAsia="en-US"/>
        </w:rPr>
      </w:pPr>
      <w:r w:rsidRPr="003A1AB5">
        <w:rPr>
          <w:rFonts w:eastAsia="Calibri"/>
          <w:lang w:eastAsia="en-US"/>
        </w:rPr>
        <w:t xml:space="preserve">Для повышения доступности дополнительного образования обеспечено информирование населения о реализуемых дополнительных общеобразовательных программах (через </w:t>
      </w:r>
      <w:r w:rsidRPr="003A1AB5">
        <w:rPr>
          <w:rFonts w:eastAsia="Calibri"/>
          <w:bCs/>
          <w:lang w:eastAsia="en-US"/>
        </w:rPr>
        <w:t xml:space="preserve">муниципальный сегмент единого федерального навигатора, </w:t>
      </w:r>
      <w:r w:rsidRPr="003A1AB5">
        <w:rPr>
          <w:rFonts w:eastAsia="Calibri"/>
          <w:lang w:eastAsia="en-US"/>
        </w:rPr>
        <w:t xml:space="preserve">городскую акцию «Досуг», Дни открытых дверей в учреждениях).  </w:t>
      </w:r>
    </w:p>
    <w:p w:rsidR="00694A69" w:rsidRPr="003A1AB5" w:rsidRDefault="00694A69" w:rsidP="00694A69">
      <w:pPr>
        <w:ind w:firstLine="709"/>
        <w:jc w:val="both"/>
        <w:rPr>
          <w:rFonts w:eastAsia="Calibri"/>
          <w:lang w:eastAsia="en-US"/>
        </w:rPr>
      </w:pPr>
      <w:r w:rsidRPr="003A1AB5">
        <w:rPr>
          <w:rFonts w:eastAsia="Calibri"/>
          <w:lang w:eastAsia="en-US"/>
        </w:rPr>
        <w:t xml:space="preserve">В 8 муниципальных учреждениях дополнительного образования </w:t>
      </w:r>
      <w:r w:rsidR="003A1AB5" w:rsidRPr="003A1AB5">
        <w:rPr>
          <w:rFonts w:eastAsia="Calibri"/>
          <w:lang w:eastAsia="en-US"/>
        </w:rPr>
        <w:t xml:space="preserve">(далее – УДО) </w:t>
      </w:r>
      <w:r w:rsidRPr="003A1AB5">
        <w:rPr>
          <w:rFonts w:eastAsia="Calibri"/>
          <w:lang w:eastAsia="en-US"/>
        </w:rPr>
        <w:t xml:space="preserve">обучаются 17339 детей и подростков (2019 – 15207), в 6 из них подготовлены условия для создания 405 новых мест для изучения программ технической и экологической направленности. </w:t>
      </w:r>
    </w:p>
    <w:p w:rsidR="00156373" w:rsidRPr="003A1AB5" w:rsidRDefault="00694A69" w:rsidP="00694A69">
      <w:pPr>
        <w:ind w:firstLine="709"/>
        <w:jc w:val="both"/>
      </w:pPr>
      <w:r w:rsidRPr="003A1AB5">
        <w:rPr>
          <w:rFonts w:eastAsia="Calibri"/>
          <w:lang w:eastAsia="en-US"/>
        </w:rPr>
        <w:t>Обеспечена реализация дополнительных общеразвивающих программ в 57 школах, что позволило увеличить долю детей в возрасте 5-18 лет, получающих услуги по дополнительному образованию с 66,2% до 67,1%. В результате «Удовлетворенность населения качеством предоставления услуг в сфере дополнительного образования» увеличилась с 43,8% до 49</w:t>
      </w:r>
      <w:r w:rsidR="003A1AB5" w:rsidRPr="003A1AB5">
        <w:rPr>
          <w:rFonts w:eastAsia="Calibri"/>
          <w:lang w:eastAsia="en-US"/>
        </w:rPr>
        <w:t>,0</w:t>
      </w:r>
      <w:r w:rsidRPr="003A1AB5">
        <w:rPr>
          <w:rFonts w:eastAsia="Calibri"/>
          <w:lang w:eastAsia="en-US"/>
        </w:rPr>
        <w:t>%.</w:t>
      </w:r>
      <w:r w:rsidR="00AC5A7E" w:rsidRPr="003A1AB5">
        <w:t xml:space="preserve"> </w:t>
      </w:r>
    </w:p>
    <w:p w:rsidR="00B31756" w:rsidRPr="003A1AB5" w:rsidRDefault="00694A69" w:rsidP="00694A69">
      <w:pPr>
        <w:ind w:firstLine="709"/>
        <w:jc w:val="both"/>
      </w:pPr>
      <w:r w:rsidRPr="003A1AB5">
        <w:t>П</w:t>
      </w:r>
      <w:r w:rsidR="00156373" w:rsidRPr="003A1AB5">
        <w:t>роведены</w:t>
      </w:r>
      <w:r w:rsidR="00AC5A7E" w:rsidRPr="003A1AB5">
        <w:t xml:space="preserve"> капитальны</w:t>
      </w:r>
      <w:r w:rsidR="00156373" w:rsidRPr="003A1AB5">
        <w:t>е</w:t>
      </w:r>
      <w:r w:rsidR="00AC5A7E" w:rsidRPr="003A1AB5">
        <w:t xml:space="preserve"> ремонт</w:t>
      </w:r>
      <w:r w:rsidR="00420EB5" w:rsidRPr="003A1AB5">
        <w:t>ы</w:t>
      </w:r>
      <w:r w:rsidR="00AC5A7E" w:rsidRPr="003A1AB5">
        <w:t xml:space="preserve"> в </w:t>
      </w:r>
      <w:r w:rsidR="006D7845" w:rsidRPr="003A1AB5">
        <w:t>2</w:t>
      </w:r>
      <w:r w:rsidR="00664727" w:rsidRPr="003A1AB5">
        <w:t xml:space="preserve"> </w:t>
      </w:r>
      <w:r w:rsidR="003A1AB5" w:rsidRPr="003A1AB5">
        <w:t>УДО</w:t>
      </w:r>
      <w:r w:rsidR="00AC5A7E" w:rsidRPr="003A1AB5">
        <w:t>, текущи</w:t>
      </w:r>
      <w:r w:rsidR="00156373" w:rsidRPr="003A1AB5">
        <w:t>е</w:t>
      </w:r>
      <w:r w:rsidR="00AC5A7E" w:rsidRPr="003A1AB5">
        <w:t xml:space="preserve"> </w:t>
      </w:r>
      <w:r w:rsidR="00086CBC" w:rsidRPr="003A1AB5">
        <w:rPr>
          <w:lang w:bidi="ru-RU"/>
        </w:rPr>
        <w:t>–</w:t>
      </w:r>
      <w:r w:rsidR="00AC5A7E" w:rsidRPr="003A1AB5">
        <w:t xml:space="preserve"> во всех</w:t>
      </w:r>
      <w:r w:rsidR="003A1AB5" w:rsidRPr="003A1AB5">
        <w:t xml:space="preserve"> УДО</w:t>
      </w:r>
      <w:r w:rsidRPr="003A1AB5">
        <w:t>.</w:t>
      </w:r>
    </w:p>
    <w:p w:rsidR="001F5CE6" w:rsidRPr="003A1AB5" w:rsidRDefault="003A002B" w:rsidP="00D9495F">
      <w:pPr>
        <w:ind w:firstLine="720"/>
        <w:jc w:val="both"/>
      </w:pPr>
      <w:r w:rsidRPr="003A1AB5">
        <w:t>Д</w:t>
      </w:r>
      <w:r w:rsidR="00E9104E" w:rsidRPr="003A1AB5">
        <w:t xml:space="preserve">оля муниципальных общеобразовательных учреждений, соответствующих </w:t>
      </w:r>
    </w:p>
    <w:p w:rsidR="007741E9" w:rsidRPr="005C4C9F" w:rsidRDefault="00E9104E" w:rsidP="005C4C9F">
      <w:pPr>
        <w:tabs>
          <w:tab w:val="left" w:pos="709"/>
        </w:tabs>
        <w:jc w:val="both"/>
      </w:pPr>
      <w:r w:rsidRPr="003A1AB5">
        <w:t>современным требова</w:t>
      </w:r>
      <w:r w:rsidR="00C15A63" w:rsidRPr="003A1AB5">
        <w:t>ниям обучения</w:t>
      </w:r>
      <w:r w:rsidR="00C10CCE" w:rsidRPr="003A1AB5">
        <w:t xml:space="preserve">, </w:t>
      </w:r>
      <w:r w:rsidR="003A002B" w:rsidRPr="003A1AB5">
        <w:t>в 20</w:t>
      </w:r>
      <w:r w:rsidR="00A65993" w:rsidRPr="003A1AB5">
        <w:t>20</w:t>
      </w:r>
      <w:r w:rsidR="003A002B" w:rsidRPr="003A1AB5">
        <w:t xml:space="preserve"> году составила </w:t>
      </w:r>
      <w:r w:rsidR="006555C8" w:rsidRPr="003A1AB5">
        <w:t>9</w:t>
      </w:r>
      <w:r w:rsidR="00A65993" w:rsidRPr="003A1AB5">
        <w:t>2,33</w:t>
      </w:r>
      <w:r w:rsidR="003A002B" w:rsidRPr="003A1AB5">
        <w:t xml:space="preserve">% </w:t>
      </w:r>
      <w:r w:rsidR="00C15A63" w:rsidRPr="003A1AB5">
        <w:t>(</w:t>
      </w:r>
      <w:r w:rsidR="003A002B" w:rsidRPr="003A1AB5">
        <w:t>201</w:t>
      </w:r>
      <w:r w:rsidR="00A65993" w:rsidRPr="003A1AB5">
        <w:t>9</w:t>
      </w:r>
      <w:r w:rsidR="003A002B" w:rsidRPr="003A1AB5">
        <w:t xml:space="preserve"> год </w:t>
      </w:r>
      <w:r w:rsidR="00634EC6" w:rsidRPr="003A1AB5">
        <w:t>–</w:t>
      </w:r>
      <w:r w:rsidR="00C15A63" w:rsidRPr="003A1AB5">
        <w:t xml:space="preserve"> </w:t>
      </w:r>
      <w:r w:rsidR="00A65993" w:rsidRPr="003A1AB5">
        <w:t>91,44</w:t>
      </w:r>
      <w:r w:rsidR="003A002B" w:rsidRPr="003A1AB5">
        <w:t>%</w:t>
      </w:r>
      <w:r w:rsidR="00C41892" w:rsidRPr="003A1AB5">
        <w:t>)</w:t>
      </w:r>
      <w:r w:rsidR="005272B2" w:rsidRPr="003A1AB5">
        <w:t>.</w:t>
      </w:r>
      <w:r w:rsidRPr="003A1AB5">
        <w:t xml:space="preserve"> </w:t>
      </w:r>
      <w:r w:rsidR="00A65993" w:rsidRPr="003A1AB5">
        <w:t>Плановые показатели на 2021</w:t>
      </w:r>
      <w:r w:rsidR="00C10CCE" w:rsidRPr="003A1AB5">
        <w:t>–</w:t>
      </w:r>
      <w:r w:rsidR="00A65993" w:rsidRPr="003A1AB5">
        <w:t>2023</w:t>
      </w:r>
      <w:r w:rsidR="00EA19C2" w:rsidRPr="003A1AB5">
        <w:t xml:space="preserve"> годы прогнозируются в </w:t>
      </w:r>
      <w:r w:rsidR="00013F28" w:rsidRPr="003A1AB5">
        <w:t>интервале</w:t>
      </w:r>
      <w:r w:rsidR="000E2A5D" w:rsidRPr="003A1AB5">
        <w:t xml:space="preserve"> 92,9</w:t>
      </w:r>
      <w:r w:rsidR="003A1AB5" w:rsidRPr="003A1AB5">
        <w:t xml:space="preserve"> </w:t>
      </w:r>
      <w:r w:rsidR="00C10CCE" w:rsidRPr="003A1AB5">
        <w:t>–</w:t>
      </w:r>
      <w:r w:rsidR="003A1AB5" w:rsidRPr="003A1AB5">
        <w:t xml:space="preserve"> </w:t>
      </w:r>
      <w:r w:rsidR="000E2A5D" w:rsidRPr="003A1AB5">
        <w:t>9</w:t>
      </w:r>
      <w:r w:rsidR="00A65993" w:rsidRPr="003A1AB5">
        <w:t>4</w:t>
      </w:r>
      <w:r w:rsidR="003A1AB5" w:rsidRPr="003A1AB5">
        <w:t>,0</w:t>
      </w:r>
      <w:r w:rsidR="00EA19C2" w:rsidRPr="003A1AB5">
        <w:t>%</w:t>
      </w:r>
      <w:r w:rsidR="0038681C" w:rsidRPr="003A1AB5">
        <w:t xml:space="preserve">. В данный период будет проводиться </w:t>
      </w:r>
      <w:r w:rsidR="00434D66" w:rsidRPr="003A1AB5">
        <w:t>строительство ш</w:t>
      </w:r>
      <w:r w:rsidR="004F0F55" w:rsidRPr="003A1AB5">
        <w:t>кол в 7-ом жилом районе, мкр-н</w:t>
      </w:r>
      <w:r w:rsidR="00434D66" w:rsidRPr="003A1AB5">
        <w:t xml:space="preserve"> «Елецк</w:t>
      </w:r>
      <w:r w:rsidR="00A1243E" w:rsidRPr="003A1AB5">
        <w:t xml:space="preserve">ий», «Университетский», районе </w:t>
      </w:r>
      <w:r w:rsidR="00434D66" w:rsidRPr="003A1AB5">
        <w:t xml:space="preserve">пересечения Лебедянского шоссе и трассы Орел-Тамбов, будет проработана возможность </w:t>
      </w:r>
      <w:r w:rsidR="00434D66" w:rsidRPr="003A1AB5">
        <w:lastRenderedPageBreak/>
        <w:t xml:space="preserve">осуществления пристроек к функционирующим учреждениям </w:t>
      </w:r>
      <w:r w:rsidR="0038681C" w:rsidRPr="003A1AB5">
        <w:t>и продолжится работа по созданию условий доступной среды в функционирующих учреждениях.</w:t>
      </w:r>
    </w:p>
    <w:p w:rsidR="00C95BC2" w:rsidRDefault="00C95BC2" w:rsidP="00D9495F">
      <w:pPr>
        <w:ind w:firstLine="709"/>
        <w:jc w:val="center"/>
        <w:rPr>
          <w:b/>
          <w:highlight w:val="yellow"/>
        </w:rPr>
      </w:pPr>
    </w:p>
    <w:p w:rsidR="00691CDD" w:rsidRPr="00AB35FB" w:rsidRDefault="00691CDD" w:rsidP="00D9495F">
      <w:pPr>
        <w:ind w:firstLine="709"/>
        <w:jc w:val="center"/>
        <w:rPr>
          <w:b/>
        </w:rPr>
      </w:pPr>
      <w:r w:rsidRPr="00AB35FB">
        <w:rPr>
          <w:b/>
        </w:rPr>
        <w:t>4. Культура</w:t>
      </w:r>
    </w:p>
    <w:p w:rsidR="00691CDD" w:rsidRPr="00AB35FB" w:rsidRDefault="00691CDD" w:rsidP="00D9495F">
      <w:pPr>
        <w:ind w:firstLine="709"/>
        <w:jc w:val="both"/>
        <w:rPr>
          <w:sz w:val="24"/>
          <w:szCs w:val="24"/>
        </w:rPr>
      </w:pPr>
    </w:p>
    <w:p w:rsidR="00691CDD" w:rsidRPr="00AB35FB" w:rsidRDefault="00691CDD" w:rsidP="00D9495F">
      <w:pPr>
        <w:ind w:firstLine="709"/>
        <w:jc w:val="both"/>
        <w:rPr>
          <w:rFonts w:ascii="Calibri" w:eastAsia="Calibri" w:hAnsi="Calibri"/>
          <w:sz w:val="22"/>
          <w:lang w:eastAsia="en-US"/>
        </w:rPr>
      </w:pPr>
      <w:r w:rsidRPr="00AB35FB">
        <w:rPr>
          <w:rFonts w:eastAsia="Calibri"/>
          <w:szCs w:val="22"/>
          <w:lang w:eastAsia="en-US"/>
        </w:rPr>
        <w:t>Основная цель деятельности данной отрасли состоит в укреплении культурного потенциала города, сохранении культурного наследия и традиций</w:t>
      </w:r>
      <w:r w:rsidRPr="00AB35FB">
        <w:rPr>
          <w:rFonts w:ascii="Calibri" w:eastAsia="Calibri" w:hAnsi="Calibri"/>
          <w:lang w:eastAsia="en-US"/>
        </w:rPr>
        <w:t>,</w:t>
      </w:r>
      <w:r w:rsidRPr="00AB35FB">
        <w:rPr>
          <w:rFonts w:ascii="Calibri" w:eastAsia="Calibri" w:hAnsi="Calibri"/>
          <w:sz w:val="22"/>
          <w:lang w:eastAsia="en-US"/>
        </w:rPr>
        <w:t xml:space="preserve"> </w:t>
      </w:r>
      <w:r w:rsidRPr="00AB35FB">
        <w:rPr>
          <w:rFonts w:eastAsia="Calibri"/>
          <w:lang w:eastAsia="en-US"/>
        </w:rPr>
        <w:t>повышения качества предоставляемых услуг населению.</w:t>
      </w:r>
      <w:r w:rsidRPr="00AB35FB">
        <w:rPr>
          <w:rFonts w:ascii="Calibri" w:eastAsia="Calibri" w:hAnsi="Calibri"/>
          <w:sz w:val="22"/>
          <w:lang w:eastAsia="en-US"/>
        </w:rPr>
        <w:t xml:space="preserve"> </w:t>
      </w:r>
    </w:p>
    <w:p w:rsidR="00492062" w:rsidRPr="00AB35FB" w:rsidRDefault="00492062" w:rsidP="00492062">
      <w:pPr>
        <w:pStyle w:val="af1"/>
        <w:ind w:firstLine="567"/>
        <w:jc w:val="both"/>
        <w:rPr>
          <w:rFonts w:ascii="Times New Roman" w:hAnsi="Times New Roman"/>
          <w:sz w:val="28"/>
          <w:szCs w:val="28"/>
        </w:rPr>
      </w:pPr>
      <w:r w:rsidRPr="00AB35FB">
        <w:rPr>
          <w:rFonts w:ascii="Times New Roman" w:hAnsi="Times New Roman"/>
          <w:sz w:val="28"/>
          <w:szCs w:val="28"/>
        </w:rPr>
        <w:t xml:space="preserve">В 2020 году в целях укрепления материально-технической базы были проведены ремонтные работы в учреждениях культуры, среди которых необходимо отметить ряд наиболее крупных: </w:t>
      </w:r>
    </w:p>
    <w:p w:rsidR="00492062" w:rsidRPr="00AB35FB" w:rsidRDefault="00492062" w:rsidP="00492062">
      <w:pPr>
        <w:pStyle w:val="af1"/>
        <w:numPr>
          <w:ilvl w:val="0"/>
          <w:numId w:val="9"/>
        </w:numPr>
        <w:tabs>
          <w:tab w:val="left" w:pos="851"/>
        </w:tabs>
        <w:ind w:left="0" w:firstLine="567"/>
        <w:jc w:val="both"/>
        <w:rPr>
          <w:rFonts w:ascii="Times New Roman" w:hAnsi="Times New Roman"/>
          <w:sz w:val="28"/>
          <w:szCs w:val="28"/>
        </w:rPr>
      </w:pPr>
      <w:r w:rsidRPr="00AB35FB">
        <w:rPr>
          <w:rFonts w:ascii="Times New Roman" w:hAnsi="Times New Roman"/>
          <w:sz w:val="28"/>
          <w:szCs w:val="28"/>
        </w:rPr>
        <w:t>МУ «Липецкий Дом музыки»: ремонт дренчерной системы пожаротушения, ремонт системы электроснабжения, технологическое присоединение к системе холодного водоснабжения, замена дверей и окон;</w:t>
      </w:r>
    </w:p>
    <w:p w:rsidR="00492062" w:rsidRPr="00AB35FB" w:rsidRDefault="00492062" w:rsidP="00492062">
      <w:pPr>
        <w:pStyle w:val="af1"/>
        <w:numPr>
          <w:ilvl w:val="0"/>
          <w:numId w:val="9"/>
        </w:numPr>
        <w:tabs>
          <w:tab w:val="left" w:pos="851"/>
        </w:tabs>
        <w:ind w:left="0" w:firstLine="567"/>
        <w:jc w:val="both"/>
        <w:rPr>
          <w:rFonts w:ascii="Times New Roman" w:hAnsi="Times New Roman"/>
          <w:sz w:val="28"/>
          <w:szCs w:val="28"/>
        </w:rPr>
      </w:pPr>
      <w:r w:rsidRPr="00AB35FB">
        <w:rPr>
          <w:rFonts w:ascii="Times New Roman" w:hAnsi="Times New Roman"/>
          <w:sz w:val="28"/>
          <w:szCs w:val="28"/>
        </w:rPr>
        <w:t xml:space="preserve">МУ «Центральная библиотечная система»: ремонт входной группы, капитальный ремонт противопожарной системы; </w:t>
      </w:r>
    </w:p>
    <w:p w:rsidR="00492062" w:rsidRPr="00AB35FB" w:rsidRDefault="00492062" w:rsidP="00492062">
      <w:pPr>
        <w:pStyle w:val="af1"/>
        <w:numPr>
          <w:ilvl w:val="0"/>
          <w:numId w:val="9"/>
        </w:numPr>
        <w:tabs>
          <w:tab w:val="left" w:pos="851"/>
        </w:tabs>
        <w:ind w:left="0" w:firstLine="567"/>
        <w:jc w:val="both"/>
        <w:rPr>
          <w:rFonts w:ascii="Times New Roman" w:hAnsi="Times New Roman"/>
          <w:sz w:val="28"/>
          <w:szCs w:val="28"/>
        </w:rPr>
      </w:pPr>
      <w:r w:rsidRPr="00AB35FB">
        <w:rPr>
          <w:rFonts w:ascii="Times New Roman" w:hAnsi="Times New Roman"/>
          <w:sz w:val="28"/>
          <w:szCs w:val="28"/>
        </w:rPr>
        <w:t>МУ «ДК «Сокол»: монтаж дренчерной системы, ремонт внутренних помещений, аварийно-спасательного выхода, ремонт помещений подвала, устройство полов;</w:t>
      </w:r>
    </w:p>
    <w:p w:rsidR="00492062" w:rsidRPr="00AB35FB" w:rsidRDefault="00492062" w:rsidP="00492062">
      <w:pPr>
        <w:pStyle w:val="af1"/>
        <w:numPr>
          <w:ilvl w:val="0"/>
          <w:numId w:val="9"/>
        </w:numPr>
        <w:tabs>
          <w:tab w:val="left" w:pos="851"/>
        </w:tabs>
        <w:ind w:left="0" w:firstLine="567"/>
        <w:jc w:val="both"/>
        <w:rPr>
          <w:rFonts w:ascii="Times New Roman" w:hAnsi="Times New Roman"/>
          <w:sz w:val="28"/>
          <w:szCs w:val="28"/>
        </w:rPr>
      </w:pPr>
      <w:r w:rsidRPr="00AB35FB">
        <w:rPr>
          <w:rFonts w:ascii="Times New Roman" w:hAnsi="Times New Roman"/>
          <w:sz w:val="28"/>
          <w:szCs w:val="28"/>
        </w:rPr>
        <w:t>МУ «Липецкий музей народного и декоративно-прикладного искусства»: устройство ограждения;</w:t>
      </w:r>
    </w:p>
    <w:p w:rsidR="00387063" w:rsidRPr="00AB35FB" w:rsidRDefault="00492062" w:rsidP="00492062">
      <w:pPr>
        <w:ind w:firstLine="709"/>
        <w:jc w:val="both"/>
      </w:pPr>
      <w:r w:rsidRPr="00AB35FB">
        <w:t xml:space="preserve">МАУК «Культурные пространства Липецка»: покраска корабля, </w:t>
      </w:r>
      <w:r w:rsidR="0096653C">
        <w:t>разработка ПСД для о</w:t>
      </w:r>
      <w:r w:rsidRPr="00AB35FB">
        <w:t>белиск</w:t>
      </w:r>
      <w:r w:rsidR="0096653C">
        <w:t>а Петру I</w:t>
      </w:r>
      <w:r w:rsidRPr="00AB35FB">
        <w:t>.</w:t>
      </w:r>
    </w:p>
    <w:p w:rsidR="005332A0" w:rsidRDefault="005332A0" w:rsidP="00D9495F">
      <w:pPr>
        <w:autoSpaceDE w:val="0"/>
        <w:autoSpaceDN w:val="0"/>
        <w:adjustRightInd w:val="0"/>
        <w:ind w:firstLine="709"/>
        <w:jc w:val="both"/>
      </w:pPr>
      <w:r w:rsidRPr="00AB35FB">
        <w:t>Это позволило снизить долю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до 7</w:t>
      </w:r>
      <w:r w:rsidR="00492062" w:rsidRPr="00AB35FB">
        <w:t>1</w:t>
      </w:r>
      <w:r w:rsidR="00AB35FB">
        <w:t>,0</w:t>
      </w:r>
      <w:r w:rsidRPr="00AB35FB">
        <w:t>% (201</w:t>
      </w:r>
      <w:r w:rsidR="00492062" w:rsidRPr="00AB35FB">
        <w:t>9</w:t>
      </w:r>
      <w:r w:rsidRPr="00AB35FB">
        <w:t xml:space="preserve"> год – 7</w:t>
      </w:r>
      <w:r w:rsidR="00492062" w:rsidRPr="00AB35FB">
        <w:t>5</w:t>
      </w:r>
      <w:r w:rsidR="00AB35FB">
        <w:t>,0</w:t>
      </w:r>
      <w:r w:rsidRPr="00AB35FB">
        <w:t>%).</w:t>
      </w:r>
    </w:p>
    <w:p w:rsidR="001962B2" w:rsidRPr="00AB35FB" w:rsidRDefault="001962B2" w:rsidP="001962B2">
      <w:pPr>
        <w:ind w:firstLine="709"/>
        <w:jc w:val="both"/>
      </w:pPr>
      <w:r w:rsidRPr="00AB35FB">
        <w:t>В рамках участия в национальном проекте «Культура» с привлечением средств из вышестоящих бюджетов на общую сумму 11,1 млн. рублей выполнены следующие мероприятия:</w:t>
      </w:r>
    </w:p>
    <w:p w:rsidR="001962B2" w:rsidRPr="00AB35FB" w:rsidRDefault="001962B2" w:rsidP="001962B2">
      <w:pPr>
        <w:ind w:firstLine="709"/>
        <w:jc w:val="both"/>
      </w:pPr>
      <w:r w:rsidRPr="00AB35FB">
        <w:t>- организовано повышение квалификации работников учреждений культуры и искусства;</w:t>
      </w:r>
    </w:p>
    <w:p w:rsidR="001962B2" w:rsidRPr="00AB35FB" w:rsidRDefault="001962B2" w:rsidP="001962B2">
      <w:pPr>
        <w:ind w:firstLine="709"/>
        <w:jc w:val="both"/>
      </w:pPr>
      <w:r w:rsidRPr="00AB35FB">
        <w:t>- создание Всероссийского виртуального концертного зала на базе МУ «Липецкий Дом музыки», открытие которого состоялось 17.10.2020;</w:t>
      </w:r>
    </w:p>
    <w:p w:rsidR="001962B2" w:rsidRPr="00AB35FB" w:rsidRDefault="001962B2" w:rsidP="001962B2">
      <w:pPr>
        <w:shd w:val="clear" w:color="auto" w:fill="FFFFFF"/>
        <w:ind w:firstLine="709"/>
        <w:jc w:val="both"/>
      </w:pPr>
      <w:r w:rsidRPr="00AB35FB">
        <w:t>- создание модельных библиотек на базе библиотеки им. Семенова-Тян-Шанского и Военно-исторической библиотеки, открытие которых состоялось 14.10.2020.</w:t>
      </w:r>
    </w:p>
    <w:p w:rsidR="001962B2" w:rsidRPr="00AB35FB" w:rsidRDefault="00AB35FB" w:rsidP="001962B2">
      <w:pPr>
        <w:ind w:firstLine="709"/>
        <w:jc w:val="both"/>
      </w:pPr>
      <w:r w:rsidRPr="00AB35FB">
        <w:t>О</w:t>
      </w:r>
      <w:r w:rsidR="001962B2" w:rsidRPr="00AB35FB">
        <w:t>бновлен Литературн</w:t>
      </w:r>
      <w:r w:rsidRPr="00AB35FB">
        <w:t>ый</w:t>
      </w:r>
      <w:r w:rsidR="001962B2" w:rsidRPr="00AB35FB">
        <w:t xml:space="preserve"> музе</w:t>
      </w:r>
      <w:r w:rsidRPr="00AB35FB">
        <w:t>й</w:t>
      </w:r>
      <w:r w:rsidR="001962B2" w:rsidRPr="00AB35FB">
        <w:t xml:space="preserve"> С.А. Есенина. Одноименный проект МУ «Центральная библиотечная система» стал победителем конкурса на присуждение гранта Президента Российской Федерации для поддержки творческих проектов общенационального значения в области культуры и искусства.</w:t>
      </w:r>
    </w:p>
    <w:p w:rsidR="001962B2" w:rsidRPr="00AB35FB" w:rsidRDefault="001962B2" w:rsidP="001962B2">
      <w:pPr>
        <w:ind w:firstLine="709"/>
        <w:jc w:val="both"/>
      </w:pPr>
      <w:r w:rsidRPr="00AB35FB">
        <w:t>В течение года продолжалась реализация проектов «Планшет, смартфон с нуля» и «Generation Z», поддержанных Фондом Михаила Прохорова в рамках открытого благотворительного конкурса «Новая роль библиотек в образовании».</w:t>
      </w:r>
    </w:p>
    <w:p w:rsidR="001962B2" w:rsidRPr="00AB35FB" w:rsidRDefault="001962B2" w:rsidP="001962B2">
      <w:pPr>
        <w:ind w:firstLine="709"/>
        <w:jc w:val="both"/>
      </w:pPr>
      <w:r w:rsidRPr="00AB35FB">
        <w:t xml:space="preserve">В год 150-летия со дня рождения русского писателя и поэта, Ивана Бунина, МУ «Центральная библиотечная система» выступило инициатором проведения </w:t>
      </w:r>
      <w:r w:rsidRPr="00AB35FB">
        <w:lastRenderedPageBreak/>
        <w:t>межрегиональной конференции «Бунин – имя и время», принимало участие в профессиональной встрече «Бунинские краски осени», состоявшейся на площадке «Библиотеки Воронежа».</w:t>
      </w:r>
    </w:p>
    <w:p w:rsidR="001962B2" w:rsidRPr="00AB35FB" w:rsidRDefault="00C95BC2" w:rsidP="001962B2">
      <w:pPr>
        <w:ind w:firstLine="709"/>
        <w:jc w:val="both"/>
      </w:pPr>
      <w:r w:rsidRPr="00AB35FB">
        <w:t xml:space="preserve">Деятельность </w:t>
      </w:r>
      <w:r w:rsidR="001962B2" w:rsidRPr="00AB35FB">
        <w:t>МУ «Липецкий музей народного и декоративно-прикладного искусства» (далее – музей) направлена на создание условий для развития местного традиционного народного художественного творчества, участие в сохранении возрождения и развития народных художественных промыслов в городе Липецке.</w:t>
      </w:r>
    </w:p>
    <w:p w:rsidR="0059484E" w:rsidRPr="00AB35FB" w:rsidRDefault="0059484E" w:rsidP="0059484E">
      <w:pPr>
        <w:widowControl w:val="0"/>
        <w:shd w:val="clear" w:color="auto" w:fill="FFFFFF"/>
        <w:ind w:firstLine="708"/>
        <w:jc w:val="both"/>
      </w:pPr>
      <w:r w:rsidRPr="00AB35FB">
        <w:t>В результате открытия после проведения в 2019 году реставрационных работ и капитального ремонта историко-культурного музея – филиала</w:t>
      </w:r>
      <w:r w:rsidRPr="00AB35FB">
        <w:rPr>
          <w:sz w:val="26"/>
          <w:szCs w:val="26"/>
        </w:rPr>
        <w:t xml:space="preserve"> </w:t>
      </w:r>
      <w:r w:rsidRPr="00AB35FB">
        <w:t>МУ «Липецкий музей народного и декоративно-прикладного искусства», доля объектов культурного наследия, находящихся в муниципальной собственности и требующих консервации или реставрации, в общем объеме объектов культурного наследия, находящихся в муниципальной собственности в 2020 году сохранилась на уровне 0,5% (2019 год – 0,5%).</w:t>
      </w:r>
    </w:p>
    <w:p w:rsidR="001962B2" w:rsidRPr="00AB35FB" w:rsidRDefault="001962B2" w:rsidP="001962B2">
      <w:pPr>
        <w:ind w:firstLine="709"/>
        <w:jc w:val="both"/>
      </w:pPr>
      <w:r w:rsidRPr="00AB35FB">
        <w:t xml:space="preserve">В музее </w:t>
      </w:r>
      <w:r w:rsidR="0059484E" w:rsidRPr="00AB35FB">
        <w:t xml:space="preserve">было </w:t>
      </w:r>
      <w:r w:rsidRPr="00AB35FB">
        <w:t>организовано 25 экспозици</w:t>
      </w:r>
      <w:r w:rsidR="00AB35FB" w:rsidRPr="00AB35FB">
        <w:t xml:space="preserve">й: 5 постоянных, 18 временных </w:t>
      </w:r>
      <w:r w:rsidRPr="00AB35FB">
        <w:t xml:space="preserve">и </w:t>
      </w:r>
      <w:r w:rsidR="00AB35FB" w:rsidRPr="00AB35FB">
        <w:t xml:space="preserve">  </w:t>
      </w:r>
      <w:r w:rsidRPr="00AB35FB">
        <w:t>2 передвижные (Острогожский историко-художественный музей им. И.Н. Крамского, Путевой дворец Петра Первого в Нижнем парке).</w:t>
      </w:r>
    </w:p>
    <w:p w:rsidR="001962B2" w:rsidRPr="00AB35FB" w:rsidRDefault="001962B2" w:rsidP="001962B2">
      <w:pPr>
        <w:ind w:firstLine="709"/>
        <w:jc w:val="both"/>
      </w:pPr>
      <w:r w:rsidRPr="00AB35FB">
        <w:t>Выставки и экспозиции самостоятельно и с экскурсионным обслуживанием посетило 9499 человек, а музейные мероприятия – 2463 человек</w:t>
      </w:r>
      <w:r w:rsidR="0096653C">
        <w:t>а</w:t>
      </w:r>
      <w:r w:rsidR="00C95BC2" w:rsidRPr="00AB35FB">
        <w:t>.</w:t>
      </w:r>
    </w:p>
    <w:p w:rsidR="001962B2" w:rsidRPr="009A129F" w:rsidRDefault="001962B2" w:rsidP="001962B2">
      <w:pPr>
        <w:ind w:firstLine="709"/>
        <w:jc w:val="both"/>
      </w:pPr>
      <w:r w:rsidRPr="009A129F">
        <w:t>В связи со сложной эпидемиологической обстановкой в 2020 году музеем введены в контент крупные онлайн-проекты: «Витражи в архитектуре», «Фисгармония», «Генетический код», «Забавные истории о пребывании Петра Первого на Липецкой земле». Количество посещений интернет-сайта музея и</w:t>
      </w:r>
      <w:r w:rsidR="009A129F" w:rsidRPr="009A129F">
        <w:t xml:space="preserve"> социальных сетей составило 143000 единиц (2019 – 65000). </w:t>
      </w:r>
      <w:r w:rsidRPr="009A129F">
        <w:t xml:space="preserve">Музеем было показано более 60 предметов, которые </w:t>
      </w:r>
      <w:r w:rsidR="00C95BC2" w:rsidRPr="009A129F">
        <w:t>увидели свыше 18 тыс. человек.</w:t>
      </w:r>
    </w:p>
    <w:p w:rsidR="001962B2" w:rsidRPr="009A129F" w:rsidRDefault="001962B2" w:rsidP="001962B2">
      <w:pPr>
        <w:ind w:firstLine="709"/>
        <w:jc w:val="both"/>
      </w:pPr>
      <w:r w:rsidRPr="009A129F">
        <w:t xml:space="preserve">В МУ «Липецкий драматический театр» состоялась премьера спектакля «Как боги» Ю. Полякова. Проект реализован при финансовой поддержке ООГО «Российский фонд культуры». </w:t>
      </w:r>
    </w:p>
    <w:p w:rsidR="001962B2" w:rsidRPr="009A129F" w:rsidRDefault="001962B2" w:rsidP="001962B2">
      <w:pPr>
        <w:shd w:val="clear" w:color="auto" w:fill="FFFFFF"/>
        <w:ind w:firstLine="709"/>
        <w:jc w:val="both"/>
      </w:pPr>
      <w:r w:rsidRPr="009A129F">
        <w:t xml:space="preserve">МУ «Липецкий драматический театр» был проведен онлайн-марафон спектаклей о Великой Отечественной войне, посвященный 75-летию Победы, такие как: «Небесный тихоход» М. Самойлова, «Вечно живые» В. Розова, </w:t>
      </w:r>
      <w:r w:rsidRPr="009A129F">
        <w:br/>
        <w:t>«Я, конечно, вернусь» (г. Смоленск), «Василий Теркин» (Воронежский ТЮЗ).</w:t>
      </w:r>
    </w:p>
    <w:p w:rsidR="001962B2" w:rsidRPr="009A129F" w:rsidRDefault="001962B2" w:rsidP="009A129F">
      <w:pPr>
        <w:pStyle w:val="af1"/>
        <w:tabs>
          <w:tab w:val="left" w:pos="851"/>
        </w:tabs>
        <w:ind w:left="567"/>
        <w:jc w:val="both"/>
        <w:rPr>
          <w:rFonts w:ascii="Times New Roman" w:hAnsi="Times New Roman"/>
          <w:sz w:val="28"/>
          <w:szCs w:val="28"/>
        </w:rPr>
      </w:pPr>
      <w:r w:rsidRPr="009A129F">
        <w:rPr>
          <w:rFonts w:ascii="Times New Roman" w:hAnsi="Times New Roman"/>
          <w:sz w:val="28"/>
          <w:szCs w:val="28"/>
        </w:rPr>
        <w:t>С целью создания современного культурного пространства в городе Липецке:</w:t>
      </w:r>
    </w:p>
    <w:p w:rsidR="001962B2" w:rsidRPr="009A129F" w:rsidRDefault="001962B2" w:rsidP="001962B2">
      <w:pPr>
        <w:pStyle w:val="af1"/>
        <w:numPr>
          <w:ilvl w:val="0"/>
          <w:numId w:val="9"/>
        </w:numPr>
        <w:tabs>
          <w:tab w:val="left" w:pos="851"/>
        </w:tabs>
        <w:ind w:left="0" w:firstLine="567"/>
        <w:jc w:val="both"/>
        <w:rPr>
          <w:rFonts w:ascii="Times New Roman" w:hAnsi="Times New Roman"/>
          <w:sz w:val="28"/>
          <w:szCs w:val="28"/>
        </w:rPr>
      </w:pPr>
      <w:r w:rsidRPr="009A129F">
        <w:rPr>
          <w:rFonts w:ascii="Times New Roman" w:hAnsi="Times New Roman"/>
          <w:sz w:val="28"/>
          <w:szCs w:val="28"/>
        </w:rPr>
        <w:t xml:space="preserve"> на территории парка Победы реализован проект мобильного приложения дополненной виртуальной реальности AR48 с тремя локациями действий, а также произведен ремонт образца военной техники «Катер». На главной аллее и центральной части парка заменены: покрытия, парковая мебель и урны, опоры освещения. Также произведена полная реконструкция колеса обозрения. В рамках взаимодействия бизнеса и органов власти произведен монтаж аттракционного комплекса «Жемчужина»;</w:t>
      </w:r>
    </w:p>
    <w:p w:rsidR="001962B2" w:rsidRPr="009A129F" w:rsidRDefault="001962B2" w:rsidP="001962B2">
      <w:pPr>
        <w:pStyle w:val="af1"/>
        <w:numPr>
          <w:ilvl w:val="0"/>
          <w:numId w:val="9"/>
        </w:numPr>
        <w:tabs>
          <w:tab w:val="left" w:pos="851"/>
        </w:tabs>
        <w:ind w:left="0" w:firstLine="567"/>
        <w:jc w:val="both"/>
        <w:rPr>
          <w:rFonts w:ascii="Times New Roman" w:hAnsi="Times New Roman"/>
          <w:sz w:val="28"/>
          <w:szCs w:val="28"/>
        </w:rPr>
      </w:pPr>
      <w:r w:rsidRPr="009A129F">
        <w:rPr>
          <w:rFonts w:ascii="Times New Roman" w:hAnsi="Times New Roman"/>
          <w:sz w:val="28"/>
          <w:szCs w:val="28"/>
        </w:rPr>
        <w:t xml:space="preserve"> на территории Нижнего парка установлена малая архитектурная форма «Крытый бювет Липецкой минеральной воды». В рамках реконструкции установлены малые архитектурные формы (лавочки, качели, урны), а также сцена и туалетные модули. Заменено твердое покрытие и осуществлено озеленение; </w:t>
      </w:r>
    </w:p>
    <w:p w:rsidR="001962B2" w:rsidRPr="009A129F" w:rsidRDefault="001962B2" w:rsidP="001962B2">
      <w:pPr>
        <w:pStyle w:val="af1"/>
        <w:numPr>
          <w:ilvl w:val="0"/>
          <w:numId w:val="9"/>
        </w:numPr>
        <w:tabs>
          <w:tab w:val="left" w:pos="851"/>
        </w:tabs>
        <w:ind w:left="0" w:firstLine="567"/>
        <w:jc w:val="both"/>
        <w:rPr>
          <w:rFonts w:ascii="Times New Roman" w:hAnsi="Times New Roman"/>
          <w:sz w:val="28"/>
          <w:szCs w:val="28"/>
        </w:rPr>
      </w:pPr>
      <w:r w:rsidRPr="009A129F">
        <w:rPr>
          <w:rFonts w:ascii="Times New Roman" w:hAnsi="Times New Roman"/>
          <w:sz w:val="28"/>
          <w:szCs w:val="28"/>
        </w:rPr>
        <w:lastRenderedPageBreak/>
        <w:t xml:space="preserve"> на территории Верхнего парка отремонтировано покрытие детской площадки и установлены новые качели и игровые комплексы;</w:t>
      </w:r>
    </w:p>
    <w:p w:rsidR="001962B2" w:rsidRPr="009A129F" w:rsidRDefault="001962B2" w:rsidP="001962B2">
      <w:pPr>
        <w:pStyle w:val="af1"/>
        <w:numPr>
          <w:ilvl w:val="0"/>
          <w:numId w:val="9"/>
        </w:numPr>
        <w:tabs>
          <w:tab w:val="left" w:pos="851"/>
        </w:tabs>
        <w:ind w:left="0" w:firstLine="567"/>
        <w:jc w:val="both"/>
        <w:rPr>
          <w:rFonts w:ascii="Times New Roman" w:hAnsi="Times New Roman"/>
          <w:sz w:val="28"/>
          <w:szCs w:val="28"/>
        </w:rPr>
      </w:pPr>
      <w:r w:rsidRPr="009A129F">
        <w:rPr>
          <w:rFonts w:ascii="Times New Roman" w:hAnsi="Times New Roman"/>
          <w:sz w:val="28"/>
          <w:szCs w:val="28"/>
        </w:rPr>
        <w:t xml:space="preserve"> на территории МАУК «Липецкий зоологический парк», за счет внебюджетных средств, проведен масштабный комплекс работ по капитальному ремонту асфальтобетонного покрытия с устройством тротуарной плитки и укладке асфальта.</w:t>
      </w:r>
    </w:p>
    <w:p w:rsidR="009022FD" w:rsidRPr="009A129F" w:rsidRDefault="00BA47C7" w:rsidP="00D9495F">
      <w:pPr>
        <w:autoSpaceDE w:val="0"/>
        <w:autoSpaceDN w:val="0"/>
        <w:adjustRightInd w:val="0"/>
        <w:ind w:firstLine="709"/>
        <w:jc w:val="both"/>
      </w:pPr>
      <w:r w:rsidRPr="009A129F">
        <w:t>По итогам 20</w:t>
      </w:r>
      <w:r w:rsidR="001962B2" w:rsidRPr="009A129F">
        <w:t>20</w:t>
      </w:r>
      <w:r w:rsidRPr="009A129F">
        <w:t xml:space="preserve"> года у</w:t>
      </w:r>
      <w:r w:rsidR="004B40AF" w:rsidRPr="009A129F">
        <w:t>ров</w:t>
      </w:r>
      <w:r w:rsidR="0048117E" w:rsidRPr="009A129F">
        <w:t xml:space="preserve">ень фактической </w:t>
      </w:r>
      <w:r w:rsidR="004B40AF" w:rsidRPr="009A129F">
        <w:t>обеспеченности учреждениями куль</w:t>
      </w:r>
      <w:r w:rsidR="00255257" w:rsidRPr="009A129F">
        <w:t>туры от нормативной потребности</w:t>
      </w:r>
      <w:r w:rsidRPr="009A129F">
        <w:t xml:space="preserve"> составил</w:t>
      </w:r>
      <w:r w:rsidR="009022FD" w:rsidRPr="009A129F">
        <w:t>:</w:t>
      </w:r>
    </w:p>
    <w:p w:rsidR="009022FD" w:rsidRPr="009A129F" w:rsidRDefault="009022FD" w:rsidP="00D9495F">
      <w:pPr>
        <w:autoSpaceDE w:val="0"/>
        <w:autoSpaceDN w:val="0"/>
        <w:adjustRightInd w:val="0"/>
        <w:ind w:firstLine="709"/>
        <w:jc w:val="both"/>
        <w:rPr>
          <w:rStyle w:val="212pt"/>
          <w:b w:val="0"/>
          <w:sz w:val="28"/>
        </w:rPr>
      </w:pPr>
      <w:r w:rsidRPr="009A129F">
        <w:t>-</w:t>
      </w:r>
      <w:r w:rsidR="003B1A6F" w:rsidRPr="009A129F">
        <w:t xml:space="preserve"> </w:t>
      </w:r>
      <w:r w:rsidR="0093746E" w:rsidRPr="009A129F">
        <w:rPr>
          <w:rStyle w:val="212pt"/>
          <w:b w:val="0"/>
          <w:sz w:val="28"/>
        </w:rPr>
        <w:t>клубами и учреждениями клубного типа – 5</w:t>
      </w:r>
      <w:r w:rsidR="0059484E" w:rsidRPr="009A129F">
        <w:rPr>
          <w:rStyle w:val="212pt"/>
          <w:b w:val="0"/>
          <w:sz w:val="28"/>
        </w:rPr>
        <w:t>7</w:t>
      </w:r>
      <w:r w:rsidR="0093746E" w:rsidRPr="009A129F">
        <w:rPr>
          <w:rStyle w:val="212pt"/>
          <w:b w:val="0"/>
          <w:sz w:val="28"/>
        </w:rPr>
        <w:t>%;</w:t>
      </w:r>
      <w:r w:rsidR="00995BE8" w:rsidRPr="009A129F">
        <w:rPr>
          <w:rStyle w:val="212pt"/>
          <w:b w:val="0"/>
          <w:sz w:val="28"/>
        </w:rPr>
        <w:t xml:space="preserve"> </w:t>
      </w:r>
    </w:p>
    <w:p w:rsidR="009022FD" w:rsidRPr="009A129F" w:rsidRDefault="009022FD" w:rsidP="00D9495F">
      <w:pPr>
        <w:autoSpaceDE w:val="0"/>
        <w:autoSpaceDN w:val="0"/>
        <w:adjustRightInd w:val="0"/>
        <w:ind w:firstLine="709"/>
        <w:jc w:val="both"/>
        <w:rPr>
          <w:rStyle w:val="212pt"/>
          <w:b w:val="0"/>
          <w:sz w:val="28"/>
        </w:rPr>
      </w:pPr>
      <w:r w:rsidRPr="009A129F">
        <w:rPr>
          <w:rStyle w:val="212pt"/>
          <w:b w:val="0"/>
          <w:sz w:val="28"/>
        </w:rPr>
        <w:t xml:space="preserve">- </w:t>
      </w:r>
      <w:r w:rsidR="0093746E" w:rsidRPr="009A129F">
        <w:rPr>
          <w:rStyle w:val="212pt"/>
          <w:b w:val="0"/>
          <w:sz w:val="28"/>
        </w:rPr>
        <w:t>библиотеками – 63%;</w:t>
      </w:r>
      <w:r w:rsidR="00995BE8" w:rsidRPr="009A129F">
        <w:rPr>
          <w:rStyle w:val="212pt"/>
          <w:b w:val="0"/>
          <w:sz w:val="28"/>
        </w:rPr>
        <w:t xml:space="preserve"> </w:t>
      </w:r>
    </w:p>
    <w:p w:rsidR="0093746E" w:rsidRPr="009A129F" w:rsidRDefault="009022FD" w:rsidP="00D9495F">
      <w:pPr>
        <w:autoSpaceDE w:val="0"/>
        <w:autoSpaceDN w:val="0"/>
        <w:adjustRightInd w:val="0"/>
        <w:ind w:firstLine="709"/>
        <w:jc w:val="both"/>
        <w:rPr>
          <w:rStyle w:val="212pt"/>
          <w:b w:val="0"/>
          <w:sz w:val="28"/>
        </w:rPr>
      </w:pPr>
      <w:r w:rsidRPr="009A129F">
        <w:rPr>
          <w:rStyle w:val="212pt"/>
          <w:b w:val="0"/>
          <w:sz w:val="28"/>
        </w:rPr>
        <w:t xml:space="preserve">- </w:t>
      </w:r>
      <w:r w:rsidR="0093746E" w:rsidRPr="009A129F">
        <w:rPr>
          <w:rStyle w:val="212pt"/>
          <w:b w:val="0"/>
          <w:sz w:val="28"/>
        </w:rPr>
        <w:t>парками культуры и отдыха – 80%.</w:t>
      </w:r>
    </w:p>
    <w:p w:rsidR="001618AF" w:rsidRPr="00C244FA" w:rsidRDefault="005B05F5" w:rsidP="00D9495F">
      <w:pPr>
        <w:ind w:firstLine="709"/>
        <w:jc w:val="both"/>
      </w:pPr>
      <w:r w:rsidRPr="009A129F">
        <w:t xml:space="preserve">Плановые показатели стабильны в связи с отсутствием бюджетного финансирования на строительство новых объектов культуры. Увеличение на </w:t>
      </w:r>
      <w:r w:rsidR="00324C82" w:rsidRPr="009A129F">
        <w:t>2</w:t>
      </w:r>
      <w:r w:rsidRPr="009A129F">
        <w:t xml:space="preserve">% обеспеченности клубами и учреждениями клубного типа связано с ремонтными работами </w:t>
      </w:r>
      <w:r w:rsidR="004A498F" w:rsidRPr="009A129F">
        <w:t xml:space="preserve">в филиале «Студеновский» </w:t>
      </w:r>
      <w:r w:rsidR="00324C82" w:rsidRPr="009A129F">
        <w:t>МУ «ДК «Сокол».</w:t>
      </w:r>
      <w:r w:rsidR="00324C82" w:rsidRPr="00C244FA">
        <w:t xml:space="preserve"> </w:t>
      </w:r>
    </w:p>
    <w:p w:rsidR="00E71FE0" w:rsidRDefault="00E71FE0" w:rsidP="00D9495F">
      <w:pPr>
        <w:ind w:firstLine="709"/>
        <w:jc w:val="center"/>
        <w:rPr>
          <w:b/>
        </w:rPr>
      </w:pPr>
    </w:p>
    <w:p w:rsidR="00FE204C" w:rsidRPr="009A129F" w:rsidRDefault="00FE204C" w:rsidP="00D9495F">
      <w:pPr>
        <w:ind w:firstLine="709"/>
        <w:jc w:val="center"/>
        <w:rPr>
          <w:b/>
        </w:rPr>
      </w:pPr>
      <w:r w:rsidRPr="009A129F">
        <w:rPr>
          <w:b/>
        </w:rPr>
        <w:t>5. Физическая культура и спорт</w:t>
      </w:r>
    </w:p>
    <w:p w:rsidR="00FE204C" w:rsidRPr="009A129F" w:rsidRDefault="00FE204C" w:rsidP="00D9495F">
      <w:pPr>
        <w:ind w:firstLine="709"/>
        <w:jc w:val="both"/>
        <w:rPr>
          <w:b/>
        </w:rPr>
      </w:pPr>
    </w:p>
    <w:p w:rsidR="00FB0184" w:rsidRPr="009A129F" w:rsidRDefault="00C366F9" w:rsidP="00D9495F">
      <w:pPr>
        <w:ind w:firstLine="709"/>
        <w:jc w:val="both"/>
      </w:pPr>
      <w:r w:rsidRPr="009A129F">
        <w:t xml:space="preserve">Основными приоритетными направлениями деятельности муниципалитета </w:t>
      </w:r>
      <w:r w:rsidR="00FB0184" w:rsidRPr="009A129F">
        <w:t xml:space="preserve">в сфере физической культуры и спорта </w:t>
      </w:r>
      <w:r w:rsidRPr="009A129F">
        <w:t>в 20</w:t>
      </w:r>
      <w:r w:rsidR="0059484E" w:rsidRPr="009A129F">
        <w:t>20</w:t>
      </w:r>
      <w:r w:rsidRPr="009A129F">
        <w:t xml:space="preserve"> году являлись</w:t>
      </w:r>
      <w:r w:rsidR="00FB0184" w:rsidRPr="009A129F">
        <w:t>:</w:t>
      </w:r>
      <w:r w:rsidRPr="009A129F">
        <w:t xml:space="preserve"> </w:t>
      </w:r>
      <w:r w:rsidR="00FB0184" w:rsidRPr="009A129F">
        <w:t>укрепление и развитие материально-технической спортивной базы;</w:t>
      </w:r>
      <w:r w:rsidRPr="009A129F">
        <w:t xml:space="preserve"> </w:t>
      </w:r>
      <w:r w:rsidR="00FB0184" w:rsidRPr="009A129F">
        <w:t>привлечение населения к систе</w:t>
      </w:r>
      <w:r w:rsidR="00FD506A" w:rsidRPr="009A129F">
        <w:t xml:space="preserve">матическим занятиям физической </w:t>
      </w:r>
      <w:r w:rsidR="00FB0184" w:rsidRPr="009A129F">
        <w:t>культурой и спортом;</w:t>
      </w:r>
      <w:r w:rsidRPr="009A129F">
        <w:t xml:space="preserve"> </w:t>
      </w:r>
      <w:r w:rsidR="00FB0184" w:rsidRPr="009A129F">
        <w:t>совершенствование физкультурно-оздоро</w:t>
      </w:r>
      <w:r w:rsidR="00FD506A" w:rsidRPr="009A129F">
        <w:t xml:space="preserve">вительной и спортивно-массовой </w:t>
      </w:r>
      <w:r w:rsidR="00FB0184" w:rsidRPr="009A129F">
        <w:t>работы с населением.</w:t>
      </w:r>
    </w:p>
    <w:p w:rsidR="00D56A66" w:rsidRPr="009A129F" w:rsidRDefault="00D56A66" w:rsidP="00D56A66">
      <w:pPr>
        <w:ind w:firstLine="709"/>
        <w:jc w:val="both"/>
        <w:rPr>
          <w:color w:val="000000"/>
        </w:rPr>
      </w:pPr>
      <w:r w:rsidRPr="009A129F">
        <w:rPr>
          <w:color w:val="000000"/>
        </w:rPr>
        <w:t>За отчетный период проведены мероприятия, направленные на укрепление материально-технической базы спортивных учреждений:</w:t>
      </w:r>
    </w:p>
    <w:p w:rsidR="00D56A66" w:rsidRPr="009A129F" w:rsidRDefault="00D56A66" w:rsidP="00D56A66">
      <w:pPr>
        <w:tabs>
          <w:tab w:val="left" w:pos="1013"/>
        </w:tabs>
        <w:ind w:firstLine="709"/>
        <w:jc w:val="both"/>
        <w:rPr>
          <w:color w:val="000000"/>
        </w:rPr>
      </w:pPr>
      <w:r w:rsidRPr="009A129F">
        <w:rPr>
          <w:color w:val="000000"/>
        </w:rPr>
        <w:t>- МБУ «СШ № 1»: работы по капитальному ремонту помещений большого зала спортивной гимнастики; работы по замене дверей; по капитальному ремонту помещений (туалетов, душевых, раздевалок и тренерской на 1 этаже);</w:t>
      </w:r>
    </w:p>
    <w:p w:rsidR="00D56A66" w:rsidRPr="009A129F" w:rsidRDefault="00D56A66" w:rsidP="00D56A66">
      <w:pPr>
        <w:tabs>
          <w:tab w:val="left" w:pos="1013"/>
        </w:tabs>
        <w:ind w:firstLine="709"/>
        <w:jc w:val="both"/>
        <w:rPr>
          <w:color w:val="000000"/>
        </w:rPr>
      </w:pPr>
      <w:r w:rsidRPr="009A129F">
        <w:rPr>
          <w:color w:val="000000"/>
        </w:rPr>
        <w:t>- МБУ «СШ № 8»: капитальный ремонт внутреннего электроосвещения;</w:t>
      </w:r>
    </w:p>
    <w:p w:rsidR="00D56A66" w:rsidRPr="009A129F" w:rsidRDefault="00D56A66" w:rsidP="00D56A66">
      <w:pPr>
        <w:tabs>
          <w:tab w:val="left" w:pos="1013"/>
        </w:tabs>
        <w:ind w:firstLine="709"/>
        <w:jc w:val="both"/>
        <w:rPr>
          <w:color w:val="000000"/>
        </w:rPr>
      </w:pPr>
      <w:r w:rsidRPr="009A129F">
        <w:rPr>
          <w:color w:val="000000"/>
        </w:rPr>
        <w:t>- МБУ ФОК «Пламя»: работы капитальному ремонту ограждения стадиона, капитальный ремонт трибун стадиона;</w:t>
      </w:r>
    </w:p>
    <w:p w:rsidR="00D56A66" w:rsidRPr="009A129F" w:rsidRDefault="00D56A66" w:rsidP="00D56A66">
      <w:pPr>
        <w:tabs>
          <w:tab w:val="left" w:pos="1013"/>
        </w:tabs>
        <w:ind w:firstLine="709"/>
        <w:jc w:val="both"/>
        <w:rPr>
          <w:color w:val="000000"/>
        </w:rPr>
      </w:pPr>
      <w:r w:rsidRPr="009A129F">
        <w:rPr>
          <w:color w:val="000000"/>
        </w:rPr>
        <w:t>- МБУ ЦС «Металлург»: работы по частичному ремонту санузла на 1 этаже и ремонту медицинского кабинета.</w:t>
      </w:r>
    </w:p>
    <w:p w:rsidR="00D56A66" w:rsidRPr="009A129F" w:rsidRDefault="00D56A66" w:rsidP="002C2B89">
      <w:pPr>
        <w:ind w:firstLine="709"/>
        <w:jc w:val="both"/>
        <w:rPr>
          <w:color w:val="000000"/>
        </w:rPr>
      </w:pPr>
      <w:r w:rsidRPr="009A129F">
        <w:rPr>
          <w:color w:val="000000"/>
        </w:rPr>
        <w:t xml:space="preserve">В рамках реализации </w:t>
      </w:r>
      <w:r w:rsidR="009A129F" w:rsidRPr="009A129F">
        <w:rPr>
          <w:color w:val="000000"/>
        </w:rPr>
        <w:t xml:space="preserve">национального </w:t>
      </w:r>
      <w:r w:rsidRPr="009A129F">
        <w:rPr>
          <w:color w:val="000000"/>
        </w:rPr>
        <w:t>проекта «</w:t>
      </w:r>
      <w:r w:rsidR="009A129F" w:rsidRPr="009A129F">
        <w:rPr>
          <w:color w:val="000000"/>
        </w:rPr>
        <w:t>Демография</w:t>
      </w:r>
      <w:r w:rsidRPr="009A129F">
        <w:rPr>
          <w:color w:val="000000"/>
        </w:rPr>
        <w:t>» приобретено оборудование: машина для подрезки льда у борта, самоходная ледозаливочная машина, электронный станок для заточки коньков, станок универсальный для заточки ножей самоходной ледозаливочной машины, универсальное информационное табло; установка для сушки коньков и спортивного инвентаря на 100 пар коньков и спортивный тренажер «HS» - 878 (имитатор).</w:t>
      </w:r>
    </w:p>
    <w:p w:rsidR="002C2B89" w:rsidRPr="009A129F" w:rsidRDefault="002C2B89" w:rsidP="00D9495F">
      <w:pPr>
        <w:ind w:firstLine="709"/>
        <w:jc w:val="both"/>
      </w:pPr>
      <w:r w:rsidRPr="009A129F">
        <w:t>В 2020 году в рамках реализации наказов избирателей было установлено 122 ед</w:t>
      </w:r>
      <w:r w:rsidR="009A129F" w:rsidRPr="009A129F">
        <w:t>иницы</w:t>
      </w:r>
      <w:r w:rsidRPr="009A129F">
        <w:t xml:space="preserve"> детского игрового и спортивного оборудования. </w:t>
      </w:r>
    </w:p>
    <w:p w:rsidR="002C2B89" w:rsidRPr="009A129F" w:rsidRDefault="002C2B89" w:rsidP="002C2B89">
      <w:pPr>
        <w:tabs>
          <w:tab w:val="left" w:pos="1013"/>
        </w:tabs>
        <w:ind w:firstLine="709"/>
        <w:jc w:val="both"/>
        <w:rPr>
          <w:color w:val="000000"/>
        </w:rPr>
      </w:pPr>
      <w:r w:rsidRPr="009A129F">
        <w:rPr>
          <w:color w:val="000000"/>
        </w:rPr>
        <w:t xml:space="preserve">В соответствии с Календарным планом официальных физкультурно-оздоровительных и спортивных мероприятий города Липецка в 2020 году, с учетом введенных ограничений, проведено более 50 официальных мероприятий. </w:t>
      </w:r>
      <w:r w:rsidRPr="009A129F">
        <w:rPr>
          <w:color w:val="000000"/>
        </w:rPr>
        <w:lastRenderedPageBreak/>
        <w:t>В спортивных школах – более 60 внутришкольных мероприятий. Также, ГДЮЦ «Спортивный» организовано 96 мероприятий по месту жительства.</w:t>
      </w:r>
    </w:p>
    <w:p w:rsidR="002C2B89" w:rsidRPr="009A129F" w:rsidRDefault="002C2B89" w:rsidP="002C2B89">
      <w:pPr>
        <w:tabs>
          <w:tab w:val="left" w:pos="1013"/>
        </w:tabs>
        <w:ind w:firstLine="709"/>
        <w:jc w:val="both"/>
        <w:rPr>
          <w:color w:val="000000"/>
        </w:rPr>
      </w:pPr>
      <w:r w:rsidRPr="009A129F">
        <w:rPr>
          <w:color w:val="000000"/>
        </w:rPr>
        <w:t xml:space="preserve">На высоком организационном уровне проведена Всероссийская массовая гонка «Лыжня России», в которой приняли участие около 2500 человек.  Продолжается проведение круглогодичных соревнований среди команд общеобразовательных учреждений по мини-футболу, волейболу, шахматам. Состоялись муниципальные этапы соревнований по хоккею «Золотая шайба», шахматам «Белая ладья». </w:t>
      </w:r>
    </w:p>
    <w:p w:rsidR="002C2B89" w:rsidRPr="009A129F" w:rsidRDefault="002C2B89" w:rsidP="002C2B89">
      <w:pPr>
        <w:tabs>
          <w:tab w:val="left" w:pos="1013"/>
        </w:tabs>
        <w:ind w:firstLine="709"/>
        <w:jc w:val="both"/>
        <w:rPr>
          <w:color w:val="000000"/>
        </w:rPr>
      </w:pPr>
      <w:r w:rsidRPr="009A129F">
        <w:rPr>
          <w:color w:val="000000"/>
        </w:rPr>
        <w:t>С 22 по 24 февраля проведен Международный детский турнир по хоккею среди команд юношей, посвященный памяти Героя России Олега Пешкова, в котором приняли участие команды из Белграда, Гродно (Белоруссия), Россоши, Донецка, Казани, Белгорода, Ставрополя.</w:t>
      </w:r>
    </w:p>
    <w:p w:rsidR="002C2B89" w:rsidRPr="009A129F" w:rsidRDefault="002C2B89" w:rsidP="002C2B89">
      <w:pPr>
        <w:tabs>
          <w:tab w:val="left" w:pos="1013"/>
        </w:tabs>
        <w:ind w:firstLine="709"/>
        <w:jc w:val="both"/>
        <w:rPr>
          <w:color w:val="000000"/>
        </w:rPr>
      </w:pPr>
      <w:r w:rsidRPr="009A129F">
        <w:rPr>
          <w:color w:val="000000"/>
        </w:rPr>
        <w:t xml:space="preserve">2 августа состоялся второй Липецкий полумарафон, собравший на Соборной площади более 1500 любителей бега и здорового образа жизни. </w:t>
      </w:r>
    </w:p>
    <w:p w:rsidR="002C2B89" w:rsidRPr="009A129F" w:rsidRDefault="002C2B89" w:rsidP="002C2B89">
      <w:pPr>
        <w:tabs>
          <w:tab w:val="left" w:pos="1013"/>
        </w:tabs>
        <w:ind w:firstLine="709"/>
        <w:jc w:val="both"/>
        <w:rPr>
          <w:color w:val="000000"/>
        </w:rPr>
      </w:pPr>
      <w:r w:rsidRPr="009A129F">
        <w:rPr>
          <w:color w:val="000000"/>
        </w:rPr>
        <w:t xml:space="preserve">23 августа в целях популяризации здорового образа жизни и велодвижения проведен велопарад, в котором приняли участие более 2500 человек. </w:t>
      </w:r>
    </w:p>
    <w:p w:rsidR="002C2B89" w:rsidRPr="009A129F" w:rsidRDefault="002C2B89" w:rsidP="002C2B89">
      <w:pPr>
        <w:tabs>
          <w:tab w:val="left" w:pos="1013"/>
        </w:tabs>
        <w:ind w:firstLine="709"/>
        <w:jc w:val="both"/>
        <w:rPr>
          <w:color w:val="000000"/>
        </w:rPr>
      </w:pPr>
      <w:r w:rsidRPr="009A129F">
        <w:rPr>
          <w:color w:val="000000"/>
        </w:rPr>
        <w:t xml:space="preserve">В рамках Спартакиады трудовых коллективов города Липецка проведены соревнования по плаванию и волейболу, в которых приняли участие 25 команд. </w:t>
      </w:r>
    </w:p>
    <w:p w:rsidR="002C2B89" w:rsidRPr="009A129F" w:rsidRDefault="002C2B89" w:rsidP="002C2B89">
      <w:pPr>
        <w:ind w:firstLine="709"/>
        <w:jc w:val="both"/>
        <w:rPr>
          <w:color w:val="000000"/>
        </w:rPr>
      </w:pPr>
      <w:r w:rsidRPr="009A129F">
        <w:rPr>
          <w:color w:val="000000"/>
        </w:rPr>
        <w:t xml:space="preserve">Более тысячи спортсменов муниципальных спортивных школ приняли участие в официальных соревнованиях – первенствах Центрального Федерального округа, первенствах России в разных возрастных группах, во Всероссийских соревнованиях, а также различных турнирах и матчевых встречах. </w:t>
      </w:r>
    </w:p>
    <w:p w:rsidR="002C2B89" w:rsidRPr="009A129F" w:rsidRDefault="002C2B89" w:rsidP="002C2B89">
      <w:pPr>
        <w:ind w:firstLine="709"/>
        <w:jc w:val="both"/>
        <w:rPr>
          <w:color w:val="000000"/>
        </w:rPr>
      </w:pPr>
      <w:r w:rsidRPr="009A129F">
        <w:rPr>
          <w:color w:val="000000"/>
        </w:rPr>
        <w:t xml:space="preserve">В составы сборных команд России зачислены 135 спортсменов города Липецка по 27 видам спорта (из них 116 человек по 15 олимпийским видам спорта). </w:t>
      </w:r>
    </w:p>
    <w:p w:rsidR="002C2B89" w:rsidRPr="00466181" w:rsidRDefault="002C2B89" w:rsidP="002C2B89">
      <w:pPr>
        <w:ind w:firstLine="709"/>
        <w:jc w:val="both"/>
        <w:rPr>
          <w:color w:val="000000"/>
        </w:rPr>
      </w:pPr>
      <w:r w:rsidRPr="00466181">
        <w:rPr>
          <w:color w:val="000000"/>
        </w:rPr>
        <w:t xml:space="preserve">Воспитанникам спортивных школ за 2020 год присвоено в общей сумме 1236 спортивных разрядов и званий, подтвердили свои разряды – 36 человек. По итогам года звание </w:t>
      </w:r>
      <w:r w:rsidR="009A129F" w:rsidRPr="00466181">
        <w:rPr>
          <w:color w:val="000000"/>
        </w:rPr>
        <w:t>«Мастер спорта»</w:t>
      </w:r>
      <w:r w:rsidRPr="00466181">
        <w:rPr>
          <w:color w:val="000000"/>
        </w:rPr>
        <w:t xml:space="preserve"> </w:t>
      </w:r>
      <w:r w:rsidR="009A129F" w:rsidRPr="00466181">
        <w:rPr>
          <w:color w:val="000000"/>
        </w:rPr>
        <w:t>получил</w:t>
      </w:r>
      <w:r w:rsidRPr="00466181">
        <w:rPr>
          <w:color w:val="000000"/>
        </w:rPr>
        <w:t xml:space="preserve"> 1 </w:t>
      </w:r>
      <w:r w:rsidR="009A129F" w:rsidRPr="00466181">
        <w:rPr>
          <w:color w:val="000000"/>
        </w:rPr>
        <w:t>человек</w:t>
      </w:r>
      <w:r w:rsidRPr="00466181">
        <w:rPr>
          <w:color w:val="000000"/>
        </w:rPr>
        <w:t xml:space="preserve">, </w:t>
      </w:r>
      <w:r w:rsidR="009A129F" w:rsidRPr="00466181">
        <w:rPr>
          <w:color w:val="000000"/>
        </w:rPr>
        <w:t>звание «К</w:t>
      </w:r>
      <w:r w:rsidRPr="00466181">
        <w:rPr>
          <w:color w:val="000000"/>
        </w:rPr>
        <w:t>андидат в мастера спорта</w:t>
      </w:r>
      <w:r w:rsidR="009A129F" w:rsidRPr="00466181">
        <w:rPr>
          <w:color w:val="000000"/>
        </w:rPr>
        <w:t>»</w:t>
      </w:r>
      <w:r w:rsidRPr="00466181">
        <w:rPr>
          <w:color w:val="000000"/>
        </w:rPr>
        <w:t xml:space="preserve"> – 20 </w:t>
      </w:r>
      <w:r w:rsidR="009A129F" w:rsidRPr="00466181">
        <w:rPr>
          <w:color w:val="000000"/>
        </w:rPr>
        <w:t>человек</w:t>
      </w:r>
      <w:r w:rsidRPr="00466181">
        <w:rPr>
          <w:color w:val="000000"/>
        </w:rPr>
        <w:t xml:space="preserve">, 1 спортивный разряд </w:t>
      </w:r>
      <w:r w:rsidR="009A129F" w:rsidRPr="00466181">
        <w:rPr>
          <w:color w:val="000000"/>
        </w:rPr>
        <w:t>–</w:t>
      </w:r>
      <w:r w:rsidRPr="00466181">
        <w:rPr>
          <w:color w:val="000000"/>
        </w:rPr>
        <w:t xml:space="preserve"> 45</w:t>
      </w:r>
      <w:r w:rsidR="009A129F" w:rsidRPr="00466181">
        <w:rPr>
          <w:color w:val="000000"/>
        </w:rPr>
        <w:t xml:space="preserve"> человек</w:t>
      </w:r>
      <w:r w:rsidRPr="00466181">
        <w:rPr>
          <w:color w:val="000000"/>
        </w:rPr>
        <w:t xml:space="preserve">. Массовые спортивные разряды выполнили 1169 человек (2 разряд – 173 человека, 3 разряд – 170 человек, юношеские разряды – 826 человек). </w:t>
      </w:r>
    </w:p>
    <w:p w:rsidR="002C2B89" w:rsidRPr="00466181" w:rsidRDefault="002C2B89" w:rsidP="002C2B89">
      <w:pPr>
        <w:ind w:firstLine="709"/>
        <w:jc w:val="both"/>
        <w:rPr>
          <w:color w:val="000000"/>
        </w:rPr>
      </w:pPr>
      <w:r w:rsidRPr="00466181">
        <w:rPr>
          <w:color w:val="000000"/>
        </w:rPr>
        <w:t>В целях увеличения числа занимающихся физической культурой в городе Липецке реализованы проекты «Стань лучше», «Единство в нас», «Большой куш».</w:t>
      </w:r>
    </w:p>
    <w:p w:rsidR="002C2B89" w:rsidRPr="00466181" w:rsidRDefault="002C2B89" w:rsidP="002C2B89">
      <w:pPr>
        <w:ind w:firstLine="709"/>
        <w:jc w:val="both"/>
        <w:rPr>
          <w:color w:val="000000"/>
        </w:rPr>
      </w:pPr>
      <w:r w:rsidRPr="00466181">
        <w:rPr>
          <w:color w:val="000000"/>
        </w:rPr>
        <w:t>Еще одним направлением деятельности администрации города является популяризация ВФСК «ГТО» среди липчан. Так, за 2020 год центры тестирования провели оценку выполнения испытаний Комплекса ГТО у 1905 человек (1505 школьников и 400 человек старше 18 лет), из них 1049 присвоены знаки ГТО, а число посещений центров тестирования составило 12377 раз. В целях повышения эффективности деятельности центры тестирования ис</w:t>
      </w:r>
      <w:r w:rsidR="00183E35" w:rsidRPr="00466181">
        <w:rPr>
          <w:color w:val="000000"/>
        </w:rPr>
        <w:t xml:space="preserve">пользуют выездную форму оценки </w:t>
      </w:r>
      <w:r w:rsidRPr="00466181">
        <w:rPr>
          <w:color w:val="000000"/>
        </w:rPr>
        <w:t>выполнения испытаний ГТО в образовательных учреждениях и трудовых коллективах, а также при проведении спортивно-массовых мероприятий.</w:t>
      </w:r>
    </w:p>
    <w:p w:rsidR="002155A4" w:rsidRPr="00466181" w:rsidRDefault="002155A4" w:rsidP="00D9495F">
      <w:pPr>
        <w:ind w:firstLine="709"/>
        <w:jc w:val="both"/>
        <w:rPr>
          <w:color w:val="000000" w:themeColor="text1"/>
        </w:rPr>
      </w:pPr>
      <w:r w:rsidRPr="00466181">
        <w:rPr>
          <w:color w:val="000000" w:themeColor="text1"/>
        </w:rPr>
        <w:t>Указанные мероприятия позволили увеличить</w:t>
      </w:r>
      <w:r w:rsidR="00390784">
        <w:rPr>
          <w:color w:val="000000" w:themeColor="text1"/>
        </w:rPr>
        <w:t xml:space="preserve"> в 2020 году</w:t>
      </w:r>
      <w:r w:rsidRPr="00466181">
        <w:rPr>
          <w:color w:val="000000" w:themeColor="text1"/>
        </w:rPr>
        <w:t xml:space="preserve"> </w:t>
      </w:r>
      <w:r w:rsidR="00E165F7" w:rsidRPr="00466181">
        <w:rPr>
          <w:color w:val="000000" w:themeColor="text1"/>
        </w:rPr>
        <w:t xml:space="preserve">следующие </w:t>
      </w:r>
      <w:r w:rsidRPr="00466181">
        <w:rPr>
          <w:color w:val="000000" w:themeColor="text1"/>
        </w:rPr>
        <w:t>показатели:</w:t>
      </w:r>
    </w:p>
    <w:p w:rsidR="002155A4" w:rsidRPr="00466181" w:rsidRDefault="002155A4" w:rsidP="00D9495F">
      <w:pPr>
        <w:ind w:firstLine="680"/>
        <w:jc w:val="both"/>
        <w:rPr>
          <w:color w:val="000000" w:themeColor="text1"/>
        </w:rPr>
      </w:pPr>
      <w:r w:rsidRPr="00466181">
        <w:rPr>
          <w:color w:val="000000" w:themeColor="text1"/>
        </w:rPr>
        <w:lastRenderedPageBreak/>
        <w:t xml:space="preserve">- доля населения, систематически занимающегося физической культурой и спортом составила </w:t>
      </w:r>
      <w:r w:rsidR="002C2B89" w:rsidRPr="00466181">
        <w:rPr>
          <w:color w:val="000000" w:themeColor="text1"/>
        </w:rPr>
        <w:t>44,4</w:t>
      </w:r>
      <w:r w:rsidRPr="00466181">
        <w:rPr>
          <w:color w:val="000000" w:themeColor="text1"/>
        </w:rPr>
        <w:t>% (201</w:t>
      </w:r>
      <w:r w:rsidR="002C2B89" w:rsidRPr="00466181">
        <w:rPr>
          <w:color w:val="000000" w:themeColor="text1"/>
        </w:rPr>
        <w:t>9</w:t>
      </w:r>
      <w:r w:rsidRPr="00466181">
        <w:rPr>
          <w:color w:val="000000" w:themeColor="text1"/>
        </w:rPr>
        <w:t xml:space="preserve"> – </w:t>
      </w:r>
      <w:r w:rsidR="002C2B89" w:rsidRPr="00466181">
        <w:rPr>
          <w:color w:val="000000" w:themeColor="text1"/>
        </w:rPr>
        <w:t>41</w:t>
      </w:r>
      <w:r w:rsidR="00390784">
        <w:rPr>
          <w:color w:val="000000" w:themeColor="text1"/>
        </w:rPr>
        <w:t>,0</w:t>
      </w:r>
      <w:r w:rsidR="00D75DC8" w:rsidRPr="00466181">
        <w:rPr>
          <w:color w:val="000000" w:themeColor="text1"/>
        </w:rPr>
        <w:t>%);</w:t>
      </w:r>
      <w:r w:rsidRPr="00466181">
        <w:rPr>
          <w:color w:val="000000" w:themeColor="text1"/>
        </w:rPr>
        <w:t xml:space="preserve"> </w:t>
      </w:r>
    </w:p>
    <w:p w:rsidR="002155A4" w:rsidRPr="00466181" w:rsidRDefault="002155A4" w:rsidP="00D9495F">
      <w:pPr>
        <w:ind w:firstLine="680"/>
        <w:jc w:val="both"/>
        <w:rPr>
          <w:color w:val="000000" w:themeColor="text1"/>
        </w:rPr>
      </w:pPr>
      <w:r w:rsidRPr="00466181">
        <w:rPr>
          <w:color w:val="000000" w:themeColor="text1"/>
        </w:rPr>
        <w:t xml:space="preserve">- доля обучающихся, систематически занимающихся физической культурой и спортом, в общей численности обучающихся составила </w:t>
      </w:r>
      <w:r w:rsidR="002C2B89" w:rsidRPr="00466181">
        <w:rPr>
          <w:color w:val="000000" w:themeColor="text1"/>
        </w:rPr>
        <w:t>59,6</w:t>
      </w:r>
      <w:r w:rsidRPr="00466181">
        <w:rPr>
          <w:color w:val="000000" w:themeColor="text1"/>
        </w:rPr>
        <w:t>% (201</w:t>
      </w:r>
      <w:r w:rsidR="00390784">
        <w:rPr>
          <w:color w:val="000000" w:themeColor="text1"/>
        </w:rPr>
        <w:t>9</w:t>
      </w:r>
      <w:r w:rsidR="002C2B89" w:rsidRPr="00466181">
        <w:rPr>
          <w:color w:val="000000" w:themeColor="text1"/>
        </w:rPr>
        <w:t xml:space="preserve"> </w:t>
      </w:r>
      <w:r w:rsidRPr="00466181">
        <w:rPr>
          <w:color w:val="000000" w:themeColor="text1"/>
        </w:rPr>
        <w:t xml:space="preserve">– </w:t>
      </w:r>
      <w:r w:rsidR="002C2B89" w:rsidRPr="00466181">
        <w:rPr>
          <w:color w:val="000000" w:themeColor="text1"/>
        </w:rPr>
        <w:t>51,1%).</w:t>
      </w:r>
    </w:p>
    <w:p w:rsidR="001A0008" w:rsidRPr="00466181" w:rsidRDefault="00B417F2" w:rsidP="00D9495F">
      <w:pPr>
        <w:autoSpaceDE w:val="0"/>
        <w:autoSpaceDN w:val="0"/>
        <w:adjustRightInd w:val="0"/>
        <w:ind w:firstLine="709"/>
        <w:jc w:val="both"/>
        <w:rPr>
          <w:color w:val="000000"/>
          <w:lang w:val="ru"/>
        </w:rPr>
      </w:pPr>
      <w:r w:rsidRPr="00466181">
        <w:rPr>
          <w:color w:val="000000"/>
        </w:rPr>
        <w:t xml:space="preserve">Указом </w:t>
      </w:r>
      <w:r w:rsidRPr="00466181">
        <w:t>Президента Российской Федерации от 07.05.2018 № 204 «О национальных целях и стратегических задачах развития Российской Федерации на период до 2024 года»</w:t>
      </w:r>
      <w:r w:rsidR="001A0008" w:rsidRPr="00466181">
        <w:rPr>
          <w:color w:val="000000"/>
          <w:lang w:val="ru"/>
        </w:rPr>
        <w:t xml:space="preserve"> определена цель по </w:t>
      </w:r>
      <w:r w:rsidR="00B85698" w:rsidRPr="00466181">
        <w:rPr>
          <w:color w:val="000000"/>
          <w:lang w:val="ru"/>
        </w:rPr>
        <w:t>увеличению к 2024 году до 55</w:t>
      </w:r>
      <w:r w:rsidRPr="00466181">
        <w:rPr>
          <w:color w:val="000000"/>
          <w:lang w:val="ru"/>
        </w:rPr>
        <w:t xml:space="preserve">% </w:t>
      </w:r>
      <w:r w:rsidR="001A0008" w:rsidRPr="00466181">
        <w:rPr>
          <w:color w:val="000000"/>
          <w:lang w:val="ru"/>
        </w:rPr>
        <w:t xml:space="preserve">доли граждан, систематически занимающихся физической культурой и спортом. </w:t>
      </w:r>
    </w:p>
    <w:p w:rsidR="00F103E4" w:rsidRDefault="001A0008" w:rsidP="00D9495F">
      <w:pPr>
        <w:autoSpaceDE w:val="0"/>
        <w:autoSpaceDN w:val="0"/>
        <w:adjustRightInd w:val="0"/>
        <w:ind w:firstLine="709"/>
        <w:jc w:val="both"/>
        <w:rPr>
          <w:color w:val="000000"/>
          <w:lang w:val="ru"/>
        </w:rPr>
      </w:pPr>
      <w:r w:rsidRPr="00466181">
        <w:t>Росту</w:t>
      </w:r>
      <w:r w:rsidR="00F103E4" w:rsidRPr="00466181">
        <w:t xml:space="preserve"> значени</w:t>
      </w:r>
      <w:r w:rsidRPr="00466181">
        <w:t>я</w:t>
      </w:r>
      <w:r w:rsidR="00F103E4" w:rsidRPr="00466181">
        <w:t xml:space="preserve"> данн</w:t>
      </w:r>
      <w:r w:rsidRPr="00466181">
        <w:t>ого</w:t>
      </w:r>
      <w:r w:rsidR="00F103E4" w:rsidRPr="00466181">
        <w:t xml:space="preserve"> показател</w:t>
      </w:r>
      <w:r w:rsidRPr="00466181">
        <w:t>я</w:t>
      </w:r>
      <w:r w:rsidR="00F103E4" w:rsidRPr="00466181">
        <w:t xml:space="preserve"> в прогноз</w:t>
      </w:r>
      <w:r w:rsidR="00B417F2" w:rsidRPr="00466181">
        <w:t>ном</w:t>
      </w:r>
      <w:r w:rsidR="00F103E4" w:rsidRPr="00466181">
        <w:t xml:space="preserve"> периоде </w:t>
      </w:r>
      <w:r w:rsidR="00F103E4" w:rsidRPr="00466181">
        <w:rPr>
          <w:color w:val="000000"/>
          <w:lang w:val="ru"/>
        </w:rPr>
        <w:t xml:space="preserve">будет способствовать </w:t>
      </w:r>
      <w:r w:rsidR="00A24150" w:rsidRPr="00466181">
        <w:rPr>
          <w:color w:val="000000"/>
          <w:lang w:val="ru"/>
        </w:rPr>
        <w:t xml:space="preserve">продолжение реализации основных направлений </w:t>
      </w:r>
      <w:r w:rsidR="00A24150" w:rsidRPr="00466181">
        <w:t>деятельности муниципалитета в сфере физической культуры и спорта, а также</w:t>
      </w:r>
      <w:r w:rsidR="00A24150" w:rsidRPr="00466181">
        <w:rPr>
          <w:color w:val="000000"/>
          <w:lang w:val="ru"/>
        </w:rPr>
        <w:t xml:space="preserve"> </w:t>
      </w:r>
      <w:r w:rsidR="00F103E4" w:rsidRPr="00466181">
        <w:rPr>
          <w:color w:val="000000"/>
          <w:lang w:val="ru"/>
        </w:rPr>
        <w:t xml:space="preserve">участие в </w:t>
      </w:r>
      <w:r w:rsidR="00FB3013" w:rsidRPr="00466181">
        <w:rPr>
          <w:color w:val="000000"/>
          <w:lang w:val="ru"/>
        </w:rPr>
        <w:t xml:space="preserve">региональном проекте </w:t>
      </w:r>
      <w:r w:rsidR="00A3141C" w:rsidRPr="00466181">
        <w:rPr>
          <w:color w:val="000000"/>
          <w:lang w:val="ru"/>
        </w:rPr>
        <w:t xml:space="preserve">«Спорт-норма </w:t>
      </w:r>
      <w:r w:rsidR="00A24150" w:rsidRPr="00466181">
        <w:rPr>
          <w:color w:val="000000"/>
          <w:lang w:val="ru"/>
        </w:rPr>
        <w:t>жизни» национального проекта «Демография».</w:t>
      </w:r>
    </w:p>
    <w:p w:rsidR="0067219F" w:rsidRPr="004B0783" w:rsidRDefault="0067219F" w:rsidP="00390784">
      <w:pPr>
        <w:autoSpaceDE w:val="0"/>
        <w:autoSpaceDN w:val="0"/>
        <w:adjustRightInd w:val="0"/>
        <w:jc w:val="both"/>
        <w:rPr>
          <w:lang w:val="ru"/>
        </w:rPr>
      </w:pPr>
    </w:p>
    <w:p w:rsidR="001251BD" w:rsidRPr="00390784" w:rsidRDefault="001251BD" w:rsidP="00D9495F">
      <w:pPr>
        <w:ind w:firstLine="709"/>
        <w:jc w:val="center"/>
        <w:rPr>
          <w:b/>
        </w:rPr>
      </w:pPr>
      <w:r w:rsidRPr="00390784">
        <w:rPr>
          <w:b/>
        </w:rPr>
        <w:t>6. Жилищное строительство и обеспечение граждан жильем</w:t>
      </w:r>
      <w:r w:rsidR="008121D6" w:rsidRPr="00390784">
        <w:rPr>
          <w:b/>
        </w:rPr>
        <w:t xml:space="preserve"> </w:t>
      </w:r>
    </w:p>
    <w:p w:rsidR="001251BD" w:rsidRPr="00390784" w:rsidRDefault="001251BD" w:rsidP="00D9495F">
      <w:pPr>
        <w:ind w:firstLine="709"/>
        <w:jc w:val="both"/>
      </w:pPr>
    </w:p>
    <w:p w:rsidR="001251BD" w:rsidRPr="00390784" w:rsidRDefault="00B637B2" w:rsidP="00D9495F">
      <w:pPr>
        <w:ind w:firstLine="709"/>
        <w:jc w:val="both"/>
        <w:rPr>
          <w:bCs/>
        </w:rPr>
      </w:pPr>
      <w:r w:rsidRPr="00390784">
        <w:rPr>
          <w:iCs/>
        </w:rPr>
        <w:t>В отчетном периоде в</w:t>
      </w:r>
      <w:r w:rsidR="001251BD" w:rsidRPr="00390784">
        <w:rPr>
          <w:iCs/>
        </w:rPr>
        <w:t xml:space="preserve"> сфере градостроительства реализовывалась муниципальная политика</w:t>
      </w:r>
      <w:r w:rsidR="001251BD" w:rsidRPr="00390784">
        <w:rPr>
          <w:bCs/>
        </w:rPr>
        <w:t xml:space="preserve">, направленная на обеспечение благоприятных условий </w:t>
      </w:r>
      <w:r w:rsidR="001F47A4" w:rsidRPr="00390784">
        <w:rPr>
          <w:bCs/>
        </w:rPr>
        <w:t xml:space="preserve">для </w:t>
      </w:r>
      <w:r w:rsidR="001251BD" w:rsidRPr="00390784">
        <w:rPr>
          <w:bCs/>
        </w:rPr>
        <w:t xml:space="preserve">жизнедеятельности </w:t>
      </w:r>
      <w:r w:rsidR="001F47A4" w:rsidRPr="00390784">
        <w:rPr>
          <w:bCs/>
        </w:rPr>
        <w:t>населения</w:t>
      </w:r>
      <w:r w:rsidR="001251BD" w:rsidRPr="00390784">
        <w:rPr>
          <w:bCs/>
        </w:rPr>
        <w:t xml:space="preserve"> и развитие инвестиционной привлекательности города.</w:t>
      </w:r>
    </w:p>
    <w:p w:rsidR="007E02FD" w:rsidRPr="00390784" w:rsidRDefault="00AF19F7" w:rsidP="00DB2F3D">
      <w:pPr>
        <w:widowControl w:val="0"/>
        <w:autoSpaceDE w:val="0"/>
        <w:autoSpaceDN w:val="0"/>
        <w:adjustRightInd w:val="0"/>
        <w:ind w:firstLine="709"/>
        <w:contextualSpacing/>
        <w:jc w:val="both"/>
        <w:rPr>
          <w:iCs/>
        </w:rPr>
      </w:pPr>
      <w:r w:rsidRPr="00390784">
        <w:rPr>
          <w:iCs/>
        </w:rPr>
        <w:t>В 20</w:t>
      </w:r>
      <w:r w:rsidR="001B1428" w:rsidRPr="00390784">
        <w:rPr>
          <w:iCs/>
        </w:rPr>
        <w:t>20</w:t>
      </w:r>
      <w:r w:rsidRPr="00390784">
        <w:rPr>
          <w:iCs/>
        </w:rPr>
        <w:t xml:space="preserve"> году в эксплуатацию было введено </w:t>
      </w:r>
      <w:r w:rsidR="00C67D7C" w:rsidRPr="00390784">
        <w:rPr>
          <w:iCs/>
        </w:rPr>
        <w:t>60</w:t>
      </w:r>
      <w:r w:rsidR="001B1428" w:rsidRPr="00390784">
        <w:rPr>
          <w:iCs/>
        </w:rPr>
        <w:t>8,1</w:t>
      </w:r>
      <w:r w:rsidRPr="00390784">
        <w:rPr>
          <w:iCs/>
        </w:rPr>
        <w:t xml:space="preserve"> </w:t>
      </w:r>
      <w:r w:rsidR="00C67D7C" w:rsidRPr="00390784">
        <w:rPr>
          <w:iCs/>
        </w:rPr>
        <w:t xml:space="preserve">тыс. </w:t>
      </w:r>
      <w:r w:rsidRPr="00390784">
        <w:rPr>
          <w:iCs/>
        </w:rPr>
        <w:t xml:space="preserve">кв. м жилья, что составляет </w:t>
      </w:r>
      <w:r w:rsidR="00C67D7C" w:rsidRPr="00390784">
        <w:rPr>
          <w:iCs/>
        </w:rPr>
        <w:t>1</w:t>
      </w:r>
      <w:r w:rsidR="001B1428" w:rsidRPr="00390784">
        <w:rPr>
          <w:iCs/>
        </w:rPr>
        <w:t>00</w:t>
      </w:r>
      <w:r w:rsidR="00C67D7C" w:rsidRPr="00390784">
        <w:rPr>
          <w:iCs/>
        </w:rPr>
        <w:t>,2% по отношению к</w:t>
      </w:r>
      <w:r w:rsidRPr="00390784">
        <w:rPr>
          <w:iCs/>
        </w:rPr>
        <w:t xml:space="preserve"> 201</w:t>
      </w:r>
      <w:r w:rsidR="001B1428" w:rsidRPr="00390784">
        <w:rPr>
          <w:iCs/>
        </w:rPr>
        <w:t>9</w:t>
      </w:r>
      <w:r w:rsidRPr="00390784">
        <w:rPr>
          <w:iCs/>
        </w:rPr>
        <w:t xml:space="preserve"> год</w:t>
      </w:r>
      <w:r w:rsidR="00C67D7C" w:rsidRPr="00390784">
        <w:rPr>
          <w:iCs/>
        </w:rPr>
        <w:t>у</w:t>
      </w:r>
      <w:r w:rsidRPr="00390784">
        <w:rPr>
          <w:iCs/>
        </w:rPr>
        <w:t xml:space="preserve"> (</w:t>
      </w:r>
      <w:r w:rsidR="00C67D7C" w:rsidRPr="00390784">
        <w:rPr>
          <w:iCs/>
        </w:rPr>
        <w:t>1,2</w:t>
      </w:r>
      <w:r w:rsidR="001B1428" w:rsidRPr="00390784">
        <w:rPr>
          <w:iCs/>
        </w:rPr>
        <w:t>1</w:t>
      </w:r>
      <w:r w:rsidR="007E02FD" w:rsidRPr="00390784">
        <w:rPr>
          <w:iCs/>
        </w:rPr>
        <w:t xml:space="preserve"> кв. м на душу населения</w:t>
      </w:r>
      <w:r w:rsidR="0051147C" w:rsidRPr="00390784">
        <w:rPr>
          <w:iCs/>
        </w:rPr>
        <w:t>, или 101,7% к 2019 году</w:t>
      </w:r>
      <w:r w:rsidR="007E02FD" w:rsidRPr="00390784">
        <w:rPr>
          <w:iCs/>
        </w:rPr>
        <w:t>)</w:t>
      </w:r>
      <w:r w:rsidRPr="00390784">
        <w:rPr>
          <w:iCs/>
        </w:rPr>
        <w:t>. Из общего объема необходимо выделить спрос на малоэтажную застройку</w:t>
      </w:r>
      <w:r w:rsidR="007E02FD" w:rsidRPr="00390784">
        <w:rPr>
          <w:iCs/>
        </w:rPr>
        <w:t xml:space="preserve"> (7</w:t>
      </w:r>
      <w:r w:rsidR="0051147C" w:rsidRPr="00390784">
        <w:rPr>
          <w:iCs/>
        </w:rPr>
        <w:t>8</w:t>
      </w:r>
      <w:r w:rsidR="00390784" w:rsidRPr="00390784">
        <w:rPr>
          <w:iCs/>
        </w:rPr>
        <w:t>,0</w:t>
      </w:r>
      <w:r w:rsidR="007E02FD" w:rsidRPr="00390784">
        <w:rPr>
          <w:iCs/>
        </w:rPr>
        <w:t>% от общего объема)</w:t>
      </w:r>
      <w:r w:rsidRPr="00390784">
        <w:rPr>
          <w:iCs/>
        </w:rPr>
        <w:t xml:space="preserve">: </w:t>
      </w:r>
      <w:r w:rsidR="0051147C" w:rsidRPr="00390784">
        <w:rPr>
          <w:iCs/>
        </w:rPr>
        <w:t>за отчетный период введено 474,7 тыс. кв. м индивидуальных жилых домов или 139,5% по отношению к 2019 году.</w:t>
      </w:r>
      <w:r w:rsidR="007E02FD" w:rsidRPr="00390784">
        <w:rPr>
          <w:iCs/>
        </w:rPr>
        <w:t xml:space="preserve"> </w:t>
      </w:r>
    </w:p>
    <w:p w:rsidR="00DB0D98" w:rsidRPr="00390784" w:rsidRDefault="00DB2F3D" w:rsidP="00DB2F3D">
      <w:pPr>
        <w:pStyle w:val="a3"/>
        <w:tabs>
          <w:tab w:val="left" w:pos="709"/>
        </w:tabs>
        <w:spacing w:after="0" w:line="240" w:lineRule="auto"/>
        <w:ind w:left="0" w:firstLine="709"/>
        <w:jc w:val="both"/>
        <w:rPr>
          <w:rFonts w:ascii="Times New Roman" w:eastAsia="Times New Roman" w:hAnsi="Times New Roman"/>
          <w:iCs/>
          <w:sz w:val="28"/>
          <w:szCs w:val="28"/>
          <w:lang w:eastAsia="ru-RU"/>
        </w:rPr>
      </w:pPr>
      <w:r w:rsidRPr="00390784">
        <w:rPr>
          <w:rFonts w:ascii="Times New Roman" w:eastAsia="Times New Roman" w:hAnsi="Times New Roman"/>
          <w:iCs/>
          <w:sz w:val="28"/>
          <w:szCs w:val="28"/>
          <w:lang w:eastAsia="ru-RU"/>
        </w:rPr>
        <w:t>Всего за отчетный период введено 83 объекта капитального строительства, в том числе 2 административных здания, 8 объектов промышленного строительства, 6 объектов образования, 11 объектов торговли и питания и другие.</w:t>
      </w:r>
    </w:p>
    <w:p w:rsidR="004B40AF" w:rsidRPr="00390784" w:rsidRDefault="001F47A4" w:rsidP="00DB2F3D">
      <w:pPr>
        <w:ind w:firstLine="709"/>
        <w:contextualSpacing/>
        <w:jc w:val="both"/>
      </w:pPr>
      <w:r w:rsidRPr="00390784">
        <w:rPr>
          <w:iCs/>
        </w:rPr>
        <w:t>Площадь земельных участков</w:t>
      </w:r>
      <w:r w:rsidRPr="00390784">
        <w:t>, предоставленных для</w:t>
      </w:r>
      <w:r w:rsidR="009D1783" w:rsidRPr="00390784">
        <w:t xml:space="preserve"> строительства в расчете </w:t>
      </w:r>
      <w:r w:rsidRPr="00390784">
        <w:t>н</w:t>
      </w:r>
      <w:r w:rsidR="009D1783" w:rsidRPr="00390784">
        <w:t xml:space="preserve">а </w:t>
      </w:r>
      <w:r w:rsidRPr="00390784">
        <w:t>10 тыс. человек населения</w:t>
      </w:r>
      <w:r w:rsidR="004B40AF" w:rsidRPr="00390784">
        <w:t xml:space="preserve">, </w:t>
      </w:r>
      <w:r w:rsidR="009D1783" w:rsidRPr="00390784">
        <w:t xml:space="preserve">составила </w:t>
      </w:r>
      <w:r w:rsidR="00DB2F3D" w:rsidRPr="00390784">
        <w:t>1,78</w:t>
      </w:r>
      <w:r w:rsidR="004B40AF" w:rsidRPr="00390784">
        <w:t xml:space="preserve"> </w:t>
      </w:r>
      <w:r w:rsidR="00390784" w:rsidRPr="00390784">
        <w:t>гектар</w:t>
      </w:r>
      <w:r w:rsidR="002674FE" w:rsidRPr="00390784">
        <w:t>.</w:t>
      </w:r>
    </w:p>
    <w:p w:rsidR="00B56BCB" w:rsidRPr="0005158D" w:rsidRDefault="00806461" w:rsidP="0005158D">
      <w:pPr>
        <w:ind w:firstLine="708"/>
        <w:jc w:val="both"/>
      </w:pPr>
      <w:r w:rsidRPr="00390784">
        <w:rPr>
          <w:color w:val="000000" w:themeColor="text1"/>
        </w:rPr>
        <w:t>Основными строительными площадками в городе Липецке, выделенными для строительства многоквартирных жилых домов, являются:</w:t>
      </w:r>
      <w:r w:rsidRPr="00390784">
        <w:t xml:space="preserve"> микрорайон «Елецкий», 30-31, 32-33 микрорайоны, район пересечения Лебедянского шоссе и ул. Опытной.</w:t>
      </w:r>
    </w:p>
    <w:p w:rsidR="00403A1E" w:rsidRPr="00C25EDD" w:rsidRDefault="00403A1E" w:rsidP="00403A1E">
      <w:pPr>
        <w:ind w:firstLine="709"/>
        <w:jc w:val="both"/>
      </w:pPr>
      <w:r w:rsidRPr="00C25EDD">
        <w:t xml:space="preserve">В рамках реализации мероприятий </w:t>
      </w:r>
      <w:r w:rsidRPr="00C25EDD">
        <w:rPr>
          <w:lang w:bidi="ru-RU"/>
        </w:rPr>
        <w:t xml:space="preserve">национального проекта «Жилье и городская среда» </w:t>
      </w:r>
      <w:r w:rsidRPr="00C25EDD">
        <w:t xml:space="preserve">по переселению граждан из аварийного жилищного фонда города в 2020 году завершен 1 этап </w:t>
      </w:r>
      <w:r w:rsidR="00390784" w:rsidRPr="00C25EDD">
        <w:t>переселения</w:t>
      </w:r>
      <w:r w:rsidRPr="00C25EDD">
        <w:t xml:space="preserve"> и начато выполнение мероприятий по реализации 2 этапа.</w:t>
      </w:r>
    </w:p>
    <w:p w:rsidR="00403A1E" w:rsidRPr="00C25EDD" w:rsidRDefault="00403A1E" w:rsidP="00403A1E">
      <w:pPr>
        <w:ind w:firstLine="709"/>
        <w:jc w:val="both"/>
      </w:pPr>
      <w:r w:rsidRPr="00C25EDD">
        <w:t xml:space="preserve">В 2020 году были расселены 436 человек, которым предоставлены 167 благоустроенных квартир в домах-новостройках. Граждане, проживавшие в              3 аварийных помещениях, получили выкупную стоимость. Общая стоимость данных мероприятий составила 379,6 млн. рублей. </w:t>
      </w:r>
    </w:p>
    <w:p w:rsidR="00403A1E" w:rsidRPr="00C25EDD" w:rsidRDefault="00403A1E" w:rsidP="00403A1E">
      <w:pPr>
        <w:ind w:firstLine="709"/>
        <w:jc w:val="both"/>
      </w:pPr>
      <w:r w:rsidRPr="00C25EDD">
        <w:t xml:space="preserve">В рамках реализации 2 этапа переселения граждан из аварийного жилья в 32-33 микрорайонах города Липецка (ул. Катукова, д. 39) началось строительство </w:t>
      </w:r>
      <w:r w:rsidRPr="00C25EDD">
        <w:lastRenderedPageBreak/>
        <w:t xml:space="preserve">136 квартирного жилого дома. Стоимость строительства составит 217,1 млн. рублей. В результате реализации 2 этапа переселения планируется расселить 207 аварийных помещений, площадью 8959,3 кв. м. </w:t>
      </w:r>
    </w:p>
    <w:p w:rsidR="00403A1E" w:rsidRPr="00C25EDD" w:rsidRDefault="00403A1E" w:rsidP="00403A1E">
      <w:pPr>
        <w:widowControl w:val="0"/>
        <w:ind w:firstLine="709"/>
        <w:jc w:val="both"/>
      </w:pPr>
      <w:r w:rsidRPr="00C25EDD">
        <w:t>Также отдельным категориям граждан по решению суда приобретены три двухкомнатные и три однокомнатные квартиры на общую сумму 11</w:t>
      </w:r>
      <w:r w:rsidR="00390784" w:rsidRPr="00C25EDD">
        <w:t>,</w:t>
      </w:r>
      <w:r w:rsidRPr="00C25EDD">
        <w:t>7</w:t>
      </w:r>
      <w:r w:rsidR="00390784" w:rsidRPr="00C25EDD">
        <w:t xml:space="preserve"> млн</w:t>
      </w:r>
      <w:r w:rsidRPr="00C25EDD">
        <w:t>. рублей.</w:t>
      </w:r>
    </w:p>
    <w:p w:rsidR="00EC139A" w:rsidRDefault="00FD497B" w:rsidP="0005158D">
      <w:pPr>
        <w:widowControl w:val="0"/>
        <w:ind w:firstLine="709"/>
        <w:jc w:val="both"/>
        <w:rPr>
          <w:iCs/>
        </w:rPr>
      </w:pPr>
      <w:r w:rsidRPr="00C25EDD">
        <w:t>По итогам 20</w:t>
      </w:r>
      <w:r w:rsidR="009736E5" w:rsidRPr="00C25EDD">
        <w:t>20</w:t>
      </w:r>
      <w:r w:rsidRPr="00C25EDD">
        <w:t xml:space="preserve"> года п</w:t>
      </w:r>
      <w:r w:rsidRPr="00C25EDD">
        <w:rPr>
          <w:iCs/>
        </w:rPr>
        <w:t>оказатель «Д</w:t>
      </w:r>
      <w:r w:rsidR="001251BD" w:rsidRPr="00C25EDD">
        <w:rPr>
          <w:iCs/>
        </w:rPr>
        <w:t xml:space="preserve">оля населения, получившего жилые помещения и улучшившего жилищные условия в отчетном году, в общей численности населения, состоявшего на учете в качестве нуждающихся в </w:t>
      </w:r>
      <w:r w:rsidR="00CC3068" w:rsidRPr="00C25EDD">
        <w:rPr>
          <w:iCs/>
        </w:rPr>
        <w:t>жилых помещениях</w:t>
      </w:r>
      <w:r w:rsidR="004509FB" w:rsidRPr="00C25EDD">
        <w:rPr>
          <w:iCs/>
        </w:rPr>
        <w:t>»</w:t>
      </w:r>
      <w:r w:rsidR="00570A6D" w:rsidRPr="00C25EDD">
        <w:rPr>
          <w:iCs/>
        </w:rPr>
        <w:t>,</w:t>
      </w:r>
      <w:r w:rsidR="001251BD" w:rsidRPr="00C25EDD">
        <w:rPr>
          <w:iCs/>
        </w:rPr>
        <w:t xml:space="preserve"> составил</w:t>
      </w:r>
      <w:r w:rsidR="001251BD" w:rsidRPr="00C25EDD">
        <w:rPr>
          <w:iCs/>
          <w:color w:val="FF0000"/>
        </w:rPr>
        <w:t xml:space="preserve"> </w:t>
      </w:r>
      <w:r w:rsidRPr="00C25EDD">
        <w:rPr>
          <w:iCs/>
        </w:rPr>
        <w:t>1,</w:t>
      </w:r>
      <w:r w:rsidR="0005158D" w:rsidRPr="00C25EDD">
        <w:rPr>
          <w:iCs/>
        </w:rPr>
        <w:t>8</w:t>
      </w:r>
      <w:r w:rsidR="00612769" w:rsidRPr="00C25EDD">
        <w:rPr>
          <w:iCs/>
        </w:rPr>
        <w:t>%</w:t>
      </w:r>
      <w:r w:rsidR="00EC139A" w:rsidRPr="00C25EDD">
        <w:rPr>
          <w:iCs/>
        </w:rPr>
        <w:t xml:space="preserve"> </w:t>
      </w:r>
      <w:r w:rsidR="00D32932" w:rsidRPr="00C25EDD">
        <w:rPr>
          <w:iCs/>
        </w:rPr>
        <w:t>(201</w:t>
      </w:r>
      <w:r w:rsidR="0005158D" w:rsidRPr="00C25EDD">
        <w:rPr>
          <w:iCs/>
        </w:rPr>
        <w:t>9</w:t>
      </w:r>
      <w:r w:rsidR="003C0D23" w:rsidRPr="00C25EDD">
        <w:rPr>
          <w:iCs/>
        </w:rPr>
        <w:t xml:space="preserve"> год</w:t>
      </w:r>
      <w:r w:rsidR="00D32932" w:rsidRPr="00C25EDD">
        <w:rPr>
          <w:iCs/>
        </w:rPr>
        <w:t xml:space="preserve"> </w:t>
      </w:r>
      <w:r w:rsidRPr="00C25EDD">
        <w:rPr>
          <w:iCs/>
        </w:rPr>
        <w:t>–</w:t>
      </w:r>
      <w:r w:rsidR="00D32932" w:rsidRPr="00C25EDD">
        <w:rPr>
          <w:iCs/>
        </w:rPr>
        <w:t xml:space="preserve"> </w:t>
      </w:r>
      <w:r w:rsidR="0005158D" w:rsidRPr="00C25EDD">
        <w:rPr>
          <w:iCs/>
        </w:rPr>
        <w:t>1,9</w:t>
      </w:r>
      <w:r w:rsidR="00EC139A" w:rsidRPr="00C25EDD">
        <w:rPr>
          <w:iCs/>
        </w:rPr>
        <w:t>%).</w:t>
      </w:r>
    </w:p>
    <w:p w:rsidR="00390784" w:rsidRPr="00390784" w:rsidRDefault="00390784" w:rsidP="00390784">
      <w:pPr>
        <w:pStyle w:val="ConsPlusNormal"/>
        <w:ind w:firstLine="709"/>
        <w:jc w:val="both"/>
        <w:rPr>
          <w:sz w:val="28"/>
          <w:szCs w:val="28"/>
        </w:rPr>
      </w:pPr>
      <w:r w:rsidRPr="00390784">
        <w:rPr>
          <w:sz w:val="28"/>
          <w:szCs w:val="28"/>
        </w:rPr>
        <w:t xml:space="preserve">Уменьшение значения показателя обусловлено </w:t>
      </w:r>
      <w:r w:rsidR="00C25EDD">
        <w:rPr>
          <w:sz w:val="28"/>
          <w:szCs w:val="28"/>
        </w:rPr>
        <w:t>увеличением численности</w:t>
      </w:r>
      <w:r w:rsidRPr="00390784">
        <w:rPr>
          <w:sz w:val="28"/>
          <w:szCs w:val="28"/>
        </w:rPr>
        <w:t xml:space="preserve"> граждан, состоящих на учете </w:t>
      </w:r>
      <w:r w:rsidR="00C25EDD">
        <w:rPr>
          <w:sz w:val="28"/>
          <w:szCs w:val="28"/>
        </w:rPr>
        <w:t xml:space="preserve">и одновременно </w:t>
      </w:r>
      <w:r w:rsidRPr="00390784">
        <w:rPr>
          <w:sz w:val="28"/>
          <w:szCs w:val="28"/>
        </w:rPr>
        <w:t>уменьшени</w:t>
      </w:r>
      <w:r w:rsidR="00C25EDD">
        <w:rPr>
          <w:sz w:val="28"/>
          <w:szCs w:val="28"/>
        </w:rPr>
        <w:t>ем</w:t>
      </w:r>
      <w:r w:rsidRPr="00390784">
        <w:rPr>
          <w:sz w:val="28"/>
          <w:szCs w:val="28"/>
        </w:rPr>
        <w:t xml:space="preserve"> количества квартир, которые могут быть распределены очередникам города Липецка (обеспечение малоимущих граждан жилыми помещениями по договорам социального найма осуществляется в рамках бюджетных ассигнований города Липецка, а также за счет освобождаемого муниципального жилищного фонда).</w:t>
      </w:r>
    </w:p>
    <w:p w:rsidR="00390784" w:rsidRPr="00390784" w:rsidRDefault="00390784" w:rsidP="00390784">
      <w:pPr>
        <w:widowControl w:val="0"/>
        <w:ind w:firstLine="709"/>
        <w:jc w:val="both"/>
        <w:rPr>
          <w:iCs/>
        </w:rPr>
      </w:pPr>
      <w:r w:rsidRPr="00390784">
        <w:t>В настоящее время свободные квартиры, находящиеся в муниципальной собственности, готовые для предоставления гражданам, состоящим на учете, в администрации города Липецка отсутствуют.</w:t>
      </w:r>
    </w:p>
    <w:p w:rsidR="00EC139A" w:rsidRPr="00C25EDD" w:rsidRDefault="00A72C22" w:rsidP="00D9495F">
      <w:pPr>
        <w:tabs>
          <w:tab w:val="left" w:pos="709"/>
        </w:tabs>
        <w:ind w:firstLine="709"/>
        <w:jc w:val="both"/>
      </w:pPr>
      <w:r w:rsidRPr="00C25EDD">
        <w:t>Плановое</w:t>
      </w:r>
      <w:r w:rsidR="00EC139A" w:rsidRPr="00C25EDD">
        <w:t xml:space="preserve"> </w:t>
      </w:r>
      <w:r w:rsidR="00C572E6" w:rsidRPr="00C25EDD">
        <w:t>значени</w:t>
      </w:r>
      <w:r w:rsidRPr="00C25EDD">
        <w:t>е</w:t>
      </w:r>
      <w:r w:rsidR="00C572E6" w:rsidRPr="00C25EDD">
        <w:t xml:space="preserve"> показателя </w:t>
      </w:r>
      <w:r w:rsidR="0023124A" w:rsidRPr="00C25EDD">
        <w:rPr>
          <w:iCs/>
        </w:rPr>
        <w:t xml:space="preserve">«Доля населения, получившего жилые помещения и улучшившего жилищные условия в отчетном году, в общей численности населения, состоявшего на учете в качестве нуждающихся в жилых помещениях» </w:t>
      </w:r>
      <w:r w:rsidR="00C572E6" w:rsidRPr="00C25EDD">
        <w:t>на 202</w:t>
      </w:r>
      <w:r w:rsidR="0005158D" w:rsidRPr="00C25EDD">
        <w:t>1-2023</w:t>
      </w:r>
      <w:r w:rsidR="00C572E6" w:rsidRPr="00C25EDD">
        <w:t xml:space="preserve"> годы </w:t>
      </w:r>
      <w:r w:rsidRPr="00C25EDD">
        <w:t xml:space="preserve">прогнозируется в интервале </w:t>
      </w:r>
      <w:r w:rsidR="0005158D" w:rsidRPr="00C25EDD">
        <w:t>1,6</w:t>
      </w:r>
      <w:r w:rsidR="00C25EDD" w:rsidRPr="00C25EDD">
        <w:t xml:space="preserve"> </w:t>
      </w:r>
      <w:r w:rsidR="00C7786B" w:rsidRPr="00C25EDD">
        <w:rPr>
          <w:iCs/>
        </w:rPr>
        <w:t>–</w:t>
      </w:r>
      <w:r w:rsidR="00C25EDD" w:rsidRPr="00C25EDD">
        <w:rPr>
          <w:iCs/>
        </w:rPr>
        <w:t xml:space="preserve"> </w:t>
      </w:r>
      <w:r w:rsidR="0005158D" w:rsidRPr="00C25EDD">
        <w:t>2,2</w:t>
      </w:r>
      <w:r w:rsidRPr="00C25EDD">
        <w:t xml:space="preserve">% </w:t>
      </w:r>
      <w:r w:rsidR="00EC139A" w:rsidRPr="00C25EDD">
        <w:t>и может быть достигнут</w:t>
      </w:r>
      <w:r w:rsidRPr="00C25EDD">
        <w:t>о</w:t>
      </w:r>
      <w:r w:rsidR="00EC139A" w:rsidRPr="00C25EDD">
        <w:t xml:space="preserve"> при сочетании следующих факторов: </w:t>
      </w:r>
    </w:p>
    <w:p w:rsidR="00EC139A" w:rsidRPr="00C25EDD" w:rsidRDefault="00EC139A" w:rsidP="00D9495F">
      <w:pPr>
        <w:ind w:firstLine="709"/>
        <w:jc w:val="both"/>
      </w:pPr>
      <w:r w:rsidRPr="00C25EDD">
        <w:t>- увеличение бюджетного финансирования мероприятий по обеспечению жильем граждан, состоящих на учете в качестве нуждающихся в жилых помещениях;</w:t>
      </w:r>
    </w:p>
    <w:p w:rsidR="00EC139A" w:rsidRPr="00C25EDD" w:rsidRDefault="00EC139A" w:rsidP="00D9495F">
      <w:pPr>
        <w:ind w:firstLine="709"/>
        <w:jc w:val="both"/>
      </w:pPr>
      <w:r w:rsidRPr="00C25EDD">
        <w:t>- увеличение доли граждан, самостоятельно улучшивших свои жилищные условия;</w:t>
      </w:r>
    </w:p>
    <w:p w:rsidR="00EC139A" w:rsidRPr="000B35BA" w:rsidRDefault="00EC139A" w:rsidP="00D9495F">
      <w:pPr>
        <w:ind w:firstLine="709"/>
        <w:jc w:val="both"/>
      </w:pPr>
      <w:r w:rsidRPr="00C25EDD">
        <w:t>- уменьшение количества граждан, принятых на учет в качестве нуждающихся в жилых помещениях.</w:t>
      </w:r>
    </w:p>
    <w:p w:rsidR="00301456" w:rsidRPr="005216A1" w:rsidRDefault="00301456" w:rsidP="00D9495F">
      <w:pPr>
        <w:widowControl w:val="0"/>
        <w:ind w:firstLine="709"/>
        <w:jc w:val="both"/>
      </w:pPr>
    </w:p>
    <w:p w:rsidR="002A09F7" w:rsidRPr="00C25EDD" w:rsidRDefault="002A09F7" w:rsidP="00D9495F">
      <w:pPr>
        <w:pStyle w:val="a4"/>
        <w:spacing w:after="0"/>
        <w:ind w:left="0" w:firstLine="709"/>
        <w:jc w:val="center"/>
        <w:rPr>
          <w:b/>
        </w:rPr>
      </w:pPr>
      <w:r w:rsidRPr="00C25EDD">
        <w:rPr>
          <w:b/>
        </w:rPr>
        <w:t>7. Жилищно-коммунальное хозяйство</w:t>
      </w:r>
    </w:p>
    <w:p w:rsidR="002A09F7" w:rsidRPr="00C25EDD" w:rsidRDefault="002A09F7" w:rsidP="00D9495F">
      <w:pPr>
        <w:pStyle w:val="22"/>
        <w:suppressAutoHyphens/>
        <w:spacing w:after="0" w:line="240" w:lineRule="auto"/>
        <w:ind w:left="0" w:firstLine="709"/>
        <w:jc w:val="both"/>
      </w:pPr>
    </w:p>
    <w:p w:rsidR="002A09F7" w:rsidRPr="00C25EDD" w:rsidRDefault="0061190A" w:rsidP="00D9495F">
      <w:pPr>
        <w:ind w:firstLine="709"/>
        <w:jc w:val="both"/>
      </w:pPr>
      <w:r w:rsidRPr="00C25EDD">
        <w:t xml:space="preserve">Жилищно-коммунальное </w:t>
      </w:r>
      <w:r w:rsidR="002A09F7" w:rsidRPr="00C25EDD">
        <w:t xml:space="preserve">хозяйство города </w:t>
      </w:r>
      <w:r w:rsidR="009B7BCE" w:rsidRPr="00C25EDD">
        <w:t>является основой жизнеобеспечения города</w:t>
      </w:r>
      <w:r w:rsidR="002A09F7" w:rsidRPr="00C25EDD">
        <w:t xml:space="preserve">. </w:t>
      </w:r>
    </w:p>
    <w:p w:rsidR="000B3330" w:rsidRPr="00C25EDD" w:rsidRDefault="000B3330" w:rsidP="00D9495F">
      <w:pPr>
        <w:ind w:firstLine="709"/>
        <w:jc w:val="both"/>
      </w:pPr>
      <w:r w:rsidRPr="00C25EDD">
        <w:t>Для обеспечения комфортных и безопасных условий проживания граждан, повышения качества предоставления и доступности жилищно-коммунальных услуг в 20</w:t>
      </w:r>
      <w:r w:rsidR="00DF7443" w:rsidRPr="00C25EDD">
        <w:t>20</w:t>
      </w:r>
      <w:r w:rsidRPr="00C25EDD">
        <w:t xml:space="preserve"> году </w:t>
      </w:r>
      <w:r w:rsidR="00756370" w:rsidRPr="00C25EDD">
        <w:t>проведены</w:t>
      </w:r>
      <w:r w:rsidR="00E24A64" w:rsidRPr="00C25EDD">
        <w:t xml:space="preserve"> следующие мероприятия.</w:t>
      </w:r>
    </w:p>
    <w:p w:rsidR="00E24A64" w:rsidRPr="00C25EDD" w:rsidRDefault="00E24A64" w:rsidP="00E24A64">
      <w:pPr>
        <w:ind w:firstLine="709"/>
        <w:jc w:val="both"/>
      </w:pPr>
      <w:r w:rsidRPr="00C25EDD">
        <w:t xml:space="preserve">Проводилось обследование жилых помещений муниципального жилищного фонда на предмет необходимости проведения ремонта для повторного их заселения. По итогам обследования подготовлены локальные сметные расчеты на ремонт помещений. Произведен ремонт 11 жилых помещений на общую сумму 1938,9 тыс. рублей. </w:t>
      </w:r>
    </w:p>
    <w:p w:rsidR="00E24A64" w:rsidRPr="00C25EDD" w:rsidRDefault="00E24A64" w:rsidP="00E24A64">
      <w:pPr>
        <w:ind w:firstLine="709"/>
        <w:jc w:val="both"/>
      </w:pPr>
      <w:r w:rsidRPr="00C25EDD">
        <w:lastRenderedPageBreak/>
        <w:t xml:space="preserve">В отчетном периоде было проведено обследование 12 адресов на предмет оценки возможности приспособления имущества </w:t>
      </w:r>
      <w:r w:rsidR="00C25EDD" w:rsidRPr="00C25EDD">
        <w:t xml:space="preserve">многоквартирных домов (далее – </w:t>
      </w:r>
      <w:r w:rsidRPr="00C25EDD">
        <w:t>МКД</w:t>
      </w:r>
      <w:r w:rsidR="00C25EDD" w:rsidRPr="00C25EDD">
        <w:t>)</w:t>
      </w:r>
      <w:r w:rsidRPr="00C25EDD">
        <w:t xml:space="preserve"> для маломобильных групп населения по 7 адресам на сумму 639,6 тыс. рублей. </w:t>
      </w:r>
    </w:p>
    <w:p w:rsidR="00E24A64" w:rsidRPr="00C25EDD" w:rsidRDefault="00E24A64" w:rsidP="00E24A64">
      <w:pPr>
        <w:ind w:firstLine="709"/>
        <w:jc w:val="both"/>
      </w:pPr>
      <w:r w:rsidRPr="00C25EDD">
        <w:t>По 5 адресам выполнен демонтаж неэксплуатируемых дымовых труб на сумму 501,7 тыс. рублей.</w:t>
      </w:r>
    </w:p>
    <w:p w:rsidR="00E24A64" w:rsidRPr="00C25EDD" w:rsidRDefault="00E24A64" w:rsidP="00E24A64">
      <w:pPr>
        <w:ind w:firstLine="709"/>
        <w:jc w:val="both"/>
        <w:rPr>
          <w:rFonts w:eastAsia="Calibri"/>
          <w:lang w:eastAsia="en-US"/>
        </w:rPr>
      </w:pPr>
      <w:r w:rsidRPr="00C25EDD">
        <w:rPr>
          <w:rFonts w:eastAsia="Calibri"/>
          <w:lang w:eastAsia="en-US"/>
        </w:rPr>
        <w:t>Для обеспечения устойчивого функционирования и развития коммунальной инфраструктуры города в 2020 году были выполнены следующие работы.</w:t>
      </w:r>
    </w:p>
    <w:p w:rsidR="00E24A64" w:rsidRPr="00C25EDD" w:rsidRDefault="00E24A64" w:rsidP="00E24A64">
      <w:pPr>
        <w:ind w:firstLine="709"/>
        <w:jc w:val="both"/>
        <w:rPr>
          <w:rFonts w:eastAsia="Calibri"/>
          <w:lang w:eastAsia="en-US"/>
        </w:rPr>
      </w:pPr>
      <w:r w:rsidRPr="00C25EDD">
        <w:rPr>
          <w:rFonts w:eastAsia="Calibri"/>
          <w:lang w:eastAsia="en-US"/>
        </w:rPr>
        <w:t>Ресурсоснабжающими организациями АО «ЛГЭК» и филиалом ПАО «Квадра»</w:t>
      </w:r>
      <w:r w:rsidR="00C25EDD" w:rsidRPr="00C25EDD">
        <w:rPr>
          <w:rFonts w:eastAsia="Calibri"/>
          <w:lang w:eastAsia="en-US"/>
        </w:rPr>
        <w:t xml:space="preserve"> </w:t>
      </w:r>
      <w:r w:rsidRPr="00C25EDD">
        <w:rPr>
          <w:rFonts w:eastAsia="Calibri"/>
          <w:lang w:eastAsia="en-US"/>
        </w:rPr>
        <w:t>-</w:t>
      </w:r>
      <w:r w:rsidR="00C25EDD" w:rsidRPr="00C25EDD">
        <w:rPr>
          <w:rFonts w:eastAsia="Calibri"/>
          <w:lang w:eastAsia="en-US"/>
        </w:rPr>
        <w:t xml:space="preserve"> </w:t>
      </w:r>
      <w:r w:rsidRPr="00C25EDD">
        <w:rPr>
          <w:rFonts w:eastAsia="Calibri"/>
          <w:lang w:eastAsia="en-US"/>
        </w:rPr>
        <w:t>«Липецкая генерация</w:t>
      </w:r>
      <w:r w:rsidR="00C25EDD" w:rsidRPr="00C25EDD">
        <w:rPr>
          <w:rFonts w:eastAsia="Calibri"/>
          <w:lang w:eastAsia="en-US"/>
        </w:rPr>
        <w:t>»</w:t>
      </w:r>
      <w:r w:rsidRPr="00C25EDD">
        <w:rPr>
          <w:rFonts w:eastAsia="Calibri"/>
          <w:lang w:eastAsia="en-US"/>
        </w:rPr>
        <w:t xml:space="preserve"> отремонтирова</w:t>
      </w:r>
      <w:r w:rsidR="00C25EDD">
        <w:rPr>
          <w:rFonts w:eastAsia="Calibri"/>
          <w:lang w:eastAsia="en-US"/>
        </w:rPr>
        <w:t>но: более 27 км тепловых сетей,</w:t>
      </w:r>
      <w:r w:rsidRPr="00C25EDD">
        <w:rPr>
          <w:rFonts w:eastAsia="Calibri"/>
          <w:lang w:eastAsia="en-US"/>
        </w:rPr>
        <w:t xml:space="preserve"> оборудование 37 котельных, 5 центральных тепловых пунктов, техперевооружение 8,5 км тепловых сетей.</w:t>
      </w:r>
    </w:p>
    <w:p w:rsidR="00E24A64" w:rsidRPr="00C25EDD" w:rsidRDefault="00E24A64" w:rsidP="00E24A64">
      <w:pPr>
        <w:ind w:firstLine="709"/>
        <w:jc w:val="both"/>
        <w:rPr>
          <w:rFonts w:eastAsia="Calibri"/>
          <w:lang w:eastAsia="en-US"/>
        </w:rPr>
      </w:pPr>
      <w:r w:rsidRPr="00C25EDD">
        <w:rPr>
          <w:rFonts w:eastAsia="Calibri"/>
          <w:lang w:eastAsia="en-US"/>
        </w:rPr>
        <w:t>На электрических сетях и оборудовании энергохозяйства города АО «ЛГЭК» выполнен ремонт:</w:t>
      </w:r>
    </w:p>
    <w:p w:rsidR="00E24A64" w:rsidRPr="00C25EDD" w:rsidRDefault="00E24A64" w:rsidP="00E24A64">
      <w:pPr>
        <w:ind w:firstLine="709"/>
        <w:jc w:val="both"/>
        <w:rPr>
          <w:rFonts w:eastAsia="Calibri"/>
          <w:lang w:eastAsia="en-US"/>
        </w:rPr>
      </w:pPr>
      <w:r w:rsidRPr="00C25EDD">
        <w:rPr>
          <w:rFonts w:eastAsia="Calibri"/>
          <w:lang w:eastAsia="en-US"/>
        </w:rPr>
        <w:t>- более 18,5 км участков кабельных и воздушных линий;</w:t>
      </w:r>
    </w:p>
    <w:p w:rsidR="00E24A64" w:rsidRPr="00C25EDD" w:rsidRDefault="00E24A64" w:rsidP="00E24A64">
      <w:pPr>
        <w:ind w:firstLine="709"/>
        <w:jc w:val="both"/>
        <w:rPr>
          <w:rFonts w:eastAsia="Calibri"/>
          <w:lang w:eastAsia="en-US"/>
        </w:rPr>
      </w:pPr>
      <w:r w:rsidRPr="00C25EDD">
        <w:rPr>
          <w:rFonts w:eastAsia="Calibri"/>
          <w:lang w:eastAsia="en-US"/>
        </w:rPr>
        <w:t xml:space="preserve">- оборудования и ячеек трансформаторных подстанций (172 шт.); </w:t>
      </w:r>
    </w:p>
    <w:p w:rsidR="00E24A64" w:rsidRPr="00C25EDD" w:rsidRDefault="00E24A64" w:rsidP="00E24A64">
      <w:pPr>
        <w:ind w:firstLine="709"/>
        <w:jc w:val="both"/>
        <w:rPr>
          <w:rFonts w:eastAsia="Calibri"/>
          <w:lang w:eastAsia="en-US"/>
        </w:rPr>
      </w:pPr>
      <w:r w:rsidRPr="00C25EDD">
        <w:rPr>
          <w:rFonts w:eastAsia="Calibri"/>
          <w:lang w:eastAsia="en-US"/>
        </w:rPr>
        <w:t>- 18 силовых трансформаторов;</w:t>
      </w:r>
    </w:p>
    <w:p w:rsidR="00E24A64" w:rsidRPr="00C25EDD" w:rsidRDefault="00E24A64" w:rsidP="00E24A64">
      <w:pPr>
        <w:ind w:firstLine="709"/>
        <w:jc w:val="both"/>
        <w:rPr>
          <w:rFonts w:eastAsia="Calibri"/>
          <w:lang w:eastAsia="en-US"/>
        </w:rPr>
      </w:pPr>
      <w:r w:rsidRPr="00C25EDD">
        <w:rPr>
          <w:rFonts w:eastAsia="Calibri"/>
          <w:lang w:eastAsia="en-US"/>
        </w:rPr>
        <w:t>- 18 ячеек трансформаторных и распределительных подстанций.</w:t>
      </w:r>
    </w:p>
    <w:p w:rsidR="00E24A64" w:rsidRPr="00C25EDD" w:rsidRDefault="00E24A64" w:rsidP="00E24A64">
      <w:pPr>
        <w:ind w:firstLine="709"/>
        <w:jc w:val="both"/>
      </w:pPr>
      <w:r w:rsidRPr="00C25EDD">
        <w:t>Для бесперебойного и надежного водоснабжения города АО «ЛГЭК» отремонтирован</w:t>
      </w:r>
      <w:r w:rsidR="0096653C">
        <w:t>а</w:t>
      </w:r>
      <w:r w:rsidRPr="00C25EDD">
        <w:t xml:space="preserve"> кровля 11 объектов водоснабжения и водоотведения, 600 м водопроводной сети.</w:t>
      </w:r>
    </w:p>
    <w:p w:rsidR="00E24A64" w:rsidRPr="00C25EDD" w:rsidRDefault="00E24A64" w:rsidP="00E24A64">
      <w:pPr>
        <w:ind w:firstLine="709"/>
        <w:jc w:val="both"/>
      </w:pPr>
      <w:r w:rsidRPr="00C25EDD">
        <w:t>Более 132 млн. рублей направлено на ремонт внутридомовых трубопроводов системы отопления, кровли, межпанельных швов, ревизию и замену внутридомовой запорной арматуры, остекление оконных проемов.</w:t>
      </w:r>
    </w:p>
    <w:p w:rsidR="007A4ADD" w:rsidRPr="00830D47" w:rsidRDefault="007A4ADD" w:rsidP="007A4ADD">
      <w:pPr>
        <w:pStyle w:val="ac"/>
        <w:spacing w:before="0" w:beforeAutospacing="0" w:after="0" w:afterAutospacing="0"/>
        <w:ind w:firstLine="708"/>
        <w:jc w:val="both"/>
        <w:rPr>
          <w:sz w:val="28"/>
          <w:szCs w:val="28"/>
        </w:rPr>
      </w:pPr>
      <w:r>
        <w:rPr>
          <w:sz w:val="28"/>
          <w:szCs w:val="28"/>
        </w:rPr>
        <w:t>О</w:t>
      </w:r>
      <w:r w:rsidRPr="00830D47">
        <w:rPr>
          <w:sz w:val="28"/>
          <w:szCs w:val="28"/>
        </w:rPr>
        <w:t>существлены работы по капитальному ремонту основных конструктивных элементов зданий учреждений образования</w:t>
      </w:r>
      <w:r>
        <w:rPr>
          <w:sz w:val="28"/>
          <w:szCs w:val="28"/>
        </w:rPr>
        <w:t xml:space="preserve"> и культуры</w:t>
      </w:r>
      <w:r w:rsidRPr="00830D47">
        <w:rPr>
          <w:sz w:val="28"/>
          <w:szCs w:val="28"/>
        </w:rPr>
        <w:t xml:space="preserve">, спортивных и игровых площадок, асфальтового покрытия на территориях, их ограждений: </w:t>
      </w:r>
    </w:p>
    <w:p w:rsidR="007A4ADD" w:rsidRPr="00830D47" w:rsidRDefault="007A4ADD" w:rsidP="007A4ADD">
      <w:pPr>
        <w:pStyle w:val="ac"/>
        <w:spacing w:before="0" w:beforeAutospacing="0" w:after="0" w:afterAutospacing="0"/>
        <w:ind w:firstLine="708"/>
        <w:jc w:val="both"/>
        <w:rPr>
          <w:sz w:val="28"/>
          <w:szCs w:val="28"/>
        </w:rPr>
      </w:pPr>
      <w:r>
        <w:rPr>
          <w:sz w:val="28"/>
          <w:szCs w:val="28"/>
        </w:rPr>
        <w:t xml:space="preserve">- </w:t>
      </w:r>
      <w:r w:rsidRPr="00830D47">
        <w:rPr>
          <w:sz w:val="28"/>
          <w:szCs w:val="28"/>
        </w:rPr>
        <w:t>в 13 дошкольных учреждениях (систем отопления, водоснабжения и канализации, помещений, асфальтового покрытия территории, замена оконных блоков),</w:t>
      </w:r>
    </w:p>
    <w:p w:rsidR="007A4ADD" w:rsidRDefault="007A4ADD" w:rsidP="007A4ADD">
      <w:pPr>
        <w:ind w:firstLine="709"/>
        <w:jc w:val="both"/>
        <w:rPr>
          <w:highlight w:val="yellow"/>
        </w:rPr>
      </w:pPr>
      <w:r>
        <w:t xml:space="preserve">- </w:t>
      </w:r>
      <w:r w:rsidRPr="00830D47">
        <w:t>в 11 общеобразовательных учреждениях (кровли, систем отопления и канализации, спортивного зала, асфальтового покрытия на территории, замена оконных блоков);</w:t>
      </w:r>
    </w:p>
    <w:p w:rsidR="00E24A64" w:rsidRPr="007A4ADD" w:rsidRDefault="007A4ADD" w:rsidP="00E24A64">
      <w:pPr>
        <w:ind w:firstLine="709"/>
        <w:jc w:val="both"/>
      </w:pPr>
      <w:r>
        <w:t xml:space="preserve">- </w:t>
      </w:r>
      <w:r w:rsidRPr="007A4ADD">
        <w:t>в центральной городской библиотеке имени С.А. Есенина (</w:t>
      </w:r>
      <w:r w:rsidR="00E24A64" w:rsidRPr="007A4ADD">
        <w:t>капитальн</w:t>
      </w:r>
      <w:r w:rsidRPr="007A4ADD">
        <w:t>ый ремонт</w:t>
      </w:r>
      <w:r w:rsidR="00E24A64" w:rsidRPr="007A4ADD">
        <w:t xml:space="preserve"> кровли</w:t>
      </w:r>
      <w:r w:rsidRPr="007A4ADD">
        <w:t>)</w:t>
      </w:r>
      <w:r w:rsidR="00E24A64" w:rsidRPr="007A4ADD">
        <w:t>.</w:t>
      </w:r>
    </w:p>
    <w:p w:rsidR="00E24A64" w:rsidRPr="007A4ADD" w:rsidRDefault="00E24A64" w:rsidP="00E24A64">
      <w:pPr>
        <w:ind w:firstLine="709"/>
        <w:jc w:val="both"/>
      </w:pPr>
      <w:r w:rsidRPr="007A4ADD">
        <w:t>В соответствии с приказом Министерства энергетики Российской Федерации от 12.03.2013 № 103 «Об утверждении Правил оценки готовности к отопительному периоду» проведена проверка многоквартирных домов, находящихся на обслуживании управляющих организаций и товарищества собственников жилья, объектов социальной сферы, ресурсоснабжающих организаций.</w:t>
      </w:r>
    </w:p>
    <w:p w:rsidR="00E24A64" w:rsidRPr="007A4ADD" w:rsidRDefault="00E24A64" w:rsidP="00E24A64">
      <w:pPr>
        <w:ind w:firstLine="709"/>
        <w:jc w:val="both"/>
      </w:pPr>
      <w:r w:rsidRPr="007A4ADD">
        <w:t>Вывод в ремонт источников и сетей теплоснабжения осуществлялся по утвержденному графику, начиная с 06.05.2020. Гидравлические испытания производились в 2 этапа продолжительностью по 14 дней каждый.</w:t>
      </w:r>
    </w:p>
    <w:p w:rsidR="00E24A64" w:rsidRPr="007A4ADD" w:rsidRDefault="00E24A64" w:rsidP="00E24A64">
      <w:pPr>
        <w:ind w:firstLine="709"/>
        <w:jc w:val="both"/>
      </w:pPr>
      <w:r w:rsidRPr="007A4ADD">
        <w:lastRenderedPageBreak/>
        <w:t>Паспорт готовности города Липецка к отопительному периоду 2020-2021 годов выдан 03.11.2020.</w:t>
      </w:r>
    </w:p>
    <w:p w:rsidR="00E24A64" w:rsidRPr="007A4ADD" w:rsidRDefault="00E24A64" w:rsidP="00E24A64">
      <w:pPr>
        <w:ind w:firstLine="709"/>
        <w:jc w:val="both"/>
      </w:pPr>
      <w:r w:rsidRPr="007A4ADD">
        <w:t xml:space="preserve">Создан чат мессенджера WhatsApp с участием управляющих организаций и </w:t>
      </w:r>
      <w:r w:rsidR="007A4ADD" w:rsidRPr="007A4ADD">
        <w:t xml:space="preserve">Товариществ собственников жилья (далее – </w:t>
      </w:r>
      <w:r w:rsidRPr="007A4ADD">
        <w:t>ТСЖ</w:t>
      </w:r>
      <w:r w:rsidR="007A4ADD" w:rsidRPr="007A4ADD">
        <w:t>)</w:t>
      </w:r>
      <w:r w:rsidRPr="007A4ADD">
        <w:t>, ресурсоснабжающих организаций, для оперативного решения вопросов, в том числе по возникающим аварийным ситуациям.</w:t>
      </w:r>
    </w:p>
    <w:p w:rsidR="00E24A64" w:rsidRPr="007A4ADD" w:rsidRDefault="00E24A64" w:rsidP="00E24A64">
      <w:pPr>
        <w:ind w:firstLine="709"/>
        <w:jc w:val="both"/>
      </w:pPr>
      <w:r w:rsidRPr="007A4ADD">
        <w:t>В целях благоустройства дворовых территорий выполнены следующие мероприятия:</w:t>
      </w:r>
    </w:p>
    <w:p w:rsidR="00E24A64" w:rsidRPr="007A4ADD" w:rsidRDefault="00E24A64" w:rsidP="00E24A64">
      <w:pPr>
        <w:ind w:firstLine="709"/>
        <w:jc w:val="both"/>
      </w:pPr>
      <w:r w:rsidRPr="007A4ADD">
        <w:t>- ремонт детского игрового и спортивного оборудования по 84 адресам в рамках исполнения 2 муниципальных контрактов на общую сумму 765,9 тыс. рублей;</w:t>
      </w:r>
    </w:p>
    <w:p w:rsidR="00E24A64" w:rsidRPr="007A4ADD" w:rsidRDefault="00E24A64" w:rsidP="00E24A64">
      <w:pPr>
        <w:ind w:firstLine="709"/>
        <w:jc w:val="both"/>
      </w:pPr>
      <w:r w:rsidRPr="007A4ADD">
        <w:t>- ремонт ограждений спортивных площадок на сумму 195,1 тыс. рублей.</w:t>
      </w:r>
    </w:p>
    <w:p w:rsidR="00E24A64" w:rsidRPr="007A4ADD" w:rsidRDefault="00E24A64" w:rsidP="00E24A64">
      <w:pPr>
        <w:ind w:firstLine="709"/>
        <w:jc w:val="both"/>
      </w:pPr>
      <w:r w:rsidRPr="007A4ADD">
        <w:t xml:space="preserve">Осуществлялось размещение информации в </w:t>
      </w:r>
      <w:r w:rsidR="007A4ADD" w:rsidRPr="007A4ADD">
        <w:rPr>
          <w:rStyle w:val="acopre"/>
        </w:rPr>
        <w:t xml:space="preserve">Государственной информационной системе </w:t>
      </w:r>
      <w:r w:rsidR="007A4ADD" w:rsidRPr="007A4ADD">
        <w:rPr>
          <w:rStyle w:val="af3"/>
          <w:i w:val="0"/>
        </w:rPr>
        <w:t>жилищно-коммунального хозяйства</w:t>
      </w:r>
      <w:r w:rsidR="007A4ADD" w:rsidRPr="007A4ADD">
        <w:rPr>
          <w:rStyle w:val="af3"/>
        </w:rPr>
        <w:t xml:space="preserve"> </w:t>
      </w:r>
      <w:r w:rsidR="007A4ADD" w:rsidRPr="007A4ADD">
        <w:rPr>
          <w:rStyle w:val="af3"/>
          <w:i w:val="0"/>
        </w:rPr>
        <w:t xml:space="preserve">(далее – </w:t>
      </w:r>
      <w:r w:rsidRPr="007A4ADD">
        <w:t>ГИС ЖКХ</w:t>
      </w:r>
      <w:r w:rsidR="007A4ADD" w:rsidRPr="007A4ADD">
        <w:t>)</w:t>
      </w:r>
      <w:r w:rsidRPr="007A4ADD">
        <w:t xml:space="preserve"> – характеристика жилищного фонда города, в том числе муниципального, информация о готовности к отопительному сезону, о наличии муниципальных программ в области энергосбережения, о работе с обращениями граждан и иных мероприятиях.</w:t>
      </w:r>
    </w:p>
    <w:p w:rsidR="00E24A64" w:rsidRPr="007A4ADD" w:rsidRDefault="00E24A64" w:rsidP="00E24A64">
      <w:pPr>
        <w:ind w:firstLine="709"/>
        <w:jc w:val="both"/>
      </w:pPr>
      <w:r w:rsidRPr="007A4ADD">
        <w:t>В 2020 году принято и зарегистрировано право муниципальной собственности на 649 объектов (607 – квартир и 42 – объекта инженерной инфраструктуры).</w:t>
      </w:r>
    </w:p>
    <w:p w:rsidR="00E24A64" w:rsidRPr="007A4ADD" w:rsidRDefault="00E24A64" w:rsidP="00E24A64">
      <w:pPr>
        <w:ind w:firstLine="709"/>
        <w:jc w:val="both"/>
      </w:pPr>
      <w:r w:rsidRPr="007A4ADD">
        <w:t>Подготовлена 771 выписка из Реестра жилых домов муниципальной собственности города Липецка, что позволило липчанам воспользоваться Конституционным правом приватизации жилых помещений, в которых они проживают. Заключено 193 договора на передачу квартиры в собственность граждан в порядке приватизации.</w:t>
      </w:r>
    </w:p>
    <w:p w:rsidR="00E24A64" w:rsidRPr="007A4ADD" w:rsidRDefault="00E24A64" w:rsidP="00E24A64">
      <w:pPr>
        <w:ind w:firstLine="709"/>
        <w:jc w:val="both"/>
      </w:pPr>
      <w:r w:rsidRPr="007A4ADD">
        <w:t>В части решения вопросов эксплуатации жилищного фонда на постоянной основе осуществлялась работа по обеспечению условий для выбора способа управления или управляющей компании в домах, в отношении которых по тем или иным причинам оказание услуг по управлению или обслуживанию было прекращено.</w:t>
      </w:r>
    </w:p>
    <w:p w:rsidR="00E24A64" w:rsidRPr="00E24A64" w:rsidRDefault="00E24A64" w:rsidP="00E24A64">
      <w:pPr>
        <w:ind w:firstLine="709"/>
        <w:jc w:val="both"/>
        <w:rPr>
          <w:highlight w:val="yellow"/>
        </w:rPr>
      </w:pPr>
      <w:r w:rsidRPr="007A4ADD">
        <w:t xml:space="preserve">Проведено 68 открытых конкурсов в отношении 575 домов по отбору управляющей организации на право заключения договора управления МКД, исключенных из реестра </w:t>
      </w:r>
      <w:r w:rsidR="007A4ADD">
        <w:t>Государственной жилищной инспекции</w:t>
      </w:r>
      <w:r w:rsidRPr="007A4ADD">
        <w:t xml:space="preserve"> Липецкой области. Заключено 49 договоров управления с управляющими организациями, отобранными по результатам открытых конкурсов. </w:t>
      </w:r>
    </w:p>
    <w:p w:rsidR="00E24A64" w:rsidRPr="007A4ADD" w:rsidRDefault="00E24A64" w:rsidP="00E24A64">
      <w:pPr>
        <w:ind w:firstLine="709"/>
        <w:jc w:val="both"/>
      </w:pPr>
      <w:r w:rsidRPr="007A4ADD">
        <w:t>В соответствии с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121 многоквартирному дому назначена управляющая компания.</w:t>
      </w:r>
    </w:p>
    <w:p w:rsidR="00E24A64" w:rsidRPr="007A4ADD" w:rsidRDefault="00E24A64" w:rsidP="00E24A64">
      <w:pPr>
        <w:ind w:firstLine="709"/>
        <w:jc w:val="both"/>
      </w:pPr>
      <w:r w:rsidRPr="007A4ADD">
        <w:lastRenderedPageBreak/>
        <w:t>Для каждого дома производился расчет тарифа на содержание и ремонт жилья для проведения конкурса. С учетом осуществления повторных расчетов в случае признания конкурсов не состоявшимися, в 2020 году произведен расчет 504 тарифов на содержание и ремонт жилья.</w:t>
      </w:r>
    </w:p>
    <w:p w:rsidR="00126032" w:rsidRPr="007A4ADD" w:rsidRDefault="00126032" w:rsidP="00E24A64">
      <w:pPr>
        <w:ind w:firstLine="709"/>
        <w:jc w:val="both"/>
      </w:pPr>
      <w:r w:rsidRPr="007A4ADD">
        <w:t>В результате,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100,0%.</w:t>
      </w:r>
    </w:p>
    <w:p w:rsidR="00E24A64" w:rsidRPr="007A4ADD" w:rsidRDefault="00E24A64" w:rsidP="00E24A64">
      <w:pPr>
        <w:ind w:firstLine="709"/>
        <w:jc w:val="both"/>
      </w:pPr>
      <w:r w:rsidRPr="007A4ADD">
        <w:t>В отчетном периоде продолжили свою работу межведомственные комиссии, результатом работы которых является:</w:t>
      </w:r>
    </w:p>
    <w:p w:rsidR="00E24A64" w:rsidRPr="007A4ADD" w:rsidRDefault="00E24A64" w:rsidP="00E24A64">
      <w:pPr>
        <w:ind w:firstLine="709"/>
        <w:jc w:val="both"/>
        <w:rPr>
          <w:bCs/>
        </w:rPr>
      </w:pPr>
      <w:r w:rsidRPr="007A4ADD">
        <w:rPr>
          <w:bCs/>
        </w:rPr>
        <w:t>- принятие 20 решений о переводе жилого (нежилого) помещения в нежилое (жилое) помещение;</w:t>
      </w:r>
    </w:p>
    <w:p w:rsidR="00E24A64" w:rsidRPr="007A4ADD" w:rsidRDefault="00E24A64" w:rsidP="00E24A64">
      <w:pPr>
        <w:ind w:firstLine="709"/>
        <w:jc w:val="both"/>
        <w:rPr>
          <w:bCs/>
        </w:rPr>
      </w:pPr>
      <w:r w:rsidRPr="007A4ADD">
        <w:rPr>
          <w:bCs/>
        </w:rPr>
        <w:t>- выдача 61 решения о согласовании перепланировок квартир;</w:t>
      </w:r>
    </w:p>
    <w:p w:rsidR="00E24A64" w:rsidRPr="007A4ADD" w:rsidRDefault="00E24A64" w:rsidP="00E24A64">
      <w:pPr>
        <w:ind w:firstLine="709"/>
        <w:jc w:val="both"/>
        <w:rPr>
          <w:bCs/>
        </w:rPr>
      </w:pPr>
      <w:r w:rsidRPr="007A4ADD">
        <w:rPr>
          <w:bCs/>
        </w:rPr>
        <w:t>- признание аварийными и подлежащими сносу 8 многоквартирных домов.</w:t>
      </w:r>
    </w:p>
    <w:p w:rsidR="00E24A64" w:rsidRPr="007A4ADD" w:rsidRDefault="00E24A64" w:rsidP="00E24A64">
      <w:pPr>
        <w:ind w:firstLine="709"/>
        <w:jc w:val="both"/>
      </w:pPr>
      <w:r w:rsidRPr="007A4ADD">
        <w:t xml:space="preserve">В 2020 году </w:t>
      </w:r>
      <w:r w:rsidR="007A4ADD" w:rsidRPr="007A4ADD">
        <w:t>количество рассмотренных</w:t>
      </w:r>
      <w:r w:rsidRPr="007A4ADD">
        <w:t xml:space="preserve"> обращений граждан</w:t>
      </w:r>
      <w:r w:rsidR="007A4ADD" w:rsidRPr="007A4ADD">
        <w:t xml:space="preserve"> составило 4911 единиц</w:t>
      </w:r>
      <w:r w:rsidRPr="007A4ADD">
        <w:t>, что на 6,9% меньше по сравнению с 2019 годом.</w:t>
      </w:r>
    </w:p>
    <w:p w:rsidR="00E24A64" w:rsidRDefault="00E24A64" w:rsidP="00126032">
      <w:pPr>
        <w:ind w:firstLine="709"/>
        <w:jc w:val="both"/>
      </w:pPr>
      <w:r w:rsidRPr="007A4ADD">
        <w:t xml:space="preserve">Для контроля за состоянием дворовых территорий используется систему видеонаблюдения ПАО «Ростелеком», данные системы </w:t>
      </w:r>
      <w:r w:rsidRPr="007A4ADD">
        <w:rPr>
          <w:lang w:val="en-US"/>
        </w:rPr>
        <w:t>MGIS</w:t>
      </w:r>
      <w:r w:rsidRPr="007A4ADD">
        <w:t xml:space="preserve"> «Городской контроль», информация выездных проверок «мобильных бригад».</w:t>
      </w:r>
    </w:p>
    <w:p w:rsidR="00FF60A6" w:rsidRPr="00CE77BF" w:rsidRDefault="00FF60A6" w:rsidP="00D9495F">
      <w:pPr>
        <w:ind w:firstLine="709"/>
        <w:jc w:val="both"/>
        <w:rPr>
          <w:rFonts w:eastAsia="Calibri"/>
          <w:sz w:val="24"/>
          <w:szCs w:val="24"/>
          <w:lang w:eastAsia="en-US"/>
        </w:rPr>
      </w:pPr>
    </w:p>
    <w:p w:rsidR="002A09F7" w:rsidRPr="00955393" w:rsidRDefault="002A09F7" w:rsidP="00D9495F">
      <w:pPr>
        <w:ind w:firstLine="709"/>
        <w:jc w:val="center"/>
        <w:rPr>
          <w:b/>
        </w:rPr>
      </w:pPr>
      <w:r w:rsidRPr="00955393">
        <w:rPr>
          <w:b/>
        </w:rPr>
        <w:t>8. Организация муниципального управления</w:t>
      </w:r>
    </w:p>
    <w:p w:rsidR="00D553D2" w:rsidRPr="00955393" w:rsidRDefault="00D553D2" w:rsidP="00D9495F">
      <w:pPr>
        <w:ind w:firstLine="709"/>
        <w:jc w:val="center"/>
        <w:rPr>
          <w:i/>
          <w:sz w:val="24"/>
          <w:szCs w:val="24"/>
        </w:rPr>
      </w:pPr>
    </w:p>
    <w:p w:rsidR="00D553D2" w:rsidRPr="00955393" w:rsidRDefault="00D553D2" w:rsidP="00D9495F">
      <w:pPr>
        <w:ind w:firstLine="709"/>
        <w:jc w:val="center"/>
        <w:rPr>
          <w:b/>
          <w:i/>
        </w:rPr>
      </w:pPr>
      <w:r w:rsidRPr="00955393">
        <w:rPr>
          <w:b/>
          <w:i/>
        </w:rPr>
        <w:t>Финансы</w:t>
      </w:r>
    </w:p>
    <w:p w:rsidR="00A8484C" w:rsidRPr="00955393" w:rsidRDefault="00A8484C" w:rsidP="00D9495F">
      <w:pPr>
        <w:ind w:firstLine="709"/>
        <w:jc w:val="center"/>
        <w:rPr>
          <w:b/>
          <w:i/>
          <w:sz w:val="24"/>
          <w:szCs w:val="24"/>
        </w:rPr>
      </w:pPr>
    </w:p>
    <w:p w:rsidR="00DE7CAC" w:rsidRPr="00955393" w:rsidRDefault="00DE7CAC" w:rsidP="00DE7CAC">
      <w:pPr>
        <w:ind w:firstLine="709"/>
        <w:jc w:val="both"/>
      </w:pPr>
      <w:r w:rsidRPr="00955393">
        <w:t xml:space="preserve">Бюджет города Липецка по доходам за 2020 год исполнен в объеме                        13533,9 млн. рублей или на 95,8% к уточненному годовому плану (или 97,9% к 2019 году), в том числе по налоговым и неналоговым доходам – 4794,8 млн. рублей или 101,1% к уточненному годовому плану (или 95% к 2019 году). </w:t>
      </w:r>
    </w:p>
    <w:p w:rsidR="00DE7CAC" w:rsidRPr="00955393" w:rsidRDefault="00DE7CAC" w:rsidP="00DE7CAC">
      <w:pPr>
        <w:ind w:firstLine="709"/>
        <w:jc w:val="both"/>
      </w:pPr>
      <w:r w:rsidRPr="00955393">
        <w:t>В общем объеме бюджета налоговые и ненал</w:t>
      </w:r>
      <w:r w:rsidR="007A4ADD" w:rsidRPr="00955393">
        <w:t xml:space="preserve">оговые доходы составили 35,4%, </w:t>
      </w:r>
      <w:r w:rsidRPr="00955393">
        <w:t>безвозмездные поступления – 64,6%.</w:t>
      </w:r>
    </w:p>
    <w:p w:rsidR="00DE7CAC" w:rsidRPr="00955393" w:rsidRDefault="00DE7CAC" w:rsidP="00DE7CAC">
      <w:pPr>
        <w:ind w:firstLine="709"/>
        <w:jc w:val="both"/>
      </w:pPr>
      <w:r w:rsidRPr="00955393">
        <w:t>Структура поступлений по налоговым и неналоговым платежам в отчетном периоде сложилась с преобладающей долей налога на доходы физических лиц – 53,4%, земельного налога – 19,8% и арендной платы за землю – 5,5%.</w:t>
      </w:r>
    </w:p>
    <w:p w:rsidR="00C036EB" w:rsidRPr="00955393" w:rsidRDefault="00DE7CAC" w:rsidP="00DE7CAC">
      <w:pPr>
        <w:ind w:firstLine="709"/>
        <w:jc w:val="both"/>
      </w:pPr>
      <w:r w:rsidRPr="00955393">
        <w:t xml:space="preserve">По сравнению с 2019 годом произошло снижение поступлений налоговых и неналоговых платежей на 248,7 млн. рублей. Сокращение обусловлено, в первую очередь, влиянием пандемии, </w:t>
      </w:r>
      <w:r w:rsidR="0096653C">
        <w:t>наличием разовых перечислений</w:t>
      </w:r>
      <w:r w:rsidRPr="00955393">
        <w:t xml:space="preserve"> в 2019 году, а также предоставлением льгот в рамках действующего законодательства.</w:t>
      </w:r>
    </w:p>
    <w:p w:rsidR="00DE7CAC" w:rsidRPr="00955393" w:rsidRDefault="00DE7CAC" w:rsidP="00DE7CAC">
      <w:pPr>
        <w:ind w:firstLine="709"/>
        <w:jc w:val="both"/>
      </w:pPr>
      <w:r w:rsidRPr="00955393">
        <w:t xml:space="preserve">Для решения вопросов по дополнительной мобилизации доходов в бюджет города и снижению задолженности прошлых лет по платежам в городской бюджет, в отчетном периоде администрацией города проведено 2 заседания комиссии по снижению недоимки в бюджет города Липецка, где рассмотрены       27 предприятий и организаций, имеющих задолженность по налогу на доходы физических лиц, земельному налогу, арендной плате за землю и недвижимое имущество, входящее в состав муниципальной казны. По итогам работы </w:t>
      </w:r>
      <w:r w:rsidRPr="00955393">
        <w:lastRenderedPageBreak/>
        <w:t xml:space="preserve">указанной комиссии в городской бюджет поступило 2,5 млн. рублей. Снижение количества заседаний проведенных комиссий связано с ограничительными мерами, в связи с пандемией коронавирусной инфекции (с марта 2020 года деятельность комиссии приостановлена). </w:t>
      </w:r>
    </w:p>
    <w:p w:rsidR="00DE7CAC" w:rsidRPr="00955393" w:rsidRDefault="00DE7CAC" w:rsidP="00DE7CAC">
      <w:pPr>
        <w:ind w:firstLine="709"/>
        <w:jc w:val="both"/>
      </w:pPr>
      <w:r w:rsidRPr="00955393">
        <w:rPr>
          <w:rFonts w:ascii="Times New Roman CYR" w:hAnsi="Times New Roman CYR"/>
          <w:szCs w:val="20"/>
        </w:rPr>
        <w:t>По состоянию на 01.01.202</w:t>
      </w:r>
      <w:r w:rsidR="007A4ADD" w:rsidRPr="00955393">
        <w:rPr>
          <w:rFonts w:ascii="Times New Roman CYR" w:hAnsi="Times New Roman CYR"/>
          <w:szCs w:val="20"/>
        </w:rPr>
        <w:t>1</w:t>
      </w:r>
      <w:r w:rsidRPr="00955393">
        <w:rPr>
          <w:rFonts w:ascii="Times New Roman CYR" w:hAnsi="Times New Roman CYR"/>
          <w:szCs w:val="20"/>
        </w:rPr>
        <w:t xml:space="preserve"> бюджет города по расходам исполнен в сумме 13986,2 млн. рублей или 93,0% к уточненному годовому плану, </w:t>
      </w:r>
      <w:r w:rsidRPr="00955393">
        <w:t xml:space="preserve">что и в суммовом, и в процентном выражении ниже уровня прошлого года (2019 год: план – 15137,2 млн. рублей, израсходовано – </w:t>
      </w:r>
      <w:r w:rsidR="00955393" w:rsidRPr="00955393">
        <w:t>14276,7 млн. рублей, или 94,3%)</w:t>
      </w:r>
      <w:r w:rsidRPr="00955393">
        <w:t>.</w:t>
      </w:r>
    </w:p>
    <w:p w:rsidR="00DE7CAC" w:rsidRPr="00955393" w:rsidRDefault="00DE7CAC" w:rsidP="00DE7CAC">
      <w:pPr>
        <w:ind w:firstLine="709"/>
        <w:jc w:val="both"/>
        <w:rPr>
          <w:rFonts w:ascii="Times New Roman CYR" w:hAnsi="Times New Roman CYR" w:cs="Times New Roman CYR"/>
        </w:rPr>
      </w:pPr>
      <w:r w:rsidRPr="00955393">
        <w:rPr>
          <w:rFonts w:ascii="Times New Roman CYR" w:hAnsi="Times New Roman CYR" w:cs="Times New Roman CYR"/>
        </w:rPr>
        <w:t xml:space="preserve">В связи с угрозой распространения коронавирусной инфекции и неисполнением плановых назначений по доходам к первоначально утвержденному плану, расходная часть бюджета была сокращена на 120 млн. рублей, в том числе за счет отказа от непервоочередных расходов и экономией средств в связи с ограничительными мерами </w:t>
      </w:r>
      <w:r w:rsidRPr="00955393">
        <w:rPr>
          <w:rFonts w:ascii="Times New Roman CYR" w:hAnsi="Times New Roman CYR" w:cs="Times New Roman CYR"/>
          <w:iCs/>
        </w:rPr>
        <w:t>(праздничные мероприятия, мероприятия с жителями города, питание дошкольников, коммунальные расходы в учреждениях)</w:t>
      </w:r>
      <w:r w:rsidRPr="00955393">
        <w:rPr>
          <w:rFonts w:ascii="Times New Roman CYR" w:hAnsi="Times New Roman CYR" w:cs="Times New Roman CYR"/>
        </w:rPr>
        <w:t>. На наиболее приоритетные направления деятельности перераспределены средства в сумме 268 млн. рублей.</w:t>
      </w:r>
    </w:p>
    <w:p w:rsidR="00DE7CAC" w:rsidRPr="00955393" w:rsidRDefault="00955393" w:rsidP="00DE7CAC">
      <w:pPr>
        <w:ind w:firstLine="709"/>
        <w:jc w:val="both"/>
        <w:rPr>
          <w:rFonts w:ascii="Times New Roman CYR" w:hAnsi="Times New Roman CYR" w:cs="Times New Roman CYR"/>
        </w:rPr>
      </w:pPr>
      <w:r w:rsidRPr="00955393">
        <w:rPr>
          <w:rFonts w:ascii="Times New Roman CYR" w:hAnsi="Times New Roman CYR" w:cs="Times New Roman CYR"/>
          <w:bCs/>
        </w:rPr>
        <w:t>Б</w:t>
      </w:r>
      <w:r w:rsidR="00DE7CAC" w:rsidRPr="00955393">
        <w:rPr>
          <w:rFonts w:ascii="Times New Roman CYR" w:hAnsi="Times New Roman CYR" w:cs="Times New Roman CYR"/>
          <w:bCs/>
        </w:rPr>
        <w:t>юджету города Липецка оказана финансовая поддержка из областного бюджета</w:t>
      </w:r>
      <w:r w:rsidR="00DE7CAC" w:rsidRPr="00955393">
        <w:rPr>
          <w:rFonts w:ascii="Times New Roman CYR" w:hAnsi="Times New Roman CYR" w:cs="Times New Roman CYR"/>
        </w:rPr>
        <w:t xml:space="preserve"> в виде предоставления бюджетного кредита (60 млн. рублей), дотации на компенсацию части выпадающих доходов (60 млн. рублей), а также реструктуризации ранее полученных бюджетных кредитов (70 млн. рублей).</w:t>
      </w:r>
    </w:p>
    <w:p w:rsidR="00DE7CAC" w:rsidRPr="00955393" w:rsidRDefault="00DE7CAC" w:rsidP="00DE7CAC">
      <w:pPr>
        <w:ind w:firstLine="709"/>
        <w:jc w:val="both"/>
        <w:rPr>
          <w:rFonts w:ascii="Times New Roman CYR" w:hAnsi="Times New Roman CYR" w:cs="Times New Roman CYR"/>
          <w:bCs/>
        </w:rPr>
      </w:pPr>
      <w:r w:rsidRPr="00955393">
        <w:rPr>
          <w:rFonts w:ascii="Times New Roman CYR" w:hAnsi="Times New Roman CYR" w:cs="Times New Roman CYR"/>
          <w:bCs/>
        </w:rPr>
        <w:t>Принятые меры позволили не допустить возникновения кассового разрыва и профинансировать все социально значимые обязательства, в том числе в рамках участия в национальных проектах, а также обеспечить необходимый объем остатков для финансирования первоочередных расходов января (оплата труда, коммунальные услуги и т.д.).</w:t>
      </w:r>
    </w:p>
    <w:p w:rsidR="00DE7CAC" w:rsidRPr="00955393" w:rsidRDefault="00DE7CAC" w:rsidP="00DE7CAC">
      <w:pPr>
        <w:ind w:firstLine="709"/>
        <w:jc w:val="both"/>
        <w:rPr>
          <w:rFonts w:ascii="Times New Roman CYR" w:hAnsi="Times New Roman CYR"/>
          <w:szCs w:val="20"/>
        </w:rPr>
      </w:pPr>
      <w:r w:rsidRPr="00955393">
        <w:rPr>
          <w:rFonts w:ascii="Times New Roman CYR" w:hAnsi="Times New Roman CYR"/>
          <w:szCs w:val="20"/>
        </w:rPr>
        <w:t>Бюджет города в 2020 году исполнен с дефицитом в сумме 452,4 млн. рублей. Источниками погашения дефицита бюджета выступили заемные средства.</w:t>
      </w:r>
    </w:p>
    <w:p w:rsidR="00DE7CAC" w:rsidRPr="00955393" w:rsidRDefault="00DE7CAC" w:rsidP="00DE7CAC">
      <w:pPr>
        <w:ind w:firstLine="709"/>
        <w:jc w:val="both"/>
        <w:rPr>
          <w:rFonts w:cs="Times New Roman CYR"/>
        </w:rPr>
      </w:pPr>
      <w:r w:rsidRPr="00955393">
        <w:rPr>
          <w:rFonts w:cs="Times New Roman CYR"/>
        </w:rPr>
        <w:t>За 2020 год в бюджет города на реализацию собственных расходных полномочий из вышестоящих бюджетов привлечено более 3,5 млрд. рублей.</w:t>
      </w:r>
    </w:p>
    <w:p w:rsidR="00DE7CAC" w:rsidRPr="00955393" w:rsidRDefault="00DE7CAC" w:rsidP="00DE7CAC">
      <w:pPr>
        <w:ind w:firstLine="709"/>
        <w:jc w:val="both"/>
        <w:rPr>
          <w:rFonts w:cs="Times New Roman CYR"/>
        </w:rPr>
      </w:pPr>
      <w:r w:rsidRPr="00955393">
        <w:rPr>
          <w:rFonts w:cs="Times New Roman CYR"/>
        </w:rPr>
        <w:t>Средства, предусмотренные в бюджете города Липецка на реализацию шести национальных проектов («Безопасные и качественные автомобильные дороги», «Жилье и городская среда», «Демография», «Образование», «Культура», «Экология»)</w:t>
      </w:r>
      <w:r w:rsidR="0096653C">
        <w:rPr>
          <w:rFonts w:cs="Times New Roman CYR"/>
        </w:rPr>
        <w:t>,</w:t>
      </w:r>
      <w:r w:rsidRPr="00955393">
        <w:rPr>
          <w:rFonts w:cs="Times New Roman CYR"/>
        </w:rPr>
        <w:t xml:space="preserve"> израсходованы в сумме 3405,8 млн. рублей или 81,6% от годового плана (план 4174,9 млн. рублей). </w:t>
      </w:r>
    </w:p>
    <w:p w:rsidR="00DE7CAC" w:rsidRPr="00955393" w:rsidRDefault="00DE7CAC" w:rsidP="00DE7CAC">
      <w:pPr>
        <w:ind w:firstLine="709"/>
        <w:jc w:val="both"/>
        <w:rPr>
          <w:rFonts w:cs="Times New Roman CYR"/>
        </w:rPr>
      </w:pPr>
      <w:r w:rsidRPr="00955393">
        <w:rPr>
          <w:rFonts w:cs="Times New Roman CYR"/>
        </w:rPr>
        <w:t>По итогам исполнения бюджета города расходы в рамках реализации муниципальных программ составили 96,4% от общих расходов бюджета (2019 – 96,3%).</w:t>
      </w:r>
    </w:p>
    <w:p w:rsidR="0063634F" w:rsidRPr="00955393" w:rsidRDefault="00DE7CAC" w:rsidP="00B52F43">
      <w:pPr>
        <w:ind w:firstLine="709"/>
        <w:jc w:val="both"/>
        <w:rPr>
          <w:rFonts w:ascii="Times New Roman CYR" w:hAnsi="Times New Roman CYR"/>
          <w:szCs w:val="20"/>
        </w:rPr>
      </w:pPr>
      <w:r w:rsidRPr="00955393">
        <w:rPr>
          <w:rFonts w:cs="Times New Roman CYR"/>
        </w:rPr>
        <w:t>Объем расходов на социально-культурную сферу составил 8845,9 млн. рублей, или 63,2% от общих расходов бюджета (2019 год – 8140,1 млн. рублей, или 57,0%).</w:t>
      </w:r>
    </w:p>
    <w:p w:rsidR="0063634F" w:rsidRPr="00955393" w:rsidRDefault="0063634F" w:rsidP="00D9495F">
      <w:pPr>
        <w:ind w:firstLine="709"/>
        <w:jc w:val="both"/>
      </w:pPr>
      <w:r w:rsidRPr="00955393">
        <w:rPr>
          <w:rFonts w:cs="Times New Roman CYR"/>
        </w:rPr>
        <w:t>В отчетном периоде отсутствовала просроченная задолженность бюджетополучателей за потребленные товары, работы, услуги, в полном объеме профинансированы первоочередные и социально-значимые расходы бюджета.</w:t>
      </w:r>
    </w:p>
    <w:p w:rsidR="00955393" w:rsidRPr="00955393" w:rsidRDefault="00CC5531" w:rsidP="00955393">
      <w:pPr>
        <w:ind w:firstLine="709"/>
        <w:jc w:val="both"/>
      </w:pPr>
      <w:r w:rsidRPr="00955393">
        <w:t>Доля основных фондов организаций муниципальной формы собственности, находящихся в стадии банкротства,</w:t>
      </w:r>
      <w:r w:rsidR="00B52F43" w:rsidRPr="00955393">
        <w:t xml:space="preserve"> в основных фондах организаций </w:t>
      </w:r>
      <w:r w:rsidRPr="00955393">
        <w:lastRenderedPageBreak/>
        <w:t xml:space="preserve">муниципальной формы собственности </w:t>
      </w:r>
      <w:r w:rsidR="00CB77D0" w:rsidRPr="00955393">
        <w:t>по сравнению с 201</w:t>
      </w:r>
      <w:r w:rsidR="00B52F43" w:rsidRPr="00955393">
        <w:t>9</w:t>
      </w:r>
      <w:r w:rsidR="00CB77D0" w:rsidRPr="00955393">
        <w:t xml:space="preserve"> годом </w:t>
      </w:r>
      <w:r w:rsidR="00B52F43" w:rsidRPr="00955393">
        <w:t>увеличилась</w:t>
      </w:r>
      <w:r w:rsidRPr="00955393">
        <w:t xml:space="preserve"> и составил</w:t>
      </w:r>
      <w:r w:rsidR="00041EC8" w:rsidRPr="00955393">
        <w:t>а</w:t>
      </w:r>
      <w:r w:rsidRPr="00955393">
        <w:t xml:space="preserve"> 0,</w:t>
      </w:r>
      <w:r w:rsidR="00B52F43" w:rsidRPr="00955393">
        <w:t>19</w:t>
      </w:r>
      <w:r w:rsidR="002308E3" w:rsidRPr="00955393">
        <w:t>%</w:t>
      </w:r>
      <w:r w:rsidR="00955393">
        <w:t xml:space="preserve">, что </w:t>
      </w:r>
      <w:r w:rsidR="00955393" w:rsidRPr="00EE7A22">
        <w:t>обусловлено банкротством МУП «Второе городское жилищное управление», МУП «Аварийно-диспетчерская служба городского хозяйства» г. Липецка», МУП «Регистрационно-вычислительный центр г. Липецка».</w:t>
      </w:r>
    </w:p>
    <w:p w:rsidR="009250F8" w:rsidRPr="00955393" w:rsidRDefault="009250F8" w:rsidP="00D9495F">
      <w:pPr>
        <w:ind w:firstLine="709"/>
        <w:jc w:val="both"/>
      </w:pPr>
      <w:r w:rsidRPr="00955393">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w:t>
      </w:r>
      <w:r w:rsidR="00B52F43" w:rsidRPr="00955393">
        <w:t>20</w:t>
      </w:r>
      <w:r w:rsidRPr="00955393">
        <w:t xml:space="preserve"> году составили 1</w:t>
      </w:r>
      <w:r w:rsidR="002A0B7A" w:rsidRPr="00955393">
        <w:t> </w:t>
      </w:r>
      <w:r w:rsidR="00B52F43" w:rsidRPr="00955393">
        <w:t>113,73</w:t>
      </w:r>
      <w:r w:rsidR="00357F40" w:rsidRPr="00955393">
        <w:t xml:space="preserve"> рублей (</w:t>
      </w:r>
      <w:r w:rsidRPr="00955393">
        <w:t>201</w:t>
      </w:r>
      <w:r w:rsidR="00B52F43" w:rsidRPr="00955393">
        <w:t>9</w:t>
      </w:r>
      <w:r w:rsidR="00357F40" w:rsidRPr="00955393">
        <w:t xml:space="preserve"> год</w:t>
      </w:r>
      <w:r w:rsidRPr="00955393">
        <w:t xml:space="preserve"> </w:t>
      </w:r>
      <w:r w:rsidR="00041EC8" w:rsidRPr="00955393">
        <w:t>–</w:t>
      </w:r>
      <w:r w:rsidRPr="00955393">
        <w:t xml:space="preserve"> </w:t>
      </w:r>
      <w:r w:rsidR="00041EC8" w:rsidRPr="00955393">
        <w:t>1 0</w:t>
      </w:r>
      <w:r w:rsidR="00B52F43" w:rsidRPr="00955393">
        <w:t>79,59</w:t>
      </w:r>
      <w:r w:rsidRPr="00955393">
        <w:t xml:space="preserve"> рублей).</w:t>
      </w:r>
    </w:p>
    <w:p w:rsidR="005C2869" w:rsidRPr="00955393" w:rsidRDefault="005C2869" w:rsidP="00D9495F">
      <w:pPr>
        <w:ind w:firstLine="709"/>
        <w:jc w:val="both"/>
        <w:rPr>
          <w:b/>
          <w:i/>
        </w:rPr>
      </w:pPr>
    </w:p>
    <w:p w:rsidR="00D553D2" w:rsidRPr="00955393" w:rsidRDefault="00D553D2" w:rsidP="00D9495F">
      <w:pPr>
        <w:ind w:firstLine="709"/>
        <w:jc w:val="center"/>
        <w:rPr>
          <w:b/>
          <w:i/>
        </w:rPr>
      </w:pPr>
      <w:r w:rsidRPr="00955393">
        <w:rPr>
          <w:b/>
          <w:i/>
        </w:rPr>
        <w:t>Демографическая ситуация</w:t>
      </w:r>
    </w:p>
    <w:p w:rsidR="00D553D2" w:rsidRPr="0081441B" w:rsidRDefault="00D553D2" w:rsidP="00D9495F">
      <w:pPr>
        <w:ind w:firstLine="709"/>
        <w:jc w:val="center"/>
        <w:rPr>
          <w:b/>
          <w:i/>
          <w:highlight w:val="yellow"/>
        </w:rPr>
      </w:pPr>
    </w:p>
    <w:p w:rsidR="00753FD1" w:rsidRPr="00955393" w:rsidRDefault="00955393" w:rsidP="00753FD1">
      <w:pPr>
        <w:pStyle w:val="rtejustify"/>
        <w:shd w:val="clear" w:color="auto" w:fill="FFFFFF"/>
        <w:spacing w:before="0" w:beforeAutospacing="0" w:after="0" w:afterAutospacing="0"/>
        <w:ind w:firstLine="709"/>
        <w:jc w:val="both"/>
        <w:textAlignment w:val="baseline"/>
        <w:rPr>
          <w:sz w:val="28"/>
          <w:szCs w:val="28"/>
        </w:rPr>
      </w:pPr>
      <w:r w:rsidRPr="00955393">
        <w:rPr>
          <w:sz w:val="28"/>
          <w:szCs w:val="28"/>
        </w:rPr>
        <w:t>П</w:t>
      </w:r>
      <w:r w:rsidR="00753FD1" w:rsidRPr="00955393">
        <w:rPr>
          <w:sz w:val="28"/>
          <w:szCs w:val="28"/>
        </w:rPr>
        <w:t>оследствия пандемии, вызванной новой коронавирусной инфекцией, внесли свой вклад в социально-экономическое развитие города Липецка, Липецкой области, Российской Федерации в целом.</w:t>
      </w:r>
    </w:p>
    <w:p w:rsidR="00753FD1" w:rsidRPr="00955393" w:rsidRDefault="00753FD1" w:rsidP="00753FD1">
      <w:pPr>
        <w:pStyle w:val="rtejustify"/>
        <w:shd w:val="clear" w:color="auto" w:fill="FFFFFF"/>
        <w:spacing w:before="0" w:beforeAutospacing="0" w:after="0" w:afterAutospacing="0"/>
        <w:ind w:firstLine="709"/>
        <w:jc w:val="both"/>
        <w:textAlignment w:val="baseline"/>
        <w:rPr>
          <w:sz w:val="28"/>
          <w:szCs w:val="28"/>
        </w:rPr>
      </w:pPr>
      <w:r w:rsidRPr="00955393">
        <w:rPr>
          <w:sz w:val="28"/>
          <w:szCs w:val="28"/>
        </w:rPr>
        <w:t xml:space="preserve">Демографическая ситуация сильно зависит от возрастной структуры населения. Сейчас наблюдается его довольно быстрое старение, при этом растет и смертность. </w:t>
      </w:r>
    </w:p>
    <w:p w:rsidR="00753FD1" w:rsidRPr="00955393" w:rsidRDefault="00753FD1" w:rsidP="00753FD1">
      <w:pPr>
        <w:pStyle w:val="rtejustify"/>
        <w:shd w:val="clear" w:color="auto" w:fill="FFFFFF"/>
        <w:spacing w:before="0" w:beforeAutospacing="0" w:after="0" w:afterAutospacing="0"/>
        <w:ind w:firstLine="709"/>
        <w:jc w:val="both"/>
        <w:textAlignment w:val="baseline"/>
        <w:rPr>
          <w:sz w:val="28"/>
          <w:szCs w:val="28"/>
        </w:rPr>
      </w:pPr>
      <w:r w:rsidRPr="00955393">
        <w:rPr>
          <w:sz w:val="28"/>
          <w:szCs w:val="28"/>
        </w:rPr>
        <w:t xml:space="preserve">По данным территориального органа Федеральной службы Государственной статистики по Липецкой области, по состоянию на 1 января 2021 года </w:t>
      </w:r>
      <w:r w:rsidRPr="00955393">
        <w:rPr>
          <w:color w:val="000000"/>
          <w:sz w:val="28"/>
          <w:szCs w:val="28"/>
        </w:rPr>
        <w:t>численность постоянного населения города Липецка</w:t>
      </w:r>
      <w:r w:rsidRPr="00955393">
        <w:rPr>
          <w:b/>
          <w:color w:val="000000"/>
          <w:sz w:val="28"/>
          <w:szCs w:val="28"/>
        </w:rPr>
        <w:t xml:space="preserve"> </w:t>
      </w:r>
      <w:r w:rsidRPr="00955393">
        <w:rPr>
          <w:spacing w:val="-1"/>
          <w:sz w:val="28"/>
          <w:szCs w:val="28"/>
        </w:rPr>
        <w:t>составляла 503,2 тыс. человек. Естественная убыль населения составила 3669 человек.</w:t>
      </w:r>
    </w:p>
    <w:p w:rsidR="00753FD1" w:rsidRPr="00955393" w:rsidRDefault="00753FD1" w:rsidP="00753FD1">
      <w:pPr>
        <w:pStyle w:val="rtejustify"/>
        <w:shd w:val="clear" w:color="auto" w:fill="FFFFFF"/>
        <w:spacing w:before="0" w:beforeAutospacing="0" w:after="0" w:afterAutospacing="0"/>
        <w:ind w:firstLine="709"/>
        <w:jc w:val="both"/>
        <w:textAlignment w:val="baseline"/>
        <w:rPr>
          <w:spacing w:val="-1"/>
          <w:sz w:val="28"/>
          <w:szCs w:val="28"/>
        </w:rPr>
      </w:pPr>
      <w:r w:rsidRPr="00955393">
        <w:rPr>
          <w:sz w:val="28"/>
          <w:szCs w:val="28"/>
        </w:rPr>
        <w:t>Закрытие границ привело к существенному сокращению миграционного потока</w:t>
      </w:r>
      <w:r w:rsidR="000F16A2" w:rsidRPr="00955393">
        <w:rPr>
          <w:sz w:val="28"/>
          <w:szCs w:val="28"/>
        </w:rPr>
        <w:t>: в 2019 году миграционный прирост составлял 763 человека, в</w:t>
      </w:r>
      <w:r w:rsidRPr="00955393">
        <w:rPr>
          <w:spacing w:val="-1"/>
          <w:sz w:val="28"/>
          <w:szCs w:val="28"/>
        </w:rPr>
        <w:t xml:space="preserve"> 2020 году миграционная убыль составила 1688 человек (прибыло 12845 человек, выбыло 14533 человека).</w:t>
      </w:r>
    </w:p>
    <w:p w:rsidR="00D553D2" w:rsidRPr="00955393" w:rsidRDefault="00824341" w:rsidP="000F16A2">
      <w:pPr>
        <w:ind w:firstLine="709"/>
        <w:jc w:val="both"/>
        <w:rPr>
          <w:color w:val="000000"/>
        </w:rPr>
      </w:pPr>
      <w:r w:rsidRPr="00955393">
        <w:rPr>
          <w:color w:val="000000"/>
        </w:rPr>
        <w:t xml:space="preserve">Для сдерживания роста смертности </w:t>
      </w:r>
      <w:r w:rsidR="00E35FC2" w:rsidRPr="00955393">
        <w:rPr>
          <w:color w:val="000000"/>
        </w:rPr>
        <w:t xml:space="preserve">в отчетном периоде </w:t>
      </w:r>
      <w:r w:rsidRPr="00955393">
        <w:rPr>
          <w:color w:val="000000"/>
        </w:rPr>
        <w:t xml:space="preserve">проводились мероприятия по улучшению санитарно-эпидемиологической обстановки, </w:t>
      </w:r>
      <w:r w:rsidR="009513F2" w:rsidRPr="00955393">
        <w:rPr>
          <w:color w:val="000000"/>
        </w:rPr>
        <w:t>условий и охраны труда, формировани</w:t>
      </w:r>
      <w:r w:rsidR="0096653C">
        <w:rPr>
          <w:color w:val="000000"/>
        </w:rPr>
        <w:t>ю</w:t>
      </w:r>
      <w:r w:rsidR="009513F2" w:rsidRPr="00955393">
        <w:rPr>
          <w:color w:val="000000"/>
        </w:rPr>
        <w:t xml:space="preserve"> мотивации к здоровому образу жизни, регулировани</w:t>
      </w:r>
      <w:r w:rsidR="0096653C">
        <w:rPr>
          <w:color w:val="000000"/>
        </w:rPr>
        <w:t>ю</w:t>
      </w:r>
      <w:r w:rsidR="009513F2" w:rsidRPr="00955393">
        <w:rPr>
          <w:color w:val="000000"/>
        </w:rPr>
        <w:t xml:space="preserve"> миграции.</w:t>
      </w:r>
    </w:p>
    <w:p w:rsidR="000F16A2" w:rsidRPr="00955393" w:rsidRDefault="000F16A2" w:rsidP="000F16A2">
      <w:pPr>
        <w:ind w:firstLine="709"/>
        <w:jc w:val="both"/>
        <w:rPr>
          <w:color w:val="000000"/>
        </w:rPr>
      </w:pPr>
      <w:r w:rsidRPr="00955393">
        <w:rPr>
          <w:color w:val="000000"/>
        </w:rPr>
        <w:t>В 2020 году медицинскими организациями было реализовано 1556 мероприятий с охватом 36862 человека, направленных на популяризацию здорового образа жизни.</w:t>
      </w:r>
    </w:p>
    <w:p w:rsidR="000F16A2" w:rsidRPr="00955393" w:rsidRDefault="000F16A2" w:rsidP="000F16A2">
      <w:pPr>
        <w:ind w:firstLine="709"/>
        <w:jc w:val="both"/>
        <w:rPr>
          <w:color w:val="000000"/>
        </w:rPr>
      </w:pPr>
      <w:r w:rsidRPr="00955393">
        <w:rPr>
          <w:color w:val="000000"/>
        </w:rPr>
        <w:t>Основные мероприятия в сфере охраны общественного здоровья и улучшения санитарно-эпидемиологической обстановки в городе в 2020 году связаны с угрозой распространения новой коронавирусной инфекции (2019-</w:t>
      </w:r>
      <w:r w:rsidRPr="00955393">
        <w:rPr>
          <w:color w:val="000000"/>
          <w:lang w:val="en-US"/>
        </w:rPr>
        <w:t>nCov</w:t>
      </w:r>
      <w:r w:rsidRPr="00955393">
        <w:rPr>
          <w:color w:val="000000"/>
        </w:rPr>
        <w:t>).</w:t>
      </w:r>
    </w:p>
    <w:p w:rsidR="000F16A2" w:rsidRPr="00955393" w:rsidRDefault="000F16A2" w:rsidP="000F16A2">
      <w:pPr>
        <w:ind w:firstLine="709"/>
        <w:jc w:val="both"/>
        <w:rPr>
          <w:color w:val="000000"/>
        </w:rPr>
      </w:pPr>
      <w:r w:rsidRPr="00955393">
        <w:rPr>
          <w:color w:val="000000"/>
        </w:rPr>
        <w:t>Определена схема перепрофилирования государственных медицинских организаций для госпитализации заболевших новой коронавирусной инфекцией (2019-</w:t>
      </w:r>
      <w:r w:rsidRPr="00955393">
        <w:rPr>
          <w:color w:val="000000"/>
          <w:lang w:val="en-US"/>
        </w:rPr>
        <w:t>n</w:t>
      </w:r>
      <w:r w:rsidRPr="00955393">
        <w:rPr>
          <w:color w:val="000000"/>
        </w:rPr>
        <w:t>C</w:t>
      </w:r>
      <w:r w:rsidRPr="00955393">
        <w:rPr>
          <w:color w:val="000000"/>
          <w:lang w:val="en-US"/>
        </w:rPr>
        <w:t>ov</w:t>
      </w:r>
      <w:r w:rsidRPr="00955393">
        <w:rPr>
          <w:color w:val="000000"/>
        </w:rPr>
        <w:t>) и медицинской обсервации контактных лиц.</w:t>
      </w:r>
      <w:r w:rsidRPr="00955393">
        <w:rPr>
          <w:lang w:val="de-DE"/>
        </w:rPr>
        <w:t xml:space="preserve"> </w:t>
      </w:r>
      <w:r w:rsidRPr="00955393">
        <w:rPr>
          <w:color w:val="000000"/>
          <w:lang w:val="de-DE"/>
        </w:rPr>
        <w:t xml:space="preserve">Организованы мобильные бригады для работы с пациентами на дому. </w:t>
      </w:r>
    </w:p>
    <w:p w:rsidR="000F16A2" w:rsidRPr="00955393" w:rsidRDefault="000F16A2" w:rsidP="000F16A2">
      <w:pPr>
        <w:ind w:firstLine="709"/>
        <w:jc w:val="both"/>
        <w:rPr>
          <w:color w:val="000000"/>
          <w:lang w:val="de-DE"/>
        </w:rPr>
      </w:pPr>
      <w:r w:rsidRPr="00955393">
        <w:rPr>
          <w:color w:val="000000"/>
        </w:rPr>
        <w:t xml:space="preserve">В Липецкой области разработан и утвержден План мероприятий («Дорожная карта») по поэтапному восстановлению профильной деятельности медицинских организаций, в соответствии с которым предусмотрены мероприятия для обеспечения устойчивого функционирования инфекционных госпиталей и оперативного развертывания дополнительного коечного фонда в </w:t>
      </w:r>
      <w:r w:rsidRPr="00955393">
        <w:rPr>
          <w:color w:val="000000"/>
        </w:rPr>
        <w:lastRenderedPageBreak/>
        <w:t>случае осложнения эпидемиологической ситуации, в том числе в период сезонного подъема заболеваемости респираторными инфекциями.</w:t>
      </w:r>
    </w:p>
    <w:p w:rsidR="000F16A2" w:rsidRPr="00955393" w:rsidRDefault="000F16A2" w:rsidP="000F16A2">
      <w:pPr>
        <w:ind w:firstLine="709"/>
        <w:jc w:val="both"/>
        <w:rPr>
          <w:color w:val="000000"/>
        </w:rPr>
      </w:pPr>
      <w:r w:rsidRPr="00955393">
        <w:rPr>
          <w:color w:val="000000"/>
          <w:lang w:val="de-DE"/>
        </w:rPr>
        <w:t>В целях сокращения времени дозвона в медицинские организации в регионе запущен пилотный проект с Единой диспетчерской службой по приему вызовов на дом (</w:t>
      </w:r>
      <w:r w:rsidRPr="00955393">
        <w:rPr>
          <w:color w:val="000000"/>
        </w:rPr>
        <w:t>далее – ЕДС</w:t>
      </w:r>
      <w:r w:rsidRPr="00955393">
        <w:rPr>
          <w:color w:val="000000"/>
          <w:lang w:val="de-DE"/>
        </w:rPr>
        <w:t xml:space="preserve">). Кроме того, диспетчеры </w:t>
      </w:r>
      <w:r w:rsidRPr="00955393">
        <w:rPr>
          <w:color w:val="000000"/>
        </w:rPr>
        <w:t xml:space="preserve">ЕДС </w:t>
      </w:r>
      <w:r w:rsidRPr="00955393">
        <w:rPr>
          <w:color w:val="000000"/>
          <w:lang w:val="de-DE"/>
        </w:rPr>
        <w:t xml:space="preserve">отвечают на вопросы граждан по новой коронавирусной инфекции, принимают и передают в поликлиники информацию от граждан о контактах с больными новой коронавирусной инфекцией, принимают жалобы по вопросам оказания медицинской помощи, а также </w:t>
      </w:r>
      <w:r w:rsidR="0096653C">
        <w:rPr>
          <w:color w:val="000000"/>
        </w:rPr>
        <w:t>информируют</w:t>
      </w:r>
      <w:r w:rsidRPr="00955393">
        <w:rPr>
          <w:color w:val="000000"/>
          <w:lang w:val="de-DE"/>
        </w:rPr>
        <w:t xml:space="preserve"> об ассортименте лекарственных средств в аптеках ОГУП «Липецкфармация».</w:t>
      </w:r>
      <w:r w:rsidRPr="00955393">
        <w:rPr>
          <w:color w:val="000000"/>
        </w:rPr>
        <w:t xml:space="preserve"> </w:t>
      </w:r>
    </w:p>
    <w:p w:rsidR="000F16A2" w:rsidRPr="00955393" w:rsidRDefault="000F16A2" w:rsidP="000F16A2">
      <w:pPr>
        <w:ind w:firstLine="709"/>
        <w:jc w:val="both"/>
        <w:rPr>
          <w:color w:val="000000"/>
        </w:rPr>
      </w:pPr>
      <w:r w:rsidRPr="00955393">
        <w:rPr>
          <w:color w:val="000000"/>
        </w:rPr>
        <w:t>По телефону ЕДС липчане оставляют заявки волонтерам на оказание помощи с покупкой и доставкой продуктов, медикаментов и товаров первой необходимости.</w:t>
      </w:r>
    </w:p>
    <w:p w:rsidR="00043CDA" w:rsidRPr="00955393" w:rsidRDefault="00043CDA" w:rsidP="00D9495F">
      <w:pPr>
        <w:ind w:firstLine="709"/>
        <w:jc w:val="both"/>
      </w:pPr>
      <w:r w:rsidRPr="00955393">
        <w:t xml:space="preserve">С учетом реализации мер государственной миграционной политики, направленных на повышение миграционной привлекательности, планируется поддерживать миграционное сальдо, в первую очередь за счет привлечения на постоянное место жительства соотечественников, проживающих за рубежом, квалифицированных иностранных специалистов, перспективной молодежи. </w:t>
      </w:r>
      <w:r w:rsidRPr="00955393">
        <w:rPr>
          <w:rFonts w:eastAsia="Calibri"/>
        </w:rPr>
        <w:t>Для этого б</w:t>
      </w:r>
      <w:r w:rsidR="000F16A2" w:rsidRPr="00955393">
        <w:rPr>
          <w:rFonts w:eastAsia="Calibri"/>
        </w:rPr>
        <w:t>удет</w:t>
      </w:r>
      <w:r w:rsidRPr="00955393">
        <w:rPr>
          <w:rFonts w:eastAsia="Calibri"/>
        </w:rPr>
        <w:t xml:space="preserve"> п</w:t>
      </w:r>
      <w:r w:rsidRPr="00955393">
        <w:t>родолжена реализация</w:t>
      </w:r>
      <w:r w:rsidRPr="00955393">
        <w:rPr>
          <w:rFonts w:eastAsia="Calibri"/>
        </w:rPr>
        <w:t xml:space="preserve"> государственн</w:t>
      </w:r>
      <w:r w:rsidR="00B149DB" w:rsidRPr="00955393">
        <w:rPr>
          <w:rFonts w:eastAsia="Calibri"/>
        </w:rPr>
        <w:t>ых</w:t>
      </w:r>
      <w:r w:rsidRPr="00955393">
        <w:rPr>
          <w:rFonts w:eastAsia="Calibri"/>
        </w:rPr>
        <w:t xml:space="preserve"> программ Липецкой области</w:t>
      </w:r>
      <w:r w:rsidR="000F16A2" w:rsidRPr="00955393">
        <w:rPr>
          <w:rFonts w:eastAsia="Calibri"/>
        </w:rPr>
        <w:t>:</w:t>
      </w:r>
      <w:r w:rsidRPr="00955393">
        <w:rPr>
          <w:rFonts w:eastAsia="Calibri"/>
        </w:rPr>
        <w:t xml:space="preserve"> «Развитие рынка труда и содействие занятости населения Липецкой области»</w:t>
      </w:r>
      <w:r w:rsidR="00B149DB" w:rsidRPr="00955393">
        <w:rPr>
          <w:rFonts w:eastAsia="Calibri"/>
        </w:rPr>
        <w:t xml:space="preserve">, «Социальная поддержка граждан, реализация семейно-демографической политики Липецкой области» </w:t>
      </w:r>
      <w:r w:rsidRPr="00955393">
        <w:rPr>
          <w:rFonts w:eastAsia="Calibri"/>
        </w:rPr>
        <w:t>до 202</w:t>
      </w:r>
      <w:r w:rsidR="00A662C0" w:rsidRPr="00955393">
        <w:rPr>
          <w:rFonts w:eastAsia="Calibri"/>
        </w:rPr>
        <w:t>4</w:t>
      </w:r>
      <w:r w:rsidRPr="00955393">
        <w:rPr>
          <w:rFonts w:eastAsia="Calibri"/>
        </w:rPr>
        <w:t xml:space="preserve"> года.</w:t>
      </w:r>
    </w:p>
    <w:p w:rsidR="00E35FC2" w:rsidRPr="00955393" w:rsidRDefault="00E35FC2" w:rsidP="00D9495F">
      <w:pPr>
        <w:ind w:firstLine="709"/>
        <w:jc w:val="both"/>
      </w:pPr>
      <w:r w:rsidRPr="00955393">
        <w:t xml:space="preserve">Достижению целей демографического развития города Липецка </w:t>
      </w:r>
      <w:r w:rsidR="0096653C">
        <w:t>должен</w:t>
      </w:r>
      <w:r w:rsidRPr="00955393">
        <w:t xml:space="preserve"> способствовать рост качества жизни населения, создание комфортной городской среды, формирование благоприятных условий для развития бизнеса. </w:t>
      </w:r>
    </w:p>
    <w:p w:rsidR="000F16A2" w:rsidRPr="00955393" w:rsidRDefault="00706A53" w:rsidP="000F16A2">
      <w:pPr>
        <w:ind w:firstLine="709"/>
        <w:jc w:val="both"/>
        <w:rPr>
          <w:color w:val="000000" w:themeColor="text1"/>
        </w:rPr>
      </w:pPr>
      <w:r w:rsidRPr="00955393">
        <w:rPr>
          <w:color w:val="000000" w:themeColor="text1"/>
        </w:rPr>
        <w:t>Основные механизмы реализации указанных направлений закреплены в региональных проектах: «Содействие занятости женщин – создание условий дошкольного образования для детей в возрасте до трех лет», «Спорт – норма жизни», «Обеспечение устойчивого сокращения непригодного для проживания жилищного фонда», «Формировани</w:t>
      </w:r>
      <w:r w:rsidR="000F16A2" w:rsidRPr="00955393">
        <w:rPr>
          <w:color w:val="000000" w:themeColor="text1"/>
        </w:rPr>
        <w:t>е комфортной городской среды» и т.д</w:t>
      </w:r>
      <w:r w:rsidRPr="00955393">
        <w:rPr>
          <w:color w:val="000000" w:themeColor="text1"/>
        </w:rPr>
        <w:t>.</w:t>
      </w:r>
    </w:p>
    <w:p w:rsidR="000F16A2" w:rsidRPr="00955393" w:rsidRDefault="000F16A2" w:rsidP="000F16A2">
      <w:pPr>
        <w:ind w:firstLine="709"/>
        <w:jc w:val="both"/>
      </w:pPr>
      <w:r w:rsidRPr="00955393">
        <w:t>В 2020 году на рынок труда и занятость населения существенное влияние оказала ситуация, связанная с угрозой распространения новой коронавирусной инфекции (2019-</w:t>
      </w:r>
      <w:r w:rsidRPr="00955393">
        <w:rPr>
          <w:lang w:val="en-US"/>
        </w:rPr>
        <w:t>nCov</w:t>
      </w:r>
      <w:r w:rsidRPr="00955393">
        <w:t xml:space="preserve">) и введенными ограничительными мерами. Это привело большинство предприятий к переходу на дистанционный режим работы, а также к введению режима неполного рабочего времени, что повлекло за собой снижение граждан принятых на работу и, как следствие, </w:t>
      </w:r>
      <w:r w:rsidR="0096653C">
        <w:t xml:space="preserve">обеспечило </w:t>
      </w:r>
      <w:r w:rsidRPr="00955393">
        <w:t xml:space="preserve">рост числа безработных граждан. </w:t>
      </w:r>
    </w:p>
    <w:p w:rsidR="000F16A2" w:rsidRPr="00955393" w:rsidRDefault="000F16A2" w:rsidP="0096653C">
      <w:pPr>
        <w:ind w:firstLine="709"/>
        <w:jc w:val="both"/>
      </w:pPr>
      <w:r w:rsidRPr="00955393">
        <w:t>Численность официально зарегистрированных безработных граждан по состоянию на 01.01.2021 составила 3,2 тыс. человек, что в 3,7 раз больше, чем на соответствующую дату предшествующего года. Уровень регистрируемой безработицы в городе Липецке составил 1,16%. Всего с января по декабрь 2020 года статус безработного получили около 9,4 тыс. граждан.</w:t>
      </w:r>
    </w:p>
    <w:p w:rsidR="000F16A2" w:rsidRPr="00955393" w:rsidRDefault="000F16A2" w:rsidP="000F16A2">
      <w:pPr>
        <w:ind w:firstLine="709"/>
        <w:jc w:val="both"/>
      </w:pPr>
      <w:r w:rsidRPr="00955393">
        <w:t xml:space="preserve">Из общего числа заявленных в службу занятости вакансий около 55% предназначены для трудоустройства рабочих. Работодателям требовались машинисты конвейера, электромонтажники, специалисты колл-центра, </w:t>
      </w:r>
      <w:r w:rsidRPr="00955393">
        <w:lastRenderedPageBreak/>
        <w:t xml:space="preserve">овощеводы, рабочие строительных профессий, разнорабочие. Среди специалистов не хватает врачей, медицинских сестер, менеджеров, инженеров технических специальностей. </w:t>
      </w:r>
    </w:p>
    <w:p w:rsidR="004849C1" w:rsidRPr="00955393" w:rsidRDefault="000F16A2" w:rsidP="000F16A2">
      <w:pPr>
        <w:ind w:firstLine="709"/>
        <w:jc w:val="both"/>
      </w:pPr>
      <w:r w:rsidRPr="00955393">
        <w:t>В 2020 году в службу занятости населения города Липецка по вопросу поиска подходящей работы обратилось 15,8 тыс. граждан, содействие в трудоустройстве получили почти 6 тыс. человек, или порядка 38% от числа обратившихся.</w:t>
      </w:r>
    </w:p>
    <w:p w:rsidR="000F16A2" w:rsidRPr="00955393" w:rsidRDefault="000F16A2" w:rsidP="000F16A2">
      <w:pPr>
        <w:ind w:firstLine="709"/>
        <w:jc w:val="both"/>
      </w:pPr>
      <w:r w:rsidRPr="00955393">
        <w:t>По состоянию на 01.01.2021 коэффициент напряженности на рынке труда составил 0,83 человек на 1 вакансию.</w:t>
      </w:r>
    </w:p>
    <w:p w:rsidR="000F16A2" w:rsidRPr="00955393" w:rsidRDefault="000F16A2" w:rsidP="000F16A2">
      <w:pPr>
        <w:ind w:firstLine="709"/>
        <w:jc w:val="both"/>
      </w:pPr>
      <w:r w:rsidRPr="00955393">
        <w:t xml:space="preserve">На профессиональное обучение направлено более 400 безработных граждан, которые получили дополнительную профессию или повысили имеющуюся квалификацию. Профессиональное обучение осуществлялось по 32 специальностям и профессиям, таким как бухгалтерский учет и налогообложение, сестринское дело, парикмахер, электромонтер, кондитер и другие. </w:t>
      </w:r>
    </w:p>
    <w:p w:rsidR="000F16A2" w:rsidRPr="00955393" w:rsidRDefault="000F16A2" w:rsidP="000F16A2">
      <w:pPr>
        <w:ind w:firstLine="709"/>
        <w:jc w:val="both"/>
      </w:pPr>
      <w:r w:rsidRPr="00955393">
        <w:t xml:space="preserve">94 безработных граждан организовали предпринимательскую деятельность. Основными направлениями развития бизнеса являлись: оказание жилищно-коммунальных, бытовых, образовательных услуг, производство и переработка сельскохозяйственной продукции, общественное питание, транспортная деятельность.  </w:t>
      </w:r>
    </w:p>
    <w:p w:rsidR="000F16A2" w:rsidRPr="00955393" w:rsidRDefault="000F16A2" w:rsidP="00632732">
      <w:pPr>
        <w:ind w:firstLine="709"/>
        <w:jc w:val="both"/>
        <w:rPr>
          <w:color w:val="000000" w:themeColor="text1"/>
        </w:rPr>
      </w:pPr>
      <w:r w:rsidRPr="00955393">
        <w:t>Для обеспечения эффективной работы по организации временной занятости подростков было заключено 53 договора, трудоустроено 258 подростков.</w:t>
      </w:r>
    </w:p>
    <w:p w:rsidR="00693501" w:rsidRPr="00955393" w:rsidRDefault="00C04C48" w:rsidP="00D9495F">
      <w:pPr>
        <w:pStyle w:val="a3"/>
        <w:tabs>
          <w:tab w:val="left" w:pos="993"/>
        </w:tabs>
        <w:spacing w:after="0" w:line="240" w:lineRule="auto"/>
        <w:ind w:left="0" w:firstLine="709"/>
        <w:jc w:val="both"/>
        <w:rPr>
          <w:rFonts w:ascii="Times New Roman" w:hAnsi="Times New Roman"/>
          <w:sz w:val="28"/>
          <w:szCs w:val="28"/>
        </w:rPr>
      </w:pPr>
      <w:r w:rsidRPr="00955393">
        <w:rPr>
          <w:rFonts w:ascii="Times New Roman" w:hAnsi="Times New Roman"/>
          <w:sz w:val="28"/>
          <w:szCs w:val="28"/>
        </w:rPr>
        <w:t xml:space="preserve">Удовлетворенность населения деятельностью органов местного самоуправления городского округа </w:t>
      </w:r>
      <w:r w:rsidR="002F4A2B" w:rsidRPr="00955393">
        <w:rPr>
          <w:rFonts w:ascii="Times New Roman" w:hAnsi="Times New Roman"/>
          <w:sz w:val="28"/>
          <w:szCs w:val="28"/>
        </w:rPr>
        <w:t>за 20</w:t>
      </w:r>
      <w:r w:rsidR="00E8280B" w:rsidRPr="00955393">
        <w:rPr>
          <w:rFonts w:ascii="Times New Roman" w:hAnsi="Times New Roman"/>
          <w:sz w:val="28"/>
          <w:szCs w:val="28"/>
        </w:rPr>
        <w:t>20</w:t>
      </w:r>
      <w:r w:rsidR="002F4A2B" w:rsidRPr="00955393">
        <w:rPr>
          <w:rFonts w:ascii="Times New Roman" w:hAnsi="Times New Roman"/>
          <w:sz w:val="28"/>
          <w:szCs w:val="28"/>
        </w:rPr>
        <w:t xml:space="preserve"> год </w:t>
      </w:r>
      <w:r w:rsidRPr="00955393">
        <w:rPr>
          <w:rFonts w:ascii="Times New Roman" w:hAnsi="Times New Roman"/>
          <w:sz w:val="28"/>
          <w:szCs w:val="28"/>
        </w:rPr>
        <w:t xml:space="preserve">составила </w:t>
      </w:r>
      <w:r w:rsidR="00BE34B4" w:rsidRPr="00955393">
        <w:rPr>
          <w:rFonts w:ascii="Times New Roman" w:hAnsi="Times New Roman"/>
          <w:sz w:val="28"/>
          <w:szCs w:val="28"/>
        </w:rPr>
        <w:t>42,</w:t>
      </w:r>
      <w:r w:rsidR="00E8280B" w:rsidRPr="00955393">
        <w:rPr>
          <w:rFonts w:ascii="Times New Roman" w:hAnsi="Times New Roman"/>
          <w:sz w:val="28"/>
          <w:szCs w:val="28"/>
        </w:rPr>
        <w:t>1</w:t>
      </w:r>
      <w:r w:rsidR="00601040" w:rsidRPr="00955393">
        <w:rPr>
          <w:rFonts w:ascii="Times New Roman" w:hAnsi="Times New Roman"/>
          <w:sz w:val="28"/>
          <w:szCs w:val="28"/>
        </w:rPr>
        <w:t xml:space="preserve">% </w:t>
      </w:r>
      <w:r w:rsidR="00E756F6" w:rsidRPr="00955393">
        <w:rPr>
          <w:rFonts w:ascii="Times New Roman" w:hAnsi="Times New Roman"/>
          <w:sz w:val="28"/>
          <w:szCs w:val="28"/>
        </w:rPr>
        <w:t>(</w:t>
      </w:r>
      <w:r w:rsidR="00637469" w:rsidRPr="00955393">
        <w:rPr>
          <w:rFonts w:ascii="Times New Roman" w:hAnsi="Times New Roman"/>
          <w:sz w:val="28"/>
          <w:szCs w:val="28"/>
        </w:rPr>
        <w:t>201</w:t>
      </w:r>
      <w:r w:rsidR="00E8280B" w:rsidRPr="00955393">
        <w:rPr>
          <w:rFonts w:ascii="Times New Roman" w:hAnsi="Times New Roman"/>
          <w:sz w:val="28"/>
          <w:szCs w:val="28"/>
        </w:rPr>
        <w:t>9</w:t>
      </w:r>
      <w:r w:rsidR="00E756F6" w:rsidRPr="00955393">
        <w:rPr>
          <w:rFonts w:ascii="Times New Roman" w:hAnsi="Times New Roman"/>
          <w:sz w:val="28"/>
          <w:szCs w:val="28"/>
        </w:rPr>
        <w:t xml:space="preserve"> год</w:t>
      </w:r>
      <w:r w:rsidR="0031391E" w:rsidRPr="00955393">
        <w:rPr>
          <w:rFonts w:ascii="Times New Roman" w:hAnsi="Times New Roman"/>
          <w:sz w:val="28"/>
          <w:szCs w:val="28"/>
        </w:rPr>
        <w:t xml:space="preserve"> </w:t>
      </w:r>
      <w:r w:rsidR="0008229B" w:rsidRPr="00955393">
        <w:rPr>
          <w:color w:val="000000" w:themeColor="text1"/>
        </w:rPr>
        <w:t>–</w:t>
      </w:r>
      <w:r w:rsidR="0031391E" w:rsidRPr="00955393">
        <w:rPr>
          <w:rFonts w:ascii="Times New Roman" w:hAnsi="Times New Roman"/>
          <w:sz w:val="28"/>
          <w:szCs w:val="28"/>
        </w:rPr>
        <w:t xml:space="preserve"> </w:t>
      </w:r>
      <w:r w:rsidR="00E8280B" w:rsidRPr="00955393">
        <w:rPr>
          <w:rFonts w:ascii="Times New Roman" w:hAnsi="Times New Roman"/>
          <w:sz w:val="28"/>
          <w:szCs w:val="28"/>
        </w:rPr>
        <w:t>42</w:t>
      </w:r>
      <w:r w:rsidR="002F4A2B" w:rsidRPr="00955393">
        <w:rPr>
          <w:rFonts w:ascii="Times New Roman" w:hAnsi="Times New Roman"/>
          <w:sz w:val="28"/>
          <w:szCs w:val="28"/>
        </w:rPr>
        <w:t>,</w:t>
      </w:r>
      <w:r w:rsidR="00E8280B" w:rsidRPr="00955393">
        <w:rPr>
          <w:rFonts w:ascii="Times New Roman" w:hAnsi="Times New Roman"/>
          <w:sz w:val="28"/>
          <w:szCs w:val="28"/>
        </w:rPr>
        <w:t>9</w:t>
      </w:r>
      <w:r w:rsidR="00601040" w:rsidRPr="00955393">
        <w:rPr>
          <w:rFonts w:ascii="Times New Roman" w:hAnsi="Times New Roman"/>
          <w:sz w:val="28"/>
          <w:szCs w:val="28"/>
        </w:rPr>
        <w:t xml:space="preserve">%). </w:t>
      </w:r>
    </w:p>
    <w:p w:rsidR="004F3DAF" w:rsidRPr="00955393" w:rsidRDefault="004F3DAF" w:rsidP="00D9495F">
      <w:pPr>
        <w:ind w:firstLine="709"/>
        <w:jc w:val="center"/>
      </w:pPr>
    </w:p>
    <w:p w:rsidR="00D553D2" w:rsidRPr="00955393" w:rsidRDefault="006C1F1C" w:rsidP="00D9495F">
      <w:pPr>
        <w:ind w:firstLine="709"/>
        <w:jc w:val="center"/>
        <w:rPr>
          <w:b/>
        </w:rPr>
      </w:pPr>
      <w:r w:rsidRPr="00955393">
        <w:rPr>
          <w:b/>
        </w:rPr>
        <w:t xml:space="preserve">9. </w:t>
      </w:r>
      <w:r w:rsidR="00D553D2" w:rsidRPr="00955393">
        <w:rPr>
          <w:b/>
        </w:rPr>
        <w:t>Энергосбережение и повышение энергетической эффективности</w:t>
      </w:r>
    </w:p>
    <w:p w:rsidR="00D553D2" w:rsidRPr="00955393" w:rsidRDefault="00D553D2" w:rsidP="00D9495F">
      <w:pPr>
        <w:jc w:val="both"/>
      </w:pPr>
    </w:p>
    <w:p w:rsidR="002308E3" w:rsidRPr="00955393" w:rsidRDefault="002308E3" w:rsidP="002308E3">
      <w:pPr>
        <w:widowControl w:val="0"/>
        <w:ind w:firstLine="709"/>
        <w:jc w:val="both"/>
        <w:rPr>
          <w:color w:val="000000"/>
        </w:rPr>
      </w:pPr>
      <w:r w:rsidRPr="00955393">
        <w:rPr>
          <w:color w:val="000000"/>
        </w:rPr>
        <w:t xml:space="preserve">Для обеспечения энергосбережения и повышения энергетической эффективности объектов на территории города Липецка в 2020 году были выполнены следующие мероприятия: </w:t>
      </w:r>
    </w:p>
    <w:p w:rsidR="002308E3" w:rsidRPr="00955393" w:rsidRDefault="002308E3" w:rsidP="002308E3">
      <w:pPr>
        <w:widowControl w:val="0"/>
        <w:tabs>
          <w:tab w:val="left" w:pos="993"/>
        </w:tabs>
        <w:ind w:firstLine="709"/>
        <w:jc w:val="both"/>
        <w:rPr>
          <w:color w:val="000000"/>
        </w:rPr>
      </w:pPr>
      <w:r w:rsidRPr="00955393">
        <w:rPr>
          <w:color w:val="000000"/>
        </w:rPr>
        <w:t>- реконструкция сетей и объектов электроснабжения СНТ «Дачный-4»;</w:t>
      </w:r>
    </w:p>
    <w:p w:rsidR="002308E3" w:rsidRPr="00955393" w:rsidRDefault="002308E3" w:rsidP="002308E3">
      <w:pPr>
        <w:widowControl w:val="0"/>
        <w:tabs>
          <w:tab w:val="left" w:pos="993"/>
        </w:tabs>
        <w:ind w:firstLine="709"/>
        <w:jc w:val="both"/>
        <w:rPr>
          <w:color w:val="000000"/>
        </w:rPr>
      </w:pPr>
      <w:r w:rsidRPr="00955393">
        <w:rPr>
          <w:color w:val="000000"/>
        </w:rPr>
        <w:t xml:space="preserve"> - разработка  проектно-сметной документации на СНТ «Дачный-5», на объектах «Строительство комплекса сооружений по обработке и утилизации осадка сточных вод и реконструкции сооружений участков механической и биологической очистки сточных вод МУП «Липецкая станция аэрации» и «Водоснабжение пос. Северный Рудник в г. Липецке»;</w:t>
      </w:r>
    </w:p>
    <w:p w:rsidR="002308E3" w:rsidRPr="00955393" w:rsidRDefault="002308E3" w:rsidP="002308E3">
      <w:pPr>
        <w:widowControl w:val="0"/>
        <w:tabs>
          <w:tab w:val="left" w:pos="993"/>
        </w:tabs>
        <w:ind w:firstLine="709"/>
        <w:jc w:val="both"/>
        <w:rPr>
          <w:color w:val="000000"/>
        </w:rPr>
      </w:pPr>
      <w:r w:rsidRPr="00955393">
        <w:rPr>
          <w:color w:val="000000"/>
        </w:rPr>
        <w:t>- строительство объекта «Котельная для теплоснабжения ГОАОУ «Центр поддер</w:t>
      </w:r>
      <w:r w:rsidR="00955393">
        <w:rPr>
          <w:color w:val="000000"/>
        </w:rPr>
        <w:t>жки одаренных детей «Стратегия»</w:t>
      </w:r>
      <w:r w:rsidRPr="00955393">
        <w:rPr>
          <w:color w:val="000000"/>
        </w:rPr>
        <w:t>;</w:t>
      </w:r>
    </w:p>
    <w:p w:rsidR="002308E3" w:rsidRPr="00955393" w:rsidRDefault="002308E3" w:rsidP="002308E3">
      <w:pPr>
        <w:widowControl w:val="0"/>
        <w:tabs>
          <w:tab w:val="left" w:pos="993"/>
        </w:tabs>
        <w:ind w:firstLine="709"/>
        <w:jc w:val="both"/>
        <w:rPr>
          <w:color w:val="000000"/>
        </w:rPr>
      </w:pPr>
      <w:r w:rsidRPr="00955393">
        <w:rPr>
          <w:color w:val="000000"/>
        </w:rPr>
        <w:t>- строительство объекта «Блочно-модульная котельная в</w:t>
      </w:r>
      <w:r w:rsidR="00955393" w:rsidRPr="00955393">
        <w:rPr>
          <w:color w:val="000000"/>
        </w:rPr>
        <w:t xml:space="preserve"> районе ул. Ковалева, д. 107»</w:t>
      </w:r>
      <w:r w:rsidRPr="00955393">
        <w:rPr>
          <w:color w:val="000000"/>
        </w:rPr>
        <w:t>;</w:t>
      </w:r>
    </w:p>
    <w:p w:rsidR="002308E3" w:rsidRPr="00955393" w:rsidRDefault="002308E3" w:rsidP="002308E3">
      <w:pPr>
        <w:widowControl w:val="0"/>
        <w:tabs>
          <w:tab w:val="left" w:pos="993"/>
        </w:tabs>
        <w:ind w:firstLine="709"/>
        <w:jc w:val="both"/>
        <w:rPr>
          <w:color w:val="000000"/>
        </w:rPr>
      </w:pPr>
      <w:r w:rsidRPr="00955393">
        <w:rPr>
          <w:color w:val="000000"/>
        </w:rPr>
        <w:t>- строительство объекта «Котельная для теплоснабжения ДОУ № 66 и 67 (стр.), расположенных на территории микрорайона, ограниченного улицами Виктора Музыки, Михаила Трунова, автомобильной дорогой Орел-Тамбов и Лебедянским шоссе»;</w:t>
      </w:r>
    </w:p>
    <w:p w:rsidR="002308E3" w:rsidRPr="00955393" w:rsidRDefault="002308E3" w:rsidP="002308E3">
      <w:pPr>
        <w:widowControl w:val="0"/>
        <w:tabs>
          <w:tab w:val="left" w:pos="993"/>
        </w:tabs>
        <w:ind w:firstLine="709"/>
        <w:jc w:val="both"/>
        <w:rPr>
          <w:color w:val="000000"/>
        </w:rPr>
      </w:pPr>
      <w:r w:rsidRPr="00955393">
        <w:rPr>
          <w:color w:val="000000"/>
        </w:rPr>
        <w:t xml:space="preserve">- установка автоматизированных тепловых пунктов в двух </w:t>
      </w:r>
      <w:r w:rsidRPr="00955393">
        <w:rPr>
          <w:color w:val="000000"/>
        </w:rPr>
        <w:lastRenderedPageBreak/>
        <w:t xml:space="preserve">многоквартирных домах, расположенных по адресам: бульвар Есенина, д. 8 и проспект им. 60-летия СССР, д. 23. </w:t>
      </w:r>
    </w:p>
    <w:p w:rsidR="002308E3" w:rsidRPr="00955393" w:rsidRDefault="002308E3" w:rsidP="002308E3">
      <w:pPr>
        <w:widowControl w:val="0"/>
        <w:ind w:firstLine="709"/>
        <w:jc w:val="both"/>
        <w:rPr>
          <w:color w:val="000000"/>
        </w:rPr>
      </w:pPr>
      <w:r w:rsidRPr="00955393">
        <w:rPr>
          <w:color w:val="000000"/>
        </w:rPr>
        <w:t>С 2011 года на территории города Липецка ведется строительство многоквартирных домов соответствующих классам энергоэффективности «А» (очень высокий), «В» (высокий), «С» (повышенный). По состоянию на 31.12.2020 введено в эксплуатацию 261 таких МКД, том числе:</w:t>
      </w:r>
    </w:p>
    <w:p w:rsidR="002308E3" w:rsidRPr="00955393" w:rsidRDefault="002308E3" w:rsidP="002308E3">
      <w:pPr>
        <w:widowControl w:val="0"/>
        <w:numPr>
          <w:ilvl w:val="0"/>
          <w:numId w:val="11"/>
        </w:numPr>
        <w:ind w:left="993" w:hanging="284"/>
        <w:jc w:val="both"/>
        <w:rPr>
          <w:color w:val="000000"/>
        </w:rPr>
      </w:pPr>
      <w:r w:rsidRPr="00955393">
        <w:rPr>
          <w:color w:val="000000"/>
        </w:rPr>
        <w:t>«А» – 8 МКД, в том числе 1 МКД в 2020 году;</w:t>
      </w:r>
    </w:p>
    <w:p w:rsidR="002308E3" w:rsidRPr="00955393" w:rsidRDefault="002308E3" w:rsidP="002308E3">
      <w:pPr>
        <w:widowControl w:val="0"/>
        <w:numPr>
          <w:ilvl w:val="0"/>
          <w:numId w:val="11"/>
        </w:numPr>
        <w:ind w:left="993" w:hanging="284"/>
        <w:jc w:val="both"/>
        <w:rPr>
          <w:color w:val="000000"/>
        </w:rPr>
      </w:pPr>
      <w:r w:rsidRPr="00955393">
        <w:rPr>
          <w:color w:val="000000"/>
        </w:rPr>
        <w:t>«В» – 230 МКД, в том числе 12 МКД в 2020 году;</w:t>
      </w:r>
    </w:p>
    <w:p w:rsidR="002308E3" w:rsidRPr="00955393" w:rsidRDefault="002308E3" w:rsidP="002308E3">
      <w:pPr>
        <w:widowControl w:val="0"/>
        <w:numPr>
          <w:ilvl w:val="0"/>
          <w:numId w:val="11"/>
        </w:numPr>
        <w:ind w:left="993" w:hanging="284"/>
        <w:jc w:val="both"/>
        <w:rPr>
          <w:color w:val="000000"/>
        </w:rPr>
      </w:pPr>
      <w:r w:rsidRPr="00955393">
        <w:rPr>
          <w:color w:val="000000"/>
        </w:rPr>
        <w:t>«С» – 23 МКД, в том числе 2 МКД в 2020 году.</w:t>
      </w:r>
    </w:p>
    <w:p w:rsidR="002308E3" w:rsidRPr="00955393" w:rsidRDefault="002308E3" w:rsidP="002308E3">
      <w:pPr>
        <w:shd w:val="clear" w:color="auto" w:fill="FFFFFF"/>
        <w:ind w:firstLine="709"/>
        <w:jc w:val="both"/>
        <w:rPr>
          <w:color w:val="000000"/>
        </w:rPr>
      </w:pPr>
      <w:r w:rsidRPr="00955393">
        <w:rPr>
          <w:color w:val="000000"/>
        </w:rPr>
        <w:t>В рамках капитального ремонта в 2020 году были проведены мероприятия по утеплению фасадов на 41 МКД за счет средств Фонда капитального ремонта общего имущества многоквартирных домов Липецкой области, что позволило повысить класс энергоэффективности вышеуказанных зданий.</w:t>
      </w:r>
    </w:p>
    <w:p w:rsidR="00AE4B28" w:rsidRDefault="00117A24" w:rsidP="002308E3">
      <w:pPr>
        <w:shd w:val="clear" w:color="auto" w:fill="FFFFFF"/>
        <w:ind w:firstLine="709"/>
        <w:jc w:val="both"/>
      </w:pPr>
      <w:r w:rsidRPr="00955393">
        <w:t>В результате проведенных мероприятий по обеспечению энергосбережения и повышению энергетической эффективности объектов по итогам 20</w:t>
      </w:r>
      <w:r w:rsidR="002308E3" w:rsidRPr="00955393">
        <w:t>20</w:t>
      </w:r>
      <w:r w:rsidRPr="00955393">
        <w:t xml:space="preserve"> года по сравнению с 201</w:t>
      </w:r>
      <w:r w:rsidR="002308E3" w:rsidRPr="00955393">
        <w:t>9</w:t>
      </w:r>
      <w:r w:rsidRPr="00955393">
        <w:t xml:space="preserve"> годом удельная величина потребления в МКД холодной воды </w:t>
      </w:r>
      <w:r w:rsidR="00872328" w:rsidRPr="00955393">
        <w:t>уменьшилась</w:t>
      </w:r>
      <w:r w:rsidRPr="00955393">
        <w:t xml:space="preserve"> на </w:t>
      </w:r>
      <w:r w:rsidR="00872328" w:rsidRPr="00955393">
        <w:t>14,3</w:t>
      </w:r>
      <w:r w:rsidRPr="00955393">
        <w:t>%,</w:t>
      </w:r>
      <w:r w:rsidRPr="00955393">
        <w:rPr>
          <w:sz w:val="24"/>
          <w:szCs w:val="24"/>
        </w:rPr>
        <w:t xml:space="preserve"> </w:t>
      </w:r>
      <w:r w:rsidRPr="00955393">
        <w:t xml:space="preserve">тепловой энергии – на </w:t>
      </w:r>
      <w:r w:rsidR="00872328" w:rsidRPr="00955393">
        <w:t>8,3</w:t>
      </w:r>
      <w:r w:rsidRPr="00955393">
        <w:t>%</w:t>
      </w:r>
      <w:r w:rsidR="0034596F" w:rsidRPr="00955393">
        <w:t xml:space="preserve">, </w:t>
      </w:r>
      <w:r w:rsidR="00872328" w:rsidRPr="00955393">
        <w:t>природного газа</w:t>
      </w:r>
      <w:r w:rsidR="0034596F" w:rsidRPr="00955393">
        <w:t xml:space="preserve"> –</w:t>
      </w:r>
      <w:r w:rsidR="00726569" w:rsidRPr="00955393">
        <w:t xml:space="preserve"> на </w:t>
      </w:r>
      <w:r w:rsidR="00872328" w:rsidRPr="00955393">
        <w:t>0</w:t>
      </w:r>
      <w:r w:rsidR="0034596F" w:rsidRPr="00955393">
        <w:t>,</w:t>
      </w:r>
      <w:r w:rsidR="00872328" w:rsidRPr="00955393">
        <w:t>8</w:t>
      </w:r>
      <w:r w:rsidR="0034596F" w:rsidRPr="00955393">
        <w:t>%</w:t>
      </w:r>
      <w:r w:rsidRPr="00955393">
        <w:t xml:space="preserve">; удельная величина потребления муниципальными бюджетными учреждениями горячей воды уменьшилась на </w:t>
      </w:r>
      <w:r w:rsidR="00872328" w:rsidRPr="00955393">
        <w:t>30,0</w:t>
      </w:r>
      <w:r w:rsidRPr="00955393">
        <w:t>%,</w:t>
      </w:r>
      <w:r w:rsidRPr="00955393">
        <w:rPr>
          <w:sz w:val="24"/>
          <w:szCs w:val="24"/>
        </w:rPr>
        <w:t xml:space="preserve"> </w:t>
      </w:r>
      <w:r w:rsidRPr="00955393">
        <w:t xml:space="preserve">тепловой энергии – </w:t>
      </w:r>
      <w:r w:rsidR="00D92347" w:rsidRPr="00955393">
        <w:t xml:space="preserve">на </w:t>
      </w:r>
      <w:r w:rsidR="00872328" w:rsidRPr="00955393">
        <w:t>13</w:t>
      </w:r>
      <w:r w:rsidRPr="00955393">
        <w:t>,3%,</w:t>
      </w:r>
      <w:r w:rsidR="00726569" w:rsidRPr="00955393">
        <w:t xml:space="preserve"> </w:t>
      </w:r>
      <w:r w:rsidRPr="00955393">
        <w:t xml:space="preserve">холодной воды – на </w:t>
      </w:r>
      <w:r w:rsidR="00872328" w:rsidRPr="00955393">
        <w:t>16,7</w:t>
      </w:r>
      <w:r w:rsidR="00EB5FA4" w:rsidRPr="00955393">
        <w:t xml:space="preserve">%, электрической энергии – на </w:t>
      </w:r>
      <w:r w:rsidR="00872328" w:rsidRPr="00955393">
        <w:t>1</w:t>
      </w:r>
      <w:r w:rsidR="00EB5FA4" w:rsidRPr="00955393">
        <w:t>1,</w:t>
      </w:r>
      <w:r w:rsidR="00872328" w:rsidRPr="00955393">
        <w:t>7</w:t>
      </w:r>
      <w:r w:rsidR="00EB5FA4" w:rsidRPr="00955393">
        <w:t>%</w:t>
      </w:r>
      <w:r w:rsidR="00153854" w:rsidRPr="00955393">
        <w:t>.</w:t>
      </w:r>
      <w:r w:rsidR="00153854" w:rsidRPr="001D737E">
        <w:t xml:space="preserve"> </w:t>
      </w:r>
    </w:p>
    <w:p w:rsidR="00872328" w:rsidRDefault="00561569" w:rsidP="002308E3">
      <w:pPr>
        <w:shd w:val="clear" w:color="auto" w:fill="FFFFFF"/>
        <w:ind w:firstLine="709"/>
        <w:jc w:val="both"/>
      </w:pPr>
      <w:r>
        <w:t>П</w:t>
      </w:r>
      <w:r w:rsidR="00153854" w:rsidRPr="001D737E">
        <w:t xml:space="preserve">о </w:t>
      </w:r>
      <w:r w:rsidR="0058495F" w:rsidRPr="001D737E">
        <w:t xml:space="preserve">удельной величине потребления в МКД </w:t>
      </w:r>
      <w:r w:rsidR="00955393">
        <w:t>горячей воды отмечен рост</w:t>
      </w:r>
      <w:r w:rsidR="00872328">
        <w:t xml:space="preserve"> на 1,4%, </w:t>
      </w:r>
      <w:r w:rsidR="00B214FB" w:rsidRPr="001D737E">
        <w:t>что связано с</w:t>
      </w:r>
      <w:r w:rsidR="00955393">
        <w:t xml:space="preserve"> заключением договоров с управляющими компаниями на переуступку права по начислению объемов горячего водоснабжения, потребляемого при содержании общедомового имущества.</w:t>
      </w:r>
    </w:p>
    <w:p w:rsidR="00872328" w:rsidRDefault="00955393" w:rsidP="002308E3">
      <w:pPr>
        <w:shd w:val="clear" w:color="auto" w:fill="FFFFFF"/>
        <w:ind w:firstLine="709"/>
        <w:jc w:val="both"/>
      </w:pPr>
      <w:r>
        <w:t>Р</w:t>
      </w:r>
      <w:r w:rsidR="00AE4B28">
        <w:t>ост потреблени</w:t>
      </w:r>
      <w:r w:rsidR="00C06C02">
        <w:t>я электрической энергии в МКД на 4,1%</w:t>
      </w:r>
      <w:r w:rsidR="00AE4B28">
        <w:t xml:space="preserve"> </w:t>
      </w:r>
      <w:r w:rsidR="00C06C02">
        <w:t>связан</w:t>
      </w:r>
      <w:r w:rsidR="00AE4B28">
        <w:t xml:space="preserve"> с </w:t>
      </w:r>
      <w:r>
        <w:t>нахождением граждан на самоизоляции в период пандемии, а также работой в удаленном режиме</w:t>
      </w:r>
      <w:r w:rsidR="00632389">
        <w:t>.</w:t>
      </w:r>
    </w:p>
    <w:p w:rsidR="005515F4" w:rsidRPr="00632389" w:rsidRDefault="00632389" w:rsidP="005515F4">
      <w:pPr>
        <w:ind w:firstLine="720"/>
        <w:jc w:val="both"/>
      </w:pPr>
      <w:r w:rsidRPr="00632389">
        <w:t>Р</w:t>
      </w:r>
      <w:r w:rsidR="00AE4B28" w:rsidRPr="00632389">
        <w:t>ост потребления муниципальными бюджетны</w:t>
      </w:r>
      <w:r w:rsidR="00ED311B">
        <w:t>ми учреждениями природного газа на 14,8% связан</w:t>
      </w:r>
      <w:r w:rsidR="00AE4B28" w:rsidRPr="00632389">
        <w:t xml:space="preserve"> с </w:t>
      </w:r>
      <w:r w:rsidR="005515F4" w:rsidRPr="00632389">
        <w:t>открытием двух новых дошкольных образовательных учреждений, оборудованных газовым</w:t>
      </w:r>
      <w:r w:rsidR="00ED311B">
        <w:t>и</w:t>
      </w:r>
      <w:r w:rsidR="005515F4" w:rsidRPr="00632389">
        <w:t xml:space="preserve"> кот</w:t>
      </w:r>
      <w:r w:rsidR="00ED311B">
        <w:t>ла</w:t>
      </w:r>
      <w:r w:rsidR="005515F4" w:rsidRPr="00632389">
        <w:t>м</w:t>
      </w:r>
      <w:r w:rsidR="00ED311B">
        <w:t>и</w:t>
      </w:r>
      <w:r w:rsidR="005515F4" w:rsidRPr="00632389">
        <w:t>:</w:t>
      </w:r>
    </w:p>
    <w:p w:rsidR="005515F4" w:rsidRPr="00632389" w:rsidRDefault="005515F4" w:rsidP="005515F4">
      <w:pPr>
        <w:ind w:firstLine="720"/>
        <w:jc w:val="both"/>
      </w:pPr>
      <w:r w:rsidRPr="00632389">
        <w:t>- МДОУ № 37, с. Сселки, ул. Полисадная, 17, ясельный корпус;</w:t>
      </w:r>
    </w:p>
    <w:p w:rsidR="00AE4B28" w:rsidRPr="00632389" w:rsidRDefault="005515F4" w:rsidP="005515F4">
      <w:pPr>
        <w:shd w:val="clear" w:color="auto" w:fill="FFFFFF"/>
        <w:ind w:firstLine="709"/>
        <w:jc w:val="both"/>
      </w:pPr>
      <w:r w:rsidRPr="00632389">
        <w:t xml:space="preserve">- МДОУ № 4 </w:t>
      </w:r>
      <w:r w:rsidR="00895300" w:rsidRPr="00632389">
        <w:t>«</w:t>
      </w:r>
      <w:r w:rsidRPr="00632389">
        <w:t>СтартУм</w:t>
      </w:r>
      <w:r w:rsidR="00895300" w:rsidRPr="00632389">
        <w:t>»</w:t>
      </w:r>
      <w:r w:rsidRPr="00632389">
        <w:t>, ул. Д.Фурсова, 1 (р-н Опытной станции).</w:t>
      </w:r>
      <w:r w:rsidR="003D1630" w:rsidRPr="00632389">
        <w:t xml:space="preserve"> </w:t>
      </w:r>
    </w:p>
    <w:p w:rsidR="00E37DDB" w:rsidRPr="00632389" w:rsidRDefault="00E37DDB" w:rsidP="0038576A">
      <w:pPr>
        <w:autoSpaceDE w:val="0"/>
        <w:autoSpaceDN w:val="0"/>
        <w:adjustRightInd w:val="0"/>
        <w:jc w:val="both"/>
      </w:pPr>
    </w:p>
    <w:p w:rsidR="00773658" w:rsidRPr="00632389" w:rsidRDefault="00773658" w:rsidP="00D9495F">
      <w:pPr>
        <w:autoSpaceDE w:val="0"/>
        <w:autoSpaceDN w:val="0"/>
        <w:adjustRightInd w:val="0"/>
        <w:ind w:firstLine="709"/>
        <w:jc w:val="center"/>
        <w:rPr>
          <w:b/>
        </w:rPr>
      </w:pPr>
      <w:r w:rsidRPr="00632389">
        <w:rPr>
          <w:b/>
        </w:rPr>
        <w:t>10. Проведение независимой оценки качества условий оказания услуг организациями в сферах куль</w:t>
      </w:r>
      <w:r w:rsidR="005C4C9F" w:rsidRPr="00632389">
        <w:rPr>
          <w:b/>
        </w:rPr>
        <w:t xml:space="preserve">туры, образования и социального </w:t>
      </w:r>
      <w:r w:rsidRPr="00632389">
        <w:rPr>
          <w:b/>
        </w:rPr>
        <w:t>обслуживания</w:t>
      </w:r>
    </w:p>
    <w:p w:rsidR="00773658" w:rsidRPr="00632389" w:rsidRDefault="00773658" w:rsidP="00D9495F">
      <w:pPr>
        <w:autoSpaceDE w:val="0"/>
        <w:autoSpaceDN w:val="0"/>
        <w:adjustRightInd w:val="0"/>
        <w:ind w:firstLine="709"/>
        <w:jc w:val="center"/>
      </w:pPr>
    </w:p>
    <w:p w:rsidR="00864BFF" w:rsidRPr="00632389" w:rsidRDefault="00864BFF" w:rsidP="00D9495F">
      <w:pPr>
        <w:ind w:firstLine="709"/>
        <w:jc w:val="both"/>
      </w:pPr>
      <w:r w:rsidRPr="00632389">
        <w:t>Результат независимой оценки качества условий оказания услуг муниципальными организациями</w:t>
      </w:r>
      <w:r w:rsidR="006729BA" w:rsidRPr="00632389">
        <w:t xml:space="preserve"> и иными организациями</w:t>
      </w:r>
      <w:r w:rsidRPr="00632389">
        <w:t xml:space="preserve"> в сфере культуры, образования и социального обслуживания за счет бюджетных ассигнований бюджета муниципального образования за отчетный период составил:</w:t>
      </w:r>
    </w:p>
    <w:p w:rsidR="00864BFF" w:rsidRPr="00632389" w:rsidRDefault="00864BFF" w:rsidP="00D9495F">
      <w:pPr>
        <w:ind w:firstLine="709"/>
        <w:jc w:val="both"/>
        <w:rPr>
          <w:color w:val="000000"/>
        </w:rPr>
      </w:pPr>
      <w:r w:rsidRPr="00632389">
        <w:t xml:space="preserve">- в сфере образования </w:t>
      </w:r>
      <w:r w:rsidR="00797C86" w:rsidRPr="00632389">
        <w:rPr>
          <w:color w:val="000000" w:themeColor="text1"/>
        </w:rPr>
        <w:t>–</w:t>
      </w:r>
      <w:r w:rsidRPr="00632389">
        <w:t xml:space="preserve"> </w:t>
      </w:r>
      <w:r w:rsidR="003D1630" w:rsidRPr="00632389">
        <w:t>95,06</w:t>
      </w:r>
      <w:r w:rsidRPr="00632389">
        <w:t xml:space="preserve"> баллов</w:t>
      </w:r>
      <w:r w:rsidR="003D1630" w:rsidRPr="00632389">
        <w:t xml:space="preserve">, </w:t>
      </w:r>
      <w:r w:rsidRPr="00632389">
        <w:rPr>
          <w:color w:val="000000"/>
        </w:rPr>
        <w:t xml:space="preserve">на </w:t>
      </w:r>
      <w:r w:rsidR="00F2712C" w:rsidRPr="00632389">
        <w:rPr>
          <w:color w:val="000000"/>
        </w:rPr>
        <w:t xml:space="preserve">период </w:t>
      </w:r>
      <w:r w:rsidR="006729BA" w:rsidRPr="00632389">
        <w:rPr>
          <w:color w:val="000000"/>
        </w:rPr>
        <w:t>202</w:t>
      </w:r>
      <w:r w:rsidR="003D1630" w:rsidRPr="00632389">
        <w:rPr>
          <w:color w:val="000000"/>
        </w:rPr>
        <w:t>1</w:t>
      </w:r>
      <w:r w:rsidR="00797C86" w:rsidRPr="00632389">
        <w:rPr>
          <w:color w:val="000000" w:themeColor="text1"/>
        </w:rPr>
        <w:t>–</w:t>
      </w:r>
      <w:r w:rsidR="006729BA" w:rsidRPr="00632389">
        <w:rPr>
          <w:color w:val="000000"/>
        </w:rPr>
        <w:t>202</w:t>
      </w:r>
      <w:r w:rsidR="003D1630" w:rsidRPr="00632389">
        <w:rPr>
          <w:color w:val="000000"/>
        </w:rPr>
        <w:t>3</w:t>
      </w:r>
      <w:r w:rsidR="006729BA" w:rsidRPr="00632389">
        <w:rPr>
          <w:color w:val="000000"/>
        </w:rPr>
        <w:t xml:space="preserve"> год</w:t>
      </w:r>
      <w:r w:rsidR="00797C86" w:rsidRPr="00632389">
        <w:rPr>
          <w:color w:val="000000"/>
        </w:rPr>
        <w:t>ов</w:t>
      </w:r>
      <w:r w:rsidR="00F2712C" w:rsidRPr="00632389">
        <w:rPr>
          <w:color w:val="000000"/>
        </w:rPr>
        <w:t xml:space="preserve"> </w:t>
      </w:r>
      <w:r w:rsidRPr="00632389">
        <w:rPr>
          <w:color w:val="000000"/>
        </w:rPr>
        <w:t xml:space="preserve">значение </w:t>
      </w:r>
      <w:r w:rsidR="00F2712C" w:rsidRPr="00632389">
        <w:rPr>
          <w:color w:val="000000"/>
        </w:rPr>
        <w:t>показателя запланировано на уровне</w:t>
      </w:r>
      <w:r w:rsidR="00796A7E" w:rsidRPr="00632389">
        <w:rPr>
          <w:color w:val="000000"/>
        </w:rPr>
        <w:t xml:space="preserve"> </w:t>
      </w:r>
      <w:r w:rsidR="0038576A" w:rsidRPr="00632389">
        <w:rPr>
          <w:color w:val="000000"/>
        </w:rPr>
        <w:t>75</w:t>
      </w:r>
      <w:r w:rsidR="00796A7E" w:rsidRPr="00632389">
        <w:rPr>
          <w:color w:val="000000"/>
        </w:rPr>
        <w:t xml:space="preserve"> балл</w:t>
      </w:r>
      <w:r w:rsidR="0038576A" w:rsidRPr="00632389">
        <w:rPr>
          <w:color w:val="000000"/>
        </w:rPr>
        <w:t>ов</w:t>
      </w:r>
      <w:r w:rsidR="00265CDC">
        <w:rPr>
          <w:color w:val="000000"/>
        </w:rPr>
        <w:t xml:space="preserve">. Достигнутое в 2020 году значение не может быть принято в качестве основополагающей для расчета показателя на </w:t>
      </w:r>
      <w:r w:rsidR="00265CDC">
        <w:rPr>
          <w:color w:val="000000"/>
        </w:rPr>
        <w:lastRenderedPageBreak/>
        <w:t xml:space="preserve">2021-2023 годы, поскольку в отчетном периоде процедура независимой оценки проведена только в 1 </w:t>
      </w:r>
      <w:r w:rsidR="00C06C02">
        <w:rPr>
          <w:color w:val="000000"/>
        </w:rPr>
        <w:t xml:space="preserve">новой </w:t>
      </w:r>
      <w:r w:rsidR="00ED311B">
        <w:rPr>
          <w:color w:val="000000"/>
        </w:rPr>
        <w:t>школе (МАОУ СШ № 26)</w:t>
      </w:r>
      <w:r w:rsidR="00F2712C" w:rsidRPr="00632389">
        <w:rPr>
          <w:color w:val="000000"/>
        </w:rPr>
        <w:t>;</w:t>
      </w:r>
    </w:p>
    <w:p w:rsidR="003A5A50" w:rsidRPr="00632389" w:rsidRDefault="00864BFF" w:rsidP="003A5A50">
      <w:pPr>
        <w:ind w:firstLine="709"/>
        <w:jc w:val="both"/>
      </w:pPr>
      <w:r w:rsidRPr="00632389">
        <w:rPr>
          <w:color w:val="000000"/>
        </w:rPr>
        <w:t>-</w:t>
      </w:r>
      <w:r w:rsidR="00186EAC" w:rsidRPr="00632389">
        <w:rPr>
          <w:color w:val="000000"/>
        </w:rPr>
        <w:t xml:space="preserve"> в сфере социального обслуживания </w:t>
      </w:r>
      <w:r w:rsidR="003D1630" w:rsidRPr="00632389">
        <w:t>независимая оценка качества условий оказания услуг</w:t>
      </w:r>
      <w:r w:rsidR="003D1630" w:rsidRPr="00632389">
        <w:rPr>
          <w:color w:val="000000"/>
        </w:rPr>
        <w:t xml:space="preserve"> в 2020 году не проводилась</w:t>
      </w:r>
      <w:r w:rsidR="006729BA" w:rsidRPr="00632389">
        <w:rPr>
          <w:color w:val="000000"/>
        </w:rPr>
        <w:t>,</w:t>
      </w:r>
      <w:r w:rsidR="003638A7" w:rsidRPr="00632389">
        <w:rPr>
          <w:color w:val="000000"/>
        </w:rPr>
        <w:t xml:space="preserve"> </w:t>
      </w:r>
      <w:r w:rsidR="006729BA" w:rsidRPr="00632389">
        <w:t>плановые показатели на 202</w:t>
      </w:r>
      <w:r w:rsidR="003D1630" w:rsidRPr="00632389">
        <w:t>1</w:t>
      </w:r>
      <w:r w:rsidR="006729BA" w:rsidRPr="00632389">
        <w:t>-202</w:t>
      </w:r>
      <w:r w:rsidR="003D1630" w:rsidRPr="00632389">
        <w:t>3</w:t>
      </w:r>
      <w:r w:rsidR="006729BA" w:rsidRPr="00632389">
        <w:t xml:space="preserve"> годы прог</w:t>
      </w:r>
      <w:r w:rsidR="003A5A50" w:rsidRPr="00632389">
        <w:t>нозируются на уровне 100 баллов;</w:t>
      </w:r>
    </w:p>
    <w:p w:rsidR="003A5A50" w:rsidRPr="00632389" w:rsidRDefault="003A5A50" w:rsidP="003A5A50">
      <w:pPr>
        <w:ind w:firstLine="709"/>
        <w:jc w:val="both"/>
      </w:pPr>
      <w:r w:rsidRPr="00632389">
        <w:t>- в сфере культуры опрос проводится 1 р</w:t>
      </w:r>
      <w:bookmarkStart w:id="1" w:name="_GoBack"/>
      <w:bookmarkEnd w:id="1"/>
      <w:r w:rsidRPr="00632389">
        <w:t>аз в 3 года: в 2019 году оценено 7 культурно-досуговых учреждений: МУ «ДК «Сокол», МУ «ДК «Матыра», МУ «ДК «Луч», МУ «Липецкий Дом музыки», МУ «ДК «Шахтинский», МАУК «ДК «Рудничный», М</w:t>
      </w:r>
      <w:r w:rsidR="00ED311B">
        <w:t xml:space="preserve">АУК «Городской Дворец </w:t>
      </w:r>
      <w:r w:rsidRPr="00632389">
        <w:t>культу</w:t>
      </w:r>
      <w:r w:rsidR="0038576A" w:rsidRPr="00632389">
        <w:t>ры»), значение показателя на 20</w:t>
      </w:r>
      <w:r w:rsidRPr="00632389">
        <w:t>19 год составило 84 балла.</w:t>
      </w:r>
    </w:p>
    <w:p w:rsidR="005C4C9F" w:rsidRPr="00632389" w:rsidRDefault="005C4C9F" w:rsidP="005C4C9F">
      <w:pPr>
        <w:widowControl w:val="0"/>
        <w:tabs>
          <w:tab w:val="left" w:pos="928"/>
        </w:tabs>
        <w:jc w:val="center"/>
        <w:rPr>
          <w:b/>
        </w:rPr>
      </w:pPr>
    </w:p>
    <w:p w:rsidR="00D524AC" w:rsidRPr="00632389" w:rsidRDefault="00D524AC" w:rsidP="005C4C9F">
      <w:pPr>
        <w:widowControl w:val="0"/>
        <w:tabs>
          <w:tab w:val="left" w:pos="928"/>
        </w:tabs>
        <w:spacing w:after="292" w:line="317" w:lineRule="exact"/>
        <w:jc w:val="center"/>
        <w:rPr>
          <w:b/>
        </w:rPr>
      </w:pPr>
      <w:r w:rsidRPr="00632389">
        <w:rPr>
          <w:b/>
        </w:rPr>
        <w:t>Дополнительная информация о городском округе город Липецк: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27"/>
        <w:gridCol w:w="3543"/>
      </w:tblGrid>
      <w:tr w:rsidR="00D524AC" w:rsidRPr="00632389" w:rsidTr="00F12F06">
        <w:tc>
          <w:tcPr>
            <w:tcW w:w="2660" w:type="dxa"/>
          </w:tcPr>
          <w:p w:rsidR="00D524AC" w:rsidRPr="00632389" w:rsidRDefault="00D524AC" w:rsidP="00F12F06">
            <w:pPr>
              <w:rPr>
                <w:sz w:val="24"/>
                <w:szCs w:val="24"/>
              </w:rPr>
            </w:pPr>
            <w:r w:rsidRPr="00632389">
              <w:rPr>
                <w:sz w:val="24"/>
                <w:szCs w:val="24"/>
              </w:rPr>
              <w:t xml:space="preserve">Наименование </w:t>
            </w:r>
          </w:p>
          <w:p w:rsidR="00D524AC" w:rsidRPr="00632389" w:rsidRDefault="00D524AC" w:rsidP="00F12F06">
            <w:pPr>
              <w:rPr>
                <w:b/>
              </w:rPr>
            </w:pPr>
            <w:r w:rsidRPr="00632389">
              <w:rPr>
                <w:sz w:val="24"/>
                <w:szCs w:val="24"/>
              </w:rPr>
              <w:t>городского округа</w:t>
            </w:r>
          </w:p>
        </w:tc>
        <w:tc>
          <w:tcPr>
            <w:tcW w:w="3827" w:type="dxa"/>
          </w:tcPr>
          <w:p w:rsidR="00D524AC" w:rsidRPr="00632389" w:rsidRDefault="00D524AC" w:rsidP="00F12F06">
            <w:pPr>
              <w:rPr>
                <w:sz w:val="24"/>
                <w:szCs w:val="24"/>
              </w:rPr>
            </w:pPr>
            <w:r w:rsidRPr="00632389">
              <w:rPr>
                <w:sz w:val="24"/>
                <w:szCs w:val="24"/>
              </w:rPr>
              <w:t>Среднегодовая численность  постоянного населения в отчетном году, тыс. чел.</w:t>
            </w:r>
          </w:p>
        </w:tc>
        <w:tc>
          <w:tcPr>
            <w:tcW w:w="3543" w:type="dxa"/>
          </w:tcPr>
          <w:p w:rsidR="00D524AC" w:rsidRPr="00632389" w:rsidRDefault="00D524AC" w:rsidP="00F12F06">
            <w:pPr>
              <w:rPr>
                <w:sz w:val="24"/>
                <w:szCs w:val="24"/>
              </w:rPr>
            </w:pPr>
            <w:r w:rsidRPr="00632389">
              <w:rPr>
                <w:sz w:val="24"/>
                <w:szCs w:val="24"/>
              </w:rPr>
              <w:t>Информация о размещении доклада главы в сети Интернет (адрес официального сайта муниципального образования)</w:t>
            </w:r>
          </w:p>
        </w:tc>
      </w:tr>
      <w:tr w:rsidR="00D524AC" w:rsidRPr="00632389" w:rsidTr="00F12F06">
        <w:tc>
          <w:tcPr>
            <w:tcW w:w="2660" w:type="dxa"/>
          </w:tcPr>
          <w:p w:rsidR="00D524AC" w:rsidRPr="00632389" w:rsidRDefault="00D524AC" w:rsidP="00F12F06">
            <w:pPr>
              <w:rPr>
                <w:b/>
              </w:rPr>
            </w:pPr>
            <w:r w:rsidRPr="00632389">
              <w:rPr>
                <w:sz w:val="24"/>
                <w:szCs w:val="24"/>
              </w:rPr>
              <w:t>город Липецк</w:t>
            </w:r>
          </w:p>
        </w:tc>
        <w:tc>
          <w:tcPr>
            <w:tcW w:w="3827" w:type="dxa"/>
          </w:tcPr>
          <w:p w:rsidR="00D524AC" w:rsidRPr="00632389" w:rsidRDefault="00D524AC" w:rsidP="00632732">
            <w:pPr>
              <w:jc w:val="center"/>
              <w:rPr>
                <w:sz w:val="24"/>
                <w:szCs w:val="24"/>
              </w:rPr>
            </w:pPr>
            <w:r w:rsidRPr="00632389">
              <w:rPr>
                <w:sz w:val="24"/>
                <w:szCs w:val="24"/>
              </w:rPr>
              <w:t>50</w:t>
            </w:r>
            <w:r w:rsidR="00632732" w:rsidRPr="00632389">
              <w:rPr>
                <w:sz w:val="24"/>
                <w:szCs w:val="24"/>
              </w:rPr>
              <w:t>5</w:t>
            </w:r>
            <w:r w:rsidRPr="00632389">
              <w:rPr>
                <w:sz w:val="24"/>
                <w:szCs w:val="24"/>
              </w:rPr>
              <w:t>,</w:t>
            </w:r>
            <w:r w:rsidR="00632732" w:rsidRPr="00632389">
              <w:rPr>
                <w:sz w:val="24"/>
                <w:szCs w:val="24"/>
              </w:rPr>
              <w:t>895</w:t>
            </w:r>
          </w:p>
        </w:tc>
        <w:tc>
          <w:tcPr>
            <w:tcW w:w="3543" w:type="dxa"/>
          </w:tcPr>
          <w:p w:rsidR="00D524AC" w:rsidRPr="00632389" w:rsidRDefault="00D524AC" w:rsidP="00F12F06">
            <w:pPr>
              <w:ind w:firstLine="709"/>
              <w:rPr>
                <w:b/>
              </w:rPr>
            </w:pPr>
            <w:r w:rsidRPr="00632389">
              <w:rPr>
                <w:sz w:val="24"/>
                <w:szCs w:val="24"/>
              </w:rPr>
              <w:t>www.lipetskcity.ru</w:t>
            </w:r>
          </w:p>
        </w:tc>
      </w:tr>
    </w:tbl>
    <w:p w:rsidR="00A76398" w:rsidRPr="00632389" w:rsidRDefault="00A76398" w:rsidP="00A76398">
      <w:pPr>
        <w:rPr>
          <w:b/>
        </w:rPr>
      </w:pPr>
    </w:p>
    <w:p w:rsidR="005C4C9F" w:rsidRDefault="005C4C9F" w:rsidP="00A76398">
      <w:pPr>
        <w:rPr>
          <w:b/>
        </w:rPr>
      </w:pPr>
    </w:p>
    <w:p w:rsidR="00ED311B" w:rsidRPr="00632389" w:rsidRDefault="00ED311B" w:rsidP="00A76398">
      <w:pPr>
        <w:rPr>
          <w:b/>
        </w:rPr>
      </w:pPr>
    </w:p>
    <w:p w:rsidR="002D2CA0" w:rsidRPr="00632389" w:rsidRDefault="000F5356" w:rsidP="00A76398">
      <w:r w:rsidRPr="00632389">
        <w:t>Председатель</w:t>
      </w:r>
      <w:r w:rsidR="002D2CA0" w:rsidRPr="00632389">
        <w:t xml:space="preserve"> департамента</w:t>
      </w:r>
    </w:p>
    <w:p w:rsidR="00B471AC" w:rsidRPr="00632389" w:rsidRDefault="002D2CA0" w:rsidP="00A76398">
      <w:pPr>
        <w:tabs>
          <w:tab w:val="left" w:pos="700"/>
        </w:tabs>
        <w:jc w:val="both"/>
      </w:pPr>
      <w:r w:rsidRPr="00632389">
        <w:t>экономического развития</w:t>
      </w:r>
    </w:p>
    <w:p w:rsidR="002D2CA0" w:rsidRPr="0058674B" w:rsidRDefault="00B471AC" w:rsidP="00A76398">
      <w:pPr>
        <w:tabs>
          <w:tab w:val="left" w:pos="700"/>
        </w:tabs>
        <w:jc w:val="both"/>
      </w:pPr>
      <w:r w:rsidRPr="00632389">
        <w:t>администрации города Липецка</w:t>
      </w:r>
      <w:r w:rsidR="002D2CA0" w:rsidRPr="00632389">
        <w:t xml:space="preserve">                   </w:t>
      </w:r>
      <w:r w:rsidR="00A76398" w:rsidRPr="00632389">
        <w:t xml:space="preserve">          </w:t>
      </w:r>
      <w:r w:rsidR="002D2CA0" w:rsidRPr="00632389">
        <w:t xml:space="preserve">                     </w:t>
      </w:r>
      <w:r w:rsidRPr="00632389">
        <w:t xml:space="preserve">     </w:t>
      </w:r>
      <w:r w:rsidR="00632732" w:rsidRPr="00632389">
        <w:t xml:space="preserve">    </w:t>
      </w:r>
      <w:r w:rsidR="00D63A75" w:rsidRPr="00632389">
        <w:t>Ю.В.Полоскина</w:t>
      </w:r>
    </w:p>
    <w:p w:rsidR="002A09F7" w:rsidRPr="002A09F7" w:rsidRDefault="002A09F7" w:rsidP="00612769">
      <w:pPr>
        <w:ind w:firstLine="709"/>
        <w:jc w:val="center"/>
        <w:rPr>
          <w:b/>
        </w:rPr>
      </w:pPr>
    </w:p>
    <w:sectPr w:rsidR="002A09F7" w:rsidRPr="002A09F7" w:rsidSect="007357C9">
      <w:headerReference w:type="even" r:id="rId8"/>
      <w:headerReference w:type="default" r:id="rId9"/>
      <w:headerReference w:type="first" r:id="rId10"/>
      <w:pgSz w:w="11906" w:h="16838"/>
      <w:pgMar w:top="1134" w:right="567" w:bottom="1134" w:left="1418" w:header="567"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11" w:rsidRDefault="00F05811">
      <w:r>
        <w:separator/>
      </w:r>
    </w:p>
  </w:endnote>
  <w:endnote w:type="continuationSeparator" w:id="0">
    <w:p w:rsidR="00F05811" w:rsidRDefault="00F0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11" w:rsidRDefault="00F05811">
      <w:r>
        <w:separator/>
      </w:r>
    </w:p>
  </w:footnote>
  <w:footnote w:type="continuationSeparator" w:id="0">
    <w:p w:rsidR="00F05811" w:rsidRDefault="00F0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DC" w:rsidRDefault="00265CDC" w:rsidP="00072E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65CDC" w:rsidRDefault="00265C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DC" w:rsidRDefault="00265CDC" w:rsidP="00072E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06C02">
      <w:rPr>
        <w:rStyle w:val="aa"/>
        <w:noProof/>
      </w:rPr>
      <w:t>31</w:t>
    </w:r>
    <w:r>
      <w:rPr>
        <w:rStyle w:val="aa"/>
      </w:rPr>
      <w:fldChar w:fldCharType="end"/>
    </w:r>
  </w:p>
  <w:p w:rsidR="00265CDC" w:rsidRDefault="00265CD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CDC" w:rsidRDefault="00265CDC">
    <w:pPr>
      <w:pStyle w:val="a8"/>
      <w:jc w:val="center"/>
    </w:pPr>
  </w:p>
  <w:p w:rsidR="00265CDC" w:rsidRDefault="00265C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126"/>
    <w:multiLevelType w:val="hybridMultilevel"/>
    <w:tmpl w:val="CF4E7FAE"/>
    <w:lvl w:ilvl="0" w:tplc="26C6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97D57"/>
    <w:multiLevelType w:val="hybridMultilevel"/>
    <w:tmpl w:val="0B587C7C"/>
    <w:lvl w:ilvl="0" w:tplc="B53EC1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50A0409"/>
    <w:multiLevelType w:val="multilevel"/>
    <w:tmpl w:val="185E1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7252B5"/>
    <w:multiLevelType w:val="hybridMultilevel"/>
    <w:tmpl w:val="E91C778A"/>
    <w:lvl w:ilvl="0" w:tplc="B5B8C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69D1340"/>
    <w:multiLevelType w:val="hybridMultilevel"/>
    <w:tmpl w:val="8070C3D8"/>
    <w:lvl w:ilvl="0" w:tplc="B5B8C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86B55DA"/>
    <w:multiLevelType w:val="hybridMultilevel"/>
    <w:tmpl w:val="A4CCB542"/>
    <w:lvl w:ilvl="0" w:tplc="7DB60F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8CD7D12"/>
    <w:multiLevelType w:val="hybridMultilevel"/>
    <w:tmpl w:val="BC602C74"/>
    <w:lvl w:ilvl="0" w:tplc="26C6F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B6441CD"/>
    <w:multiLevelType w:val="multilevel"/>
    <w:tmpl w:val="DADE0A40"/>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694696"/>
    <w:multiLevelType w:val="hybridMultilevel"/>
    <w:tmpl w:val="4C1C2A80"/>
    <w:lvl w:ilvl="0" w:tplc="B47811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D224895"/>
    <w:multiLevelType w:val="multilevel"/>
    <w:tmpl w:val="96D04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5F48CE"/>
    <w:multiLevelType w:val="multilevel"/>
    <w:tmpl w:val="85905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1"/>
  </w:num>
  <w:num w:numId="5">
    <w:abstractNumId w:val="9"/>
  </w:num>
  <w:num w:numId="6">
    <w:abstractNumId w:val="2"/>
  </w:num>
  <w:num w:numId="7">
    <w:abstractNumId w:val="10"/>
  </w:num>
  <w:num w:numId="8">
    <w:abstractNumId w:val="8"/>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FE"/>
    <w:rsid w:val="000004E6"/>
    <w:rsid w:val="00002E26"/>
    <w:rsid w:val="0000496A"/>
    <w:rsid w:val="0000552D"/>
    <w:rsid w:val="000072E1"/>
    <w:rsid w:val="000073DA"/>
    <w:rsid w:val="00007EBA"/>
    <w:rsid w:val="000104DC"/>
    <w:rsid w:val="00012153"/>
    <w:rsid w:val="00012C68"/>
    <w:rsid w:val="00013454"/>
    <w:rsid w:val="00013F28"/>
    <w:rsid w:val="00014065"/>
    <w:rsid w:val="00014292"/>
    <w:rsid w:val="00015870"/>
    <w:rsid w:val="00016FFC"/>
    <w:rsid w:val="000174EA"/>
    <w:rsid w:val="00017CCD"/>
    <w:rsid w:val="000202CE"/>
    <w:rsid w:val="00020368"/>
    <w:rsid w:val="00020486"/>
    <w:rsid w:val="00025577"/>
    <w:rsid w:val="00026C05"/>
    <w:rsid w:val="00027029"/>
    <w:rsid w:val="00030B37"/>
    <w:rsid w:val="000311EF"/>
    <w:rsid w:val="00031E17"/>
    <w:rsid w:val="0003246C"/>
    <w:rsid w:val="000334B9"/>
    <w:rsid w:val="0003528F"/>
    <w:rsid w:val="0003589D"/>
    <w:rsid w:val="00036A05"/>
    <w:rsid w:val="00037DFE"/>
    <w:rsid w:val="00040CE5"/>
    <w:rsid w:val="00041068"/>
    <w:rsid w:val="000414C0"/>
    <w:rsid w:val="00041500"/>
    <w:rsid w:val="00041EC8"/>
    <w:rsid w:val="00042E36"/>
    <w:rsid w:val="00043CDA"/>
    <w:rsid w:val="0004442F"/>
    <w:rsid w:val="00047973"/>
    <w:rsid w:val="0005158D"/>
    <w:rsid w:val="00053C44"/>
    <w:rsid w:val="000541C7"/>
    <w:rsid w:val="00054FFA"/>
    <w:rsid w:val="00055403"/>
    <w:rsid w:val="00060206"/>
    <w:rsid w:val="0006028D"/>
    <w:rsid w:val="0006106E"/>
    <w:rsid w:val="00062898"/>
    <w:rsid w:val="0006561F"/>
    <w:rsid w:val="00067091"/>
    <w:rsid w:val="00072E43"/>
    <w:rsid w:val="00073B2C"/>
    <w:rsid w:val="000772EB"/>
    <w:rsid w:val="00077893"/>
    <w:rsid w:val="00077F90"/>
    <w:rsid w:val="000807AA"/>
    <w:rsid w:val="000807DC"/>
    <w:rsid w:val="0008229B"/>
    <w:rsid w:val="00083FE4"/>
    <w:rsid w:val="000842F8"/>
    <w:rsid w:val="00084439"/>
    <w:rsid w:val="00084C6F"/>
    <w:rsid w:val="00084F1A"/>
    <w:rsid w:val="0008546A"/>
    <w:rsid w:val="00086266"/>
    <w:rsid w:val="000867CD"/>
    <w:rsid w:val="00086CBC"/>
    <w:rsid w:val="00086D64"/>
    <w:rsid w:val="00090FDF"/>
    <w:rsid w:val="00091E70"/>
    <w:rsid w:val="000927A6"/>
    <w:rsid w:val="0009305A"/>
    <w:rsid w:val="000942D8"/>
    <w:rsid w:val="00095A40"/>
    <w:rsid w:val="00096C72"/>
    <w:rsid w:val="000A00B6"/>
    <w:rsid w:val="000A37D6"/>
    <w:rsid w:val="000A402B"/>
    <w:rsid w:val="000A4AD9"/>
    <w:rsid w:val="000A4F6A"/>
    <w:rsid w:val="000A5F3F"/>
    <w:rsid w:val="000A726B"/>
    <w:rsid w:val="000A7C01"/>
    <w:rsid w:val="000B0352"/>
    <w:rsid w:val="000B13D7"/>
    <w:rsid w:val="000B16A0"/>
    <w:rsid w:val="000B228F"/>
    <w:rsid w:val="000B3330"/>
    <w:rsid w:val="000B47C3"/>
    <w:rsid w:val="000B6D10"/>
    <w:rsid w:val="000C1908"/>
    <w:rsid w:val="000C2698"/>
    <w:rsid w:val="000C27A7"/>
    <w:rsid w:val="000C2BF6"/>
    <w:rsid w:val="000C480A"/>
    <w:rsid w:val="000C4A24"/>
    <w:rsid w:val="000C6CE0"/>
    <w:rsid w:val="000C7E21"/>
    <w:rsid w:val="000D07E1"/>
    <w:rsid w:val="000D195D"/>
    <w:rsid w:val="000D232C"/>
    <w:rsid w:val="000D3031"/>
    <w:rsid w:val="000D4885"/>
    <w:rsid w:val="000D5AC1"/>
    <w:rsid w:val="000D640D"/>
    <w:rsid w:val="000D7C10"/>
    <w:rsid w:val="000E0F97"/>
    <w:rsid w:val="000E106A"/>
    <w:rsid w:val="000E187F"/>
    <w:rsid w:val="000E1CFA"/>
    <w:rsid w:val="000E2A5D"/>
    <w:rsid w:val="000E3511"/>
    <w:rsid w:val="000E5853"/>
    <w:rsid w:val="000E5D0E"/>
    <w:rsid w:val="000E6AC7"/>
    <w:rsid w:val="000F1051"/>
    <w:rsid w:val="000F16A2"/>
    <w:rsid w:val="000F1D1F"/>
    <w:rsid w:val="000F1E8C"/>
    <w:rsid w:val="000F408F"/>
    <w:rsid w:val="000F4B1C"/>
    <w:rsid w:val="000F5356"/>
    <w:rsid w:val="000F5B2F"/>
    <w:rsid w:val="000F60B0"/>
    <w:rsid w:val="000F6538"/>
    <w:rsid w:val="000F71F5"/>
    <w:rsid w:val="000F7922"/>
    <w:rsid w:val="000F7CA6"/>
    <w:rsid w:val="00100367"/>
    <w:rsid w:val="00100B5B"/>
    <w:rsid w:val="001013BE"/>
    <w:rsid w:val="00102F3C"/>
    <w:rsid w:val="00104A7C"/>
    <w:rsid w:val="00106B9C"/>
    <w:rsid w:val="00106C9F"/>
    <w:rsid w:val="00112342"/>
    <w:rsid w:val="00113694"/>
    <w:rsid w:val="00113964"/>
    <w:rsid w:val="00113A25"/>
    <w:rsid w:val="00113B63"/>
    <w:rsid w:val="00114A1D"/>
    <w:rsid w:val="001154A3"/>
    <w:rsid w:val="0011552E"/>
    <w:rsid w:val="00116E6E"/>
    <w:rsid w:val="00117A24"/>
    <w:rsid w:val="001201D6"/>
    <w:rsid w:val="001202BF"/>
    <w:rsid w:val="0012072A"/>
    <w:rsid w:val="001213BA"/>
    <w:rsid w:val="00121FD6"/>
    <w:rsid w:val="001251BD"/>
    <w:rsid w:val="00126032"/>
    <w:rsid w:val="001319E7"/>
    <w:rsid w:val="00132054"/>
    <w:rsid w:val="001327AD"/>
    <w:rsid w:val="001337AA"/>
    <w:rsid w:val="00134E39"/>
    <w:rsid w:val="00135907"/>
    <w:rsid w:val="00136311"/>
    <w:rsid w:val="00136AB5"/>
    <w:rsid w:val="00137713"/>
    <w:rsid w:val="001401C2"/>
    <w:rsid w:val="00140FFE"/>
    <w:rsid w:val="0014380C"/>
    <w:rsid w:val="001438F8"/>
    <w:rsid w:val="0014641D"/>
    <w:rsid w:val="00146558"/>
    <w:rsid w:val="00146F5B"/>
    <w:rsid w:val="00146FA2"/>
    <w:rsid w:val="001474F0"/>
    <w:rsid w:val="001528A8"/>
    <w:rsid w:val="00153854"/>
    <w:rsid w:val="00154172"/>
    <w:rsid w:val="00154298"/>
    <w:rsid w:val="001548F0"/>
    <w:rsid w:val="00154E08"/>
    <w:rsid w:val="001553D0"/>
    <w:rsid w:val="00155AEF"/>
    <w:rsid w:val="00155F02"/>
    <w:rsid w:val="00156373"/>
    <w:rsid w:val="001607E8"/>
    <w:rsid w:val="0016108F"/>
    <w:rsid w:val="001614CC"/>
    <w:rsid w:val="001618AF"/>
    <w:rsid w:val="00163C8B"/>
    <w:rsid w:val="00164C2D"/>
    <w:rsid w:val="00166C90"/>
    <w:rsid w:val="00170301"/>
    <w:rsid w:val="0017082F"/>
    <w:rsid w:val="001710A9"/>
    <w:rsid w:val="00172C12"/>
    <w:rsid w:val="001751AF"/>
    <w:rsid w:val="001761F5"/>
    <w:rsid w:val="0017664C"/>
    <w:rsid w:val="001768D1"/>
    <w:rsid w:val="00177E2E"/>
    <w:rsid w:val="00182368"/>
    <w:rsid w:val="00182FB0"/>
    <w:rsid w:val="00183BE2"/>
    <w:rsid w:val="00183E35"/>
    <w:rsid w:val="001840E9"/>
    <w:rsid w:val="0018422E"/>
    <w:rsid w:val="0018471B"/>
    <w:rsid w:val="00186EAC"/>
    <w:rsid w:val="00186F85"/>
    <w:rsid w:val="00187FE4"/>
    <w:rsid w:val="00190DBE"/>
    <w:rsid w:val="00194D51"/>
    <w:rsid w:val="00195B27"/>
    <w:rsid w:val="001960F3"/>
    <w:rsid w:val="001962B2"/>
    <w:rsid w:val="001A0008"/>
    <w:rsid w:val="001A04E2"/>
    <w:rsid w:val="001A0B7E"/>
    <w:rsid w:val="001A406B"/>
    <w:rsid w:val="001A6E22"/>
    <w:rsid w:val="001B092B"/>
    <w:rsid w:val="001B1428"/>
    <w:rsid w:val="001B1B99"/>
    <w:rsid w:val="001B2185"/>
    <w:rsid w:val="001B5CE2"/>
    <w:rsid w:val="001B71D3"/>
    <w:rsid w:val="001B75B8"/>
    <w:rsid w:val="001C0136"/>
    <w:rsid w:val="001C0263"/>
    <w:rsid w:val="001C070E"/>
    <w:rsid w:val="001C1B21"/>
    <w:rsid w:val="001C2A33"/>
    <w:rsid w:val="001C42A6"/>
    <w:rsid w:val="001C46B4"/>
    <w:rsid w:val="001C6DEC"/>
    <w:rsid w:val="001C6F85"/>
    <w:rsid w:val="001C77A9"/>
    <w:rsid w:val="001D0A61"/>
    <w:rsid w:val="001D53C6"/>
    <w:rsid w:val="001D53D7"/>
    <w:rsid w:val="001D5510"/>
    <w:rsid w:val="001D568D"/>
    <w:rsid w:val="001D5B3D"/>
    <w:rsid w:val="001D737E"/>
    <w:rsid w:val="001D75BF"/>
    <w:rsid w:val="001E0D9D"/>
    <w:rsid w:val="001E378D"/>
    <w:rsid w:val="001E5CC2"/>
    <w:rsid w:val="001E6217"/>
    <w:rsid w:val="001F12B0"/>
    <w:rsid w:val="001F148E"/>
    <w:rsid w:val="001F2A44"/>
    <w:rsid w:val="001F2CE8"/>
    <w:rsid w:val="001F47A4"/>
    <w:rsid w:val="001F4ABE"/>
    <w:rsid w:val="001F5CE6"/>
    <w:rsid w:val="001F604F"/>
    <w:rsid w:val="002007E7"/>
    <w:rsid w:val="00203078"/>
    <w:rsid w:val="00205337"/>
    <w:rsid w:val="00205749"/>
    <w:rsid w:val="002058C7"/>
    <w:rsid w:val="00205CC4"/>
    <w:rsid w:val="002064F0"/>
    <w:rsid w:val="0020667E"/>
    <w:rsid w:val="00206C13"/>
    <w:rsid w:val="002074A3"/>
    <w:rsid w:val="00212B6E"/>
    <w:rsid w:val="00214755"/>
    <w:rsid w:val="00214925"/>
    <w:rsid w:val="002155A4"/>
    <w:rsid w:val="00215DDE"/>
    <w:rsid w:val="00216980"/>
    <w:rsid w:val="00220608"/>
    <w:rsid w:val="002216D6"/>
    <w:rsid w:val="00221BFD"/>
    <w:rsid w:val="00223ED8"/>
    <w:rsid w:val="002249D4"/>
    <w:rsid w:val="00224FFD"/>
    <w:rsid w:val="0022597E"/>
    <w:rsid w:val="002259B7"/>
    <w:rsid w:val="00226D1E"/>
    <w:rsid w:val="00226F97"/>
    <w:rsid w:val="002308E3"/>
    <w:rsid w:val="0023124A"/>
    <w:rsid w:val="0023182A"/>
    <w:rsid w:val="00232055"/>
    <w:rsid w:val="00232896"/>
    <w:rsid w:val="00232987"/>
    <w:rsid w:val="00233FE3"/>
    <w:rsid w:val="00234953"/>
    <w:rsid w:val="00235C25"/>
    <w:rsid w:val="00235F89"/>
    <w:rsid w:val="002360AB"/>
    <w:rsid w:val="00236303"/>
    <w:rsid w:val="00236383"/>
    <w:rsid w:val="00237450"/>
    <w:rsid w:val="00240DC5"/>
    <w:rsid w:val="00241FE3"/>
    <w:rsid w:val="00243644"/>
    <w:rsid w:val="002446B6"/>
    <w:rsid w:val="00244A9C"/>
    <w:rsid w:val="00244DDC"/>
    <w:rsid w:val="002453B9"/>
    <w:rsid w:val="00245FA6"/>
    <w:rsid w:val="00250DE9"/>
    <w:rsid w:val="00251EA1"/>
    <w:rsid w:val="00252ED1"/>
    <w:rsid w:val="002531AD"/>
    <w:rsid w:val="00254325"/>
    <w:rsid w:val="00254443"/>
    <w:rsid w:val="0025477A"/>
    <w:rsid w:val="0025492D"/>
    <w:rsid w:val="00254A39"/>
    <w:rsid w:val="002551A1"/>
    <w:rsid w:val="00255257"/>
    <w:rsid w:val="002557A7"/>
    <w:rsid w:val="002557E7"/>
    <w:rsid w:val="00255BF1"/>
    <w:rsid w:val="00257C33"/>
    <w:rsid w:val="00264648"/>
    <w:rsid w:val="00265260"/>
    <w:rsid w:val="00265CDC"/>
    <w:rsid w:val="00265CEB"/>
    <w:rsid w:val="002665FF"/>
    <w:rsid w:val="00267292"/>
    <w:rsid w:val="002674FE"/>
    <w:rsid w:val="00267B79"/>
    <w:rsid w:val="00270AB9"/>
    <w:rsid w:val="002711BB"/>
    <w:rsid w:val="002716D2"/>
    <w:rsid w:val="002716D8"/>
    <w:rsid w:val="002724DD"/>
    <w:rsid w:val="002725B6"/>
    <w:rsid w:val="0027294E"/>
    <w:rsid w:val="00272D90"/>
    <w:rsid w:val="00273374"/>
    <w:rsid w:val="00273B7C"/>
    <w:rsid w:val="00274679"/>
    <w:rsid w:val="00274D07"/>
    <w:rsid w:val="00275428"/>
    <w:rsid w:val="00276D8E"/>
    <w:rsid w:val="0027712D"/>
    <w:rsid w:val="00277737"/>
    <w:rsid w:val="00277914"/>
    <w:rsid w:val="002805D0"/>
    <w:rsid w:val="00280AF7"/>
    <w:rsid w:val="002825D3"/>
    <w:rsid w:val="00283E36"/>
    <w:rsid w:val="002851B8"/>
    <w:rsid w:val="002860CE"/>
    <w:rsid w:val="00287F18"/>
    <w:rsid w:val="00292398"/>
    <w:rsid w:val="00292421"/>
    <w:rsid w:val="00293EBC"/>
    <w:rsid w:val="0029401F"/>
    <w:rsid w:val="00294382"/>
    <w:rsid w:val="00295147"/>
    <w:rsid w:val="00297070"/>
    <w:rsid w:val="00297812"/>
    <w:rsid w:val="002A09F7"/>
    <w:rsid w:val="002A0B1E"/>
    <w:rsid w:val="002A0B7A"/>
    <w:rsid w:val="002A0CC9"/>
    <w:rsid w:val="002A1408"/>
    <w:rsid w:val="002A288E"/>
    <w:rsid w:val="002A3A4E"/>
    <w:rsid w:val="002A5473"/>
    <w:rsid w:val="002A598A"/>
    <w:rsid w:val="002A7C91"/>
    <w:rsid w:val="002B0E88"/>
    <w:rsid w:val="002B10D0"/>
    <w:rsid w:val="002B19CE"/>
    <w:rsid w:val="002B1A84"/>
    <w:rsid w:val="002B227F"/>
    <w:rsid w:val="002B6591"/>
    <w:rsid w:val="002B72AC"/>
    <w:rsid w:val="002C0A52"/>
    <w:rsid w:val="002C0D0F"/>
    <w:rsid w:val="002C2B89"/>
    <w:rsid w:val="002C3EF6"/>
    <w:rsid w:val="002C5410"/>
    <w:rsid w:val="002C5463"/>
    <w:rsid w:val="002C65B6"/>
    <w:rsid w:val="002C6C7A"/>
    <w:rsid w:val="002C7EDF"/>
    <w:rsid w:val="002D25CD"/>
    <w:rsid w:val="002D2CA0"/>
    <w:rsid w:val="002D414B"/>
    <w:rsid w:val="002D5F24"/>
    <w:rsid w:val="002D7389"/>
    <w:rsid w:val="002E0A05"/>
    <w:rsid w:val="002E1C86"/>
    <w:rsid w:val="002E1CDF"/>
    <w:rsid w:val="002E2E7E"/>
    <w:rsid w:val="002E33A6"/>
    <w:rsid w:val="002E3B7A"/>
    <w:rsid w:val="002E61A8"/>
    <w:rsid w:val="002E6BEA"/>
    <w:rsid w:val="002E7032"/>
    <w:rsid w:val="002F0348"/>
    <w:rsid w:val="002F076D"/>
    <w:rsid w:val="002F1405"/>
    <w:rsid w:val="002F1990"/>
    <w:rsid w:val="002F1ADC"/>
    <w:rsid w:val="002F2928"/>
    <w:rsid w:val="002F30F0"/>
    <w:rsid w:val="002F3246"/>
    <w:rsid w:val="002F33DA"/>
    <w:rsid w:val="002F4049"/>
    <w:rsid w:val="002F4A2B"/>
    <w:rsid w:val="002F6878"/>
    <w:rsid w:val="002F7253"/>
    <w:rsid w:val="0030015C"/>
    <w:rsid w:val="00301456"/>
    <w:rsid w:val="00301D95"/>
    <w:rsid w:val="0030247E"/>
    <w:rsid w:val="00303BF4"/>
    <w:rsid w:val="0030590D"/>
    <w:rsid w:val="00306E1B"/>
    <w:rsid w:val="003070D3"/>
    <w:rsid w:val="00310CB1"/>
    <w:rsid w:val="00310E99"/>
    <w:rsid w:val="0031391E"/>
    <w:rsid w:val="00313F9A"/>
    <w:rsid w:val="00317A95"/>
    <w:rsid w:val="00317BFC"/>
    <w:rsid w:val="00320F55"/>
    <w:rsid w:val="003214C6"/>
    <w:rsid w:val="003233F1"/>
    <w:rsid w:val="003235CE"/>
    <w:rsid w:val="0032409E"/>
    <w:rsid w:val="003241E7"/>
    <w:rsid w:val="00324C82"/>
    <w:rsid w:val="003256C9"/>
    <w:rsid w:val="0032724D"/>
    <w:rsid w:val="00327339"/>
    <w:rsid w:val="003306C9"/>
    <w:rsid w:val="00332033"/>
    <w:rsid w:val="00332B3E"/>
    <w:rsid w:val="0033331D"/>
    <w:rsid w:val="00333717"/>
    <w:rsid w:val="003338AD"/>
    <w:rsid w:val="0033390C"/>
    <w:rsid w:val="00333A37"/>
    <w:rsid w:val="00333FBA"/>
    <w:rsid w:val="0033515C"/>
    <w:rsid w:val="0033518D"/>
    <w:rsid w:val="003377D3"/>
    <w:rsid w:val="0034205A"/>
    <w:rsid w:val="0034304B"/>
    <w:rsid w:val="00345305"/>
    <w:rsid w:val="00345836"/>
    <w:rsid w:val="0034596F"/>
    <w:rsid w:val="003477CA"/>
    <w:rsid w:val="00350786"/>
    <w:rsid w:val="00350FA9"/>
    <w:rsid w:val="003532E5"/>
    <w:rsid w:val="00353630"/>
    <w:rsid w:val="00353908"/>
    <w:rsid w:val="003544E2"/>
    <w:rsid w:val="00354A2B"/>
    <w:rsid w:val="0035519C"/>
    <w:rsid w:val="0035572C"/>
    <w:rsid w:val="0035667C"/>
    <w:rsid w:val="00356D91"/>
    <w:rsid w:val="00357F40"/>
    <w:rsid w:val="00357FDC"/>
    <w:rsid w:val="00360678"/>
    <w:rsid w:val="003612DD"/>
    <w:rsid w:val="003638A7"/>
    <w:rsid w:val="00364076"/>
    <w:rsid w:val="003642B0"/>
    <w:rsid w:val="00365039"/>
    <w:rsid w:val="0036597D"/>
    <w:rsid w:val="00365EC0"/>
    <w:rsid w:val="00367312"/>
    <w:rsid w:val="003723E8"/>
    <w:rsid w:val="00372418"/>
    <w:rsid w:val="00372A2F"/>
    <w:rsid w:val="00373306"/>
    <w:rsid w:val="00373E9A"/>
    <w:rsid w:val="00374448"/>
    <w:rsid w:val="003764D4"/>
    <w:rsid w:val="00376AD2"/>
    <w:rsid w:val="00380A38"/>
    <w:rsid w:val="0038267B"/>
    <w:rsid w:val="00383594"/>
    <w:rsid w:val="00383A5B"/>
    <w:rsid w:val="0038450A"/>
    <w:rsid w:val="00385656"/>
    <w:rsid w:val="0038576A"/>
    <w:rsid w:val="003859B4"/>
    <w:rsid w:val="00385D14"/>
    <w:rsid w:val="0038681C"/>
    <w:rsid w:val="00386F0B"/>
    <w:rsid w:val="00387063"/>
    <w:rsid w:val="003877A4"/>
    <w:rsid w:val="00387BE5"/>
    <w:rsid w:val="003906DF"/>
    <w:rsid w:val="00390784"/>
    <w:rsid w:val="003917E0"/>
    <w:rsid w:val="00392845"/>
    <w:rsid w:val="00392ADC"/>
    <w:rsid w:val="00392E4A"/>
    <w:rsid w:val="0039311E"/>
    <w:rsid w:val="00393779"/>
    <w:rsid w:val="00394D18"/>
    <w:rsid w:val="0039641C"/>
    <w:rsid w:val="003A002B"/>
    <w:rsid w:val="003A1AB5"/>
    <w:rsid w:val="003A1BC0"/>
    <w:rsid w:val="003A57F6"/>
    <w:rsid w:val="003A5A50"/>
    <w:rsid w:val="003A68ED"/>
    <w:rsid w:val="003B1A6F"/>
    <w:rsid w:val="003B1E27"/>
    <w:rsid w:val="003B3436"/>
    <w:rsid w:val="003B34DC"/>
    <w:rsid w:val="003B4434"/>
    <w:rsid w:val="003B4BF3"/>
    <w:rsid w:val="003B5253"/>
    <w:rsid w:val="003B7807"/>
    <w:rsid w:val="003B7CC8"/>
    <w:rsid w:val="003B7F10"/>
    <w:rsid w:val="003C0D23"/>
    <w:rsid w:val="003C12F8"/>
    <w:rsid w:val="003C174A"/>
    <w:rsid w:val="003C2824"/>
    <w:rsid w:val="003C33D8"/>
    <w:rsid w:val="003C3987"/>
    <w:rsid w:val="003C3A67"/>
    <w:rsid w:val="003C4FD0"/>
    <w:rsid w:val="003C5AED"/>
    <w:rsid w:val="003C61FF"/>
    <w:rsid w:val="003D1630"/>
    <w:rsid w:val="003D30A2"/>
    <w:rsid w:val="003D381E"/>
    <w:rsid w:val="003D3CAC"/>
    <w:rsid w:val="003D4ED2"/>
    <w:rsid w:val="003D609D"/>
    <w:rsid w:val="003D60D6"/>
    <w:rsid w:val="003D7715"/>
    <w:rsid w:val="003D775F"/>
    <w:rsid w:val="003E19FC"/>
    <w:rsid w:val="003E45D6"/>
    <w:rsid w:val="003E51C1"/>
    <w:rsid w:val="003E5E9B"/>
    <w:rsid w:val="003E6F8B"/>
    <w:rsid w:val="003E777F"/>
    <w:rsid w:val="003E7C1D"/>
    <w:rsid w:val="003F0337"/>
    <w:rsid w:val="003F151E"/>
    <w:rsid w:val="003F24ED"/>
    <w:rsid w:val="003F4CC0"/>
    <w:rsid w:val="003F7A62"/>
    <w:rsid w:val="00401305"/>
    <w:rsid w:val="00402051"/>
    <w:rsid w:val="004023BF"/>
    <w:rsid w:val="00403A1E"/>
    <w:rsid w:val="00404120"/>
    <w:rsid w:val="00405C0C"/>
    <w:rsid w:val="00406435"/>
    <w:rsid w:val="00406C6D"/>
    <w:rsid w:val="00412B59"/>
    <w:rsid w:val="004135E3"/>
    <w:rsid w:val="00415049"/>
    <w:rsid w:val="00415F8D"/>
    <w:rsid w:val="004172B4"/>
    <w:rsid w:val="00420EB5"/>
    <w:rsid w:val="00421565"/>
    <w:rsid w:val="004233C5"/>
    <w:rsid w:val="00424809"/>
    <w:rsid w:val="00426834"/>
    <w:rsid w:val="004277C7"/>
    <w:rsid w:val="004313D2"/>
    <w:rsid w:val="00431B15"/>
    <w:rsid w:val="00432B88"/>
    <w:rsid w:val="00433049"/>
    <w:rsid w:val="00433462"/>
    <w:rsid w:val="00434B19"/>
    <w:rsid w:val="00434D66"/>
    <w:rsid w:val="00434EDA"/>
    <w:rsid w:val="004358D4"/>
    <w:rsid w:val="00435A51"/>
    <w:rsid w:val="00436C97"/>
    <w:rsid w:val="00440732"/>
    <w:rsid w:val="0044097A"/>
    <w:rsid w:val="00441247"/>
    <w:rsid w:val="004423F6"/>
    <w:rsid w:val="00447477"/>
    <w:rsid w:val="00447B08"/>
    <w:rsid w:val="00447BA5"/>
    <w:rsid w:val="004509FB"/>
    <w:rsid w:val="00450A16"/>
    <w:rsid w:val="004515FD"/>
    <w:rsid w:val="00451F86"/>
    <w:rsid w:val="0045207A"/>
    <w:rsid w:val="004531A8"/>
    <w:rsid w:val="00453BC0"/>
    <w:rsid w:val="00453FA2"/>
    <w:rsid w:val="00454384"/>
    <w:rsid w:val="00455A90"/>
    <w:rsid w:val="00455FA0"/>
    <w:rsid w:val="00462912"/>
    <w:rsid w:val="00463422"/>
    <w:rsid w:val="00464A5A"/>
    <w:rsid w:val="00466181"/>
    <w:rsid w:val="00466A62"/>
    <w:rsid w:val="00467112"/>
    <w:rsid w:val="00467EFE"/>
    <w:rsid w:val="00470896"/>
    <w:rsid w:val="00470DA8"/>
    <w:rsid w:val="00471EDA"/>
    <w:rsid w:val="00472CD3"/>
    <w:rsid w:val="0047446D"/>
    <w:rsid w:val="00475000"/>
    <w:rsid w:val="0048117E"/>
    <w:rsid w:val="00481706"/>
    <w:rsid w:val="004849C1"/>
    <w:rsid w:val="0048563B"/>
    <w:rsid w:val="00486144"/>
    <w:rsid w:val="00486FF3"/>
    <w:rsid w:val="00487175"/>
    <w:rsid w:val="00491A90"/>
    <w:rsid w:val="00492062"/>
    <w:rsid w:val="00493EE6"/>
    <w:rsid w:val="0049628E"/>
    <w:rsid w:val="004A0038"/>
    <w:rsid w:val="004A065D"/>
    <w:rsid w:val="004A0AB4"/>
    <w:rsid w:val="004A2F46"/>
    <w:rsid w:val="004A3FAE"/>
    <w:rsid w:val="004A498F"/>
    <w:rsid w:val="004A4CE7"/>
    <w:rsid w:val="004A5F10"/>
    <w:rsid w:val="004A6182"/>
    <w:rsid w:val="004A6417"/>
    <w:rsid w:val="004B0403"/>
    <w:rsid w:val="004B0783"/>
    <w:rsid w:val="004B11F8"/>
    <w:rsid w:val="004B2995"/>
    <w:rsid w:val="004B29F4"/>
    <w:rsid w:val="004B3B74"/>
    <w:rsid w:val="004B40AF"/>
    <w:rsid w:val="004B4264"/>
    <w:rsid w:val="004B7B2A"/>
    <w:rsid w:val="004C0CD5"/>
    <w:rsid w:val="004C33F6"/>
    <w:rsid w:val="004C37B0"/>
    <w:rsid w:val="004C4842"/>
    <w:rsid w:val="004C4B95"/>
    <w:rsid w:val="004C586D"/>
    <w:rsid w:val="004C59EB"/>
    <w:rsid w:val="004C7678"/>
    <w:rsid w:val="004D04AC"/>
    <w:rsid w:val="004D38BF"/>
    <w:rsid w:val="004D4586"/>
    <w:rsid w:val="004D45FE"/>
    <w:rsid w:val="004D5E94"/>
    <w:rsid w:val="004D6C18"/>
    <w:rsid w:val="004D6F11"/>
    <w:rsid w:val="004E002B"/>
    <w:rsid w:val="004E0367"/>
    <w:rsid w:val="004E0E53"/>
    <w:rsid w:val="004E13B3"/>
    <w:rsid w:val="004E1961"/>
    <w:rsid w:val="004E2992"/>
    <w:rsid w:val="004E2C70"/>
    <w:rsid w:val="004E4461"/>
    <w:rsid w:val="004E44C2"/>
    <w:rsid w:val="004E6014"/>
    <w:rsid w:val="004E6188"/>
    <w:rsid w:val="004E6B20"/>
    <w:rsid w:val="004E734A"/>
    <w:rsid w:val="004E7511"/>
    <w:rsid w:val="004E7A09"/>
    <w:rsid w:val="004F0F55"/>
    <w:rsid w:val="004F3DAF"/>
    <w:rsid w:val="004F47A4"/>
    <w:rsid w:val="004F55AA"/>
    <w:rsid w:val="004F6AB4"/>
    <w:rsid w:val="004F7EDE"/>
    <w:rsid w:val="005009F2"/>
    <w:rsid w:val="00501E9E"/>
    <w:rsid w:val="00503716"/>
    <w:rsid w:val="00503E74"/>
    <w:rsid w:val="00503E9A"/>
    <w:rsid w:val="00505304"/>
    <w:rsid w:val="00505F8B"/>
    <w:rsid w:val="00506453"/>
    <w:rsid w:val="00506B5D"/>
    <w:rsid w:val="00506BF3"/>
    <w:rsid w:val="005071A1"/>
    <w:rsid w:val="00507612"/>
    <w:rsid w:val="00510181"/>
    <w:rsid w:val="0051147C"/>
    <w:rsid w:val="005120A2"/>
    <w:rsid w:val="00514B25"/>
    <w:rsid w:val="0051611F"/>
    <w:rsid w:val="005164E0"/>
    <w:rsid w:val="005169B2"/>
    <w:rsid w:val="00517E06"/>
    <w:rsid w:val="00517F02"/>
    <w:rsid w:val="005202E5"/>
    <w:rsid w:val="0052030A"/>
    <w:rsid w:val="00520C4F"/>
    <w:rsid w:val="005216A1"/>
    <w:rsid w:val="00521824"/>
    <w:rsid w:val="00522259"/>
    <w:rsid w:val="00523102"/>
    <w:rsid w:val="00524181"/>
    <w:rsid w:val="005243F1"/>
    <w:rsid w:val="005256C8"/>
    <w:rsid w:val="005272B2"/>
    <w:rsid w:val="0052782C"/>
    <w:rsid w:val="005279F8"/>
    <w:rsid w:val="00527F9A"/>
    <w:rsid w:val="00531413"/>
    <w:rsid w:val="00531BE2"/>
    <w:rsid w:val="00531EB8"/>
    <w:rsid w:val="0053217E"/>
    <w:rsid w:val="005325A7"/>
    <w:rsid w:val="005332A0"/>
    <w:rsid w:val="005344FE"/>
    <w:rsid w:val="00534A8F"/>
    <w:rsid w:val="005360F1"/>
    <w:rsid w:val="00536C24"/>
    <w:rsid w:val="005379ED"/>
    <w:rsid w:val="00540890"/>
    <w:rsid w:val="0054143B"/>
    <w:rsid w:val="005417F9"/>
    <w:rsid w:val="00541EAC"/>
    <w:rsid w:val="00543E3A"/>
    <w:rsid w:val="0054420C"/>
    <w:rsid w:val="00544DBE"/>
    <w:rsid w:val="005452A6"/>
    <w:rsid w:val="00546234"/>
    <w:rsid w:val="005464AA"/>
    <w:rsid w:val="005472D6"/>
    <w:rsid w:val="00550FAB"/>
    <w:rsid w:val="005515F4"/>
    <w:rsid w:val="0055194A"/>
    <w:rsid w:val="0055297E"/>
    <w:rsid w:val="005532A3"/>
    <w:rsid w:val="005545BC"/>
    <w:rsid w:val="00555A5E"/>
    <w:rsid w:val="00556386"/>
    <w:rsid w:val="00556A81"/>
    <w:rsid w:val="005576CF"/>
    <w:rsid w:val="00557CC9"/>
    <w:rsid w:val="00557D14"/>
    <w:rsid w:val="00560CB5"/>
    <w:rsid w:val="0056116C"/>
    <w:rsid w:val="00561569"/>
    <w:rsid w:val="005617BD"/>
    <w:rsid w:val="00563D10"/>
    <w:rsid w:val="00564988"/>
    <w:rsid w:val="00564E41"/>
    <w:rsid w:val="00567A47"/>
    <w:rsid w:val="00567B05"/>
    <w:rsid w:val="00570A6D"/>
    <w:rsid w:val="00570F9A"/>
    <w:rsid w:val="0057129C"/>
    <w:rsid w:val="0057213B"/>
    <w:rsid w:val="00573D91"/>
    <w:rsid w:val="005746DD"/>
    <w:rsid w:val="00574759"/>
    <w:rsid w:val="0057512E"/>
    <w:rsid w:val="005840A3"/>
    <w:rsid w:val="0058495F"/>
    <w:rsid w:val="005853A0"/>
    <w:rsid w:val="0058561B"/>
    <w:rsid w:val="005863C5"/>
    <w:rsid w:val="00586991"/>
    <w:rsid w:val="0058793C"/>
    <w:rsid w:val="005906F4"/>
    <w:rsid w:val="0059084C"/>
    <w:rsid w:val="005921D9"/>
    <w:rsid w:val="005923C0"/>
    <w:rsid w:val="00592569"/>
    <w:rsid w:val="005927F4"/>
    <w:rsid w:val="00593FF4"/>
    <w:rsid w:val="0059484E"/>
    <w:rsid w:val="00595553"/>
    <w:rsid w:val="005963AE"/>
    <w:rsid w:val="00596632"/>
    <w:rsid w:val="00596782"/>
    <w:rsid w:val="00596ADA"/>
    <w:rsid w:val="005A2302"/>
    <w:rsid w:val="005A236A"/>
    <w:rsid w:val="005A28DE"/>
    <w:rsid w:val="005A2FC3"/>
    <w:rsid w:val="005A5CB1"/>
    <w:rsid w:val="005A661B"/>
    <w:rsid w:val="005A6C3D"/>
    <w:rsid w:val="005A6CCE"/>
    <w:rsid w:val="005A6EB0"/>
    <w:rsid w:val="005A71C0"/>
    <w:rsid w:val="005A7389"/>
    <w:rsid w:val="005A7E1B"/>
    <w:rsid w:val="005B05F5"/>
    <w:rsid w:val="005B0BA1"/>
    <w:rsid w:val="005B1344"/>
    <w:rsid w:val="005B1C03"/>
    <w:rsid w:val="005B1EE8"/>
    <w:rsid w:val="005B218E"/>
    <w:rsid w:val="005B3F5A"/>
    <w:rsid w:val="005B5365"/>
    <w:rsid w:val="005B59DE"/>
    <w:rsid w:val="005B5C61"/>
    <w:rsid w:val="005B7063"/>
    <w:rsid w:val="005C1660"/>
    <w:rsid w:val="005C23DD"/>
    <w:rsid w:val="005C2869"/>
    <w:rsid w:val="005C4865"/>
    <w:rsid w:val="005C4C9F"/>
    <w:rsid w:val="005C5C16"/>
    <w:rsid w:val="005C6444"/>
    <w:rsid w:val="005C6B58"/>
    <w:rsid w:val="005D060F"/>
    <w:rsid w:val="005D14B0"/>
    <w:rsid w:val="005D2E1D"/>
    <w:rsid w:val="005D4319"/>
    <w:rsid w:val="005D540D"/>
    <w:rsid w:val="005D5AFB"/>
    <w:rsid w:val="005D638B"/>
    <w:rsid w:val="005D68FB"/>
    <w:rsid w:val="005D6D78"/>
    <w:rsid w:val="005D72E1"/>
    <w:rsid w:val="005D749D"/>
    <w:rsid w:val="005E1BAF"/>
    <w:rsid w:val="005E21D6"/>
    <w:rsid w:val="005E3134"/>
    <w:rsid w:val="005E51A9"/>
    <w:rsid w:val="005E5F93"/>
    <w:rsid w:val="005E63C7"/>
    <w:rsid w:val="005E7034"/>
    <w:rsid w:val="005E7BF1"/>
    <w:rsid w:val="005E7F97"/>
    <w:rsid w:val="005F0793"/>
    <w:rsid w:val="005F296B"/>
    <w:rsid w:val="005F2E9A"/>
    <w:rsid w:val="005F36F9"/>
    <w:rsid w:val="005F5271"/>
    <w:rsid w:val="005F6930"/>
    <w:rsid w:val="005F7DFC"/>
    <w:rsid w:val="006008D8"/>
    <w:rsid w:val="00600B9B"/>
    <w:rsid w:val="00601040"/>
    <w:rsid w:val="006010DE"/>
    <w:rsid w:val="00601B60"/>
    <w:rsid w:val="006026AE"/>
    <w:rsid w:val="00602997"/>
    <w:rsid w:val="0060526A"/>
    <w:rsid w:val="006053C2"/>
    <w:rsid w:val="00605696"/>
    <w:rsid w:val="00606B45"/>
    <w:rsid w:val="0060700F"/>
    <w:rsid w:val="00610A84"/>
    <w:rsid w:val="0061190A"/>
    <w:rsid w:val="00612769"/>
    <w:rsid w:val="0061339B"/>
    <w:rsid w:val="006134AF"/>
    <w:rsid w:val="0061353A"/>
    <w:rsid w:val="0061388A"/>
    <w:rsid w:val="0061399C"/>
    <w:rsid w:val="006164BF"/>
    <w:rsid w:val="006202D8"/>
    <w:rsid w:val="00621570"/>
    <w:rsid w:val="00622067"/>
    <w:rsid w:val="0062356E"/>
    <w:rsid w:val="00623E14"/>
    <w:rsid w:val="00624541"/>
    <w:rsid w:val="00624603"/>
    <w:rsid w:val="00625166"/>
    <w:rsid w:val="00627603"/>
    <w:rsid w:val="00627A13"/>
    <w:rsid w:val="00631CDC"/>
    <w:rsid w:val="00631FF8"/>
    <w:rsid w:val="00632389"/>
    <w:rsid w:val="00632710"/>
    <w:rsid w:val="00632732"/>
    <w:rsid w:val="00634EC6"/>
    <w:rsid w:val="0063597E"/>
    <w:rsid w:val="0063634F"/>
    <w:rsid w:val="00637469"/>
    <w:rsid w:val="006378E9"/>
    <w:rsid w:val="006410A1"/>
    <w:rsid w:val="006417BF"/>
    <w:rsid w:val="0064230C"/>
    <w:rsid w:val="00650245"/>
    <w:rsid w:val="0065150B"/>
    <w:rsid w:val="00651A79"/>
    <w:rsid w:val="00654D11"/>
    <w:rsid w:val="006555C8"/>
    <w:rsid w:val="00656330"/>
    <w:rsid w:val="00660F10"/>
    <w:rsid w:val="00662C21"/>
    <w:rsid w:val="00663282"/>
    <w:rsid w:val="006643A7"/>
    <w:rsid w:val="00664727"/>
    <w:rsid w:val="00664D5D"/>
    <w:rsid w:val="0066511F"/>
    <w:rsid w:val="00665D57"/>
    <w:rsid w:val="00665F0D"/>
    <w:rsid w:val="0066618E"/>
    <w:rsid w:val="0066737F"/>
    <w:rsid w:val="00667DBD"/>
    <w:rsid w:val="0067219F"/>
    <w:rsid w:val="006729BA"/>
    <w:rsid w:val="006732B8"/>
    <w:rsid w:val="0067366D"/>
    <w:rsid w:val="00676A0C"/>
    <w:rsid w:val="00680314"/>
    <w:rsid w:val="0068046A"/>
    <w:rsid w:val="006826A5"/>
    <w:rsid w:val="00682841"/>
    <w:rsid w:val="00683488"/>
    <w:rsid w:val="00683746"/>
    <w:rsid w:val="00683B5A"/>
    <w:rsid w:val="00683E88"/>
    <w:rsid w:val="006866B6"/>
    <w:rsid w:val="00691CDD"/>
    <w:rsid w:val="0069211A"/>
    <w:rsid w:val="00693501"/>
    <w:rsid w:val="00694A69"/>
    <w:rsid w:val="0069749A"/>
    <w:rsid w:val="00697AA7"/>
    <w:rsid w:val="006A02DD"/>
    <w:rsid w:val="006A3270"/>
    <w:rsid w:val="006A47D5"/>
    <w:rsid w:val="006A61C3"/>
    <w:rsid w:val="006B06EF"/>
    <w:rsid w:val="006B36C2"/>
    <w:rsid w:val="006B41FF"/>
    <w:rsid w:val="006B4F8C"/>
    <w:rsid w:val="006B50EE"/>
    <w:rsid w:val="006B58AC"/>
    <w:rsid w:val="006C058C"/>
    <w:rsid w:val="006C1022"/>
    <w:rsid w:val="006C1078"/>
    <w:rsid w:val="006C1F1C"/>
    <w:rsid w:val="006C2063"/>
    <w:rsid w:val="006C3FDF"/>
    <w:rsid w:val="006D133D"/>
    <w:rsid w:val="006D2036"/>
    <w:rsid w:val="006D365E"/>
    <w:rsid w:val="006D3990"/>
    <w:rsid w:val="006D3E9C"/>
    <w:rsid w:val="006D5CE4"/>
    <w:rsid w:val="006D64A2"/>
    <w:rsid w:val="006D66B7"/>
    <w:rsid w:val="006D7845"/>
    <w:rsid w:val="006E0BEA"/>
    <w:rsid w:val="006E1E27"/>
    <w:rsid w:val="006E2372"/>
    <w:rsid w:val="006E3C4E"/>
    <w:rsid w:val="006E4E3E"/>
    <w:rsid w:val="006E66F1"/>
    <w:rsid w:val="006E6F21"/>
    <w:rsid w:val="006F0A04"/>
    <w:rsid w:val="006F111F"/>
    <w:rsid w:val="006F175B"/>
    <w:rsid w:val="006F19FC"/>
    <w:rsid w:val="006F1EA4"/>
    <w:rsid w:val="006F231F"/>
    <w:rsid w:val="006F4192"/>
    <w:rsid w:val="006F5C17"/>
    <w:rsid w:val="006F72AA"/>
    <w:rsid w:val="0070145D"/>
    <w:rsid w:val="00702EBC"/>
    <w:rsid w:val="00703828"/>
    <w:rsid w:val="00704429"/>
    <w:rsid w:val="0070469D"/>
    <w:rsid w:val="00704B0F"/>
    <w:rsid w:val="00704FE9"/>
    <w:rsid w:val="00705622"/>
    <w:rsid w:val="00706A53"/>
    <w:rsid w:val="00706EC0"/>
    <w:rsid w:val="00710EE1"/>
    <w:rsid w:val="0071235D"/>
    <w:rsid w:val="0071241A"/>
    <w:rsid w:val="007131F4"/>
    <w:rsid w:val="00714114"/>
    <w:rsid w:val="007148DD"/>
    <w:rsid w:val="0071613F"/>
    <w:rsid w:val="00716C09"/>
    <w:rsid w:val="007201E6"/>
    <w:rsid w:val="007206B7"/>
    <w:rsid w:val="007208C1"/>
    <w:rsid w:val="007209F1"/>
    <w:rsid w:val="007221AD"/>
    <w:rsid w:val="007233C8"/>
    <w:rsid w:val="007237BD"/>
    <w:rsid w:val="0072418D"/>
    <w:rsid w:val="00726569"/>
    <w:rsid w:val="00726EED"/>
    <w:rsid w:val="00727230"/>
    <w:rsid w:val="00727558"/>
    <w:rsid w:val="0072787F"/>
    <w:rsid w:val="007278D6"/>
    <w:rsid w:val="00730AE7"/>
    <w:rsid w:val="00730B31"/>
    <w:rsid w:val="0073137E"/>
    <w:rsid w:val="00731463"/>
    <w:rsid w:val="00731C65"/>
    <w:rsid w:val="00732029"/>
    <w:rsid w:val="007325FD"/>
    <w:rsid w:val="007326CA"/>
    <w:rsid w:val="00733080"/>
    <w:rsid w:val="0073539A"/>
    <w:rsid w:val="007354BC"/>
    <w:rsid w:val="007357C9"/>
    <w:rsid w:val="00737A9C"/>
    <w:rsid w:val="00737B97"/>
    <w:rsid w:val="00742690"/>
    <w:rsid w:val="00742AFE"/>
    <w:rsid w:val="0074438F"/>
    <w:rsid w:val="00745023"/>
    <w:rsid w:val="00746011"/>
    <w:rsid w:val="00746149"/>
    <w:rsid w:val="00746EFE"/>
    <w:rsid w:val="007477DA"/>
    <w:rsid w:val="00747C83"/>
    <w:rsid w:val="007501A5"/>
    <w:rsid w:val="00750A78"/>
    <w:rsid w:val="00751876"/>
    <w:rsid w:val="007522AE"/>
    <w:rsid w:val="00752920"/>
    <w:rsid w:val="00752C4A"/>
    <w:rsid w:val="00753794"/>
    <w:rsid w:val="00753797"/>
    <w:rsid w:val="0075387C"/>
    <w:rsid w:val="00753FD1"/>
    <w:rsid w:val="0075458F"/>
    <w:rsid w:val="007557E2"/>
    <w:rsid w:val="00755AFC"/>
    <w:rsid w:val="00755BA7"/>
    <w:rsid w:val="00756370"/>
    <w:rsid w:val="007604AE"/>
    <w:rsid w:val="00761D61"/>
    <w:rsid w:val="00761E11"/>
    <w:rsid w:val="00761ECD"/>
    <w:rsid w:val="0076217B"/>
    <w:rsid w:val="00763DB5"/>
    <w:rsid w:val="0076456F"/>
    <w:rsid w:val="0076505A"/>
    <w:rsid w:val="00765E20"/>
    <w:rsid w:val="007663C9"/>
    <w:rsid w:val="00770391"/>
    <w:rsid w:val="00771C3B"/>
    <w:rsid w:val="0077237D"/>
    <w:rsid w:val="00772D1C"/>
    <w:rsid w:val="00772E30"/>
    <w:rsid w:val="0077321F"/>
    <w:rsid w:val="00773658"/>
    <w:rsid w:val="00773F79"/>
    <w:rsid w:val="007741E9"/>
    <w:rsid w:val="00774CBA"/>
    <w:rsid w:val="007768F7"/>
    <w:rsid w:val="00777161"/>
    <w:rsid w:val="00777C59"/>
    <w:rsid w:val="0078019A"/>
    <w:rsid w:val="00781653"/>
    <w:rsid w:val="00781A94"/>
    <w:rsid w:val="0078210D"/>
    <w:rsid w:val="007826A9"/>
    <w:rsid w:val="007834A5"/>
    <w:rsid w:val="00784063"/>
    <w:rsid w:val="0078541B"/>
    <w:rsid w:val="00790B7A"/>
    <w:rsid w:val="00790FC6"/>
    <w:rsid w:val="007916BF"/>
    <w:rsid w:val="007939C7"/>
    <w:rsid w:val="00793A41"/>
    <w:rsid w:val="00796A7E"/>
    <w:rsid w:val="00796A96"/>
    <w:rsid w:val="00797C86"/>
    <w:rsid w:val="007A116F"/>
    <w:rsid w:val="007A1A5C"/>
    <w:rsid w:val="007A2C7E"/>
    <w:rsid w:val="007A3356"/>
    <w:rsid w:val="007A344F"/>
    <w:rsid w:val="007A4ADD"/>
    <w:rsid w:val="007A4F8C"/>
    <w:rsid w:val="007A5DA7"/>
    <w:rsid w:val="007A62EC"/>
    <w:rsid w:val="007A6449"/>
    <w:rsid w:val="007A64B6"/>
    <w:rsid w:val="007A6736"/>
    <w:rsid w:val="007B0832"/>
    <w:rsid w:val="007B1470"/>
    <w:rsid w:val="007B1A59"/>
    <w:rsid w:val="007B1C81"/>
    <w:rsid w:val="007B1E6D"/>
    <w:rsid w:val="007B52B6"/>
    <w:rsid w:val="007B5CB2"/>
    <w:rsid w:val="007B5D77"/>
    <w:rsid w:val="007B623F"/>
    <w:rsid w:val="007B7CA7"/>
    <w:rsid w:val="007B7EB0"/>
    <w:rsid w:val="007C068E"/>
    <w:rsid w:val="007C170D"/>
    <w:rsid w:val="007C2438"/>
    <w:rsid w:val="007C2446"/>
    <w:rsid w:val="007C3F5A"/>
    <w:rsid w:val="007C7869"/>
    <w:rsid w:val="007D264B"/>
    <w:rsid w:val="007D41A0"/>
    <w:rsid w:val="007D49A3"/>
    <w:rsid w:val="007D4D84"/>
    <w:rsid w:val="007D52CA"/>
    <w:rsid w:val="007D5502"/>
    <w:rsid w:val="007D6408"/>
    <w:rsid w:val="007D67AA"/>
    <w:rsid w:val="007E02FD"/>
    <w:rsid w:val="007E0915"/>
    <w:rsid w:val="007E1DF1"/>
    <w:rsid w:val="007E38D6"/>
    <w:rsid w:val="007E4DED"/>
    <w:rsid w:val="007F16B3"/>
    <w:rsid w:val="007F26B4"/>
    <w:rsid w:val="007F3DE1"/>
    <w:rsid w:val="007F5752"/>
    <w:rsid w:val="007F5C54"/>
    <w:rsid w:val="007F69FF"/>
    <w:rsid w:val="007F6C4F"/>
    <w:rsid w:val="007F7084"/>
    <w:rsid w:val="007F7737"/>
    <w:rsid w:val="00800813"/>
    <w:rsid w:val="00801EB0"/>
    <w:rsid w:val="008024F0"/>
    <w:rsid w:val="00806461"/>
    <w:rsid w:val="00807669"/>
    <w:rsid w:val="00811916"/>
    <w:rsid w:val="0081194A"/>
    <w:rsid w:val="008121D6"/>
    <w:rsid w:val="00812E95"/>
    <w:rsid w:val="008143BA"/>
    <w:rsid w:val="0081441B"/>
    <w:rsid w:val="008159DA"/>
    <w:rsid w:val="00816FD4"/>
    <w:rsid w:val="00817471"/>
    <w:rsid w:val="00822002"/>
    <w:rsid w:val="00822EA3"/>
    <w:rsid w:val="0082393D"/>
    <w:rsid w:val="00823F9D"/>
    <w:rsid w:val="00824341"/>
    <w:rsid w:val="0082531F"/>
    <w:rsid w:val="00826D73"/>
    <w:rsid w:val="0082745F"/>
    <w:rsid w:val="008279B9"/>
    <w:rsid w:val="00830802"/>
    <w:rsid w:val="00833CDE"/>
    <w:rsid w:val="008342EF"/>
    <w:rsid w:val="00836AA7"/>
    <w:rsid w:val="00837158"/>
    <w:rsid w:val="00840E20"/>
    <w:rsid w:val="00842272"/>
    <w:rsid w:val="008454CE"/>
    <w:rsid w:val="008465E5"/>
    <w:rsid w:val="0084738F"/>
    <w:rsid w:val="008476D4"/>
    <w:rsid w:val="00850340"/>
    <w:rsid w:val="00851B0E"/>
    <w:rsid w:val="00855B26"/>
    <w:rsid w:val="0085657D"/>
    <w:rsid w:val="00857D48"/>
    <w:rsid w:val="008608BE"/>
    <w:rsid w:val="00860C0E"/>
    <w:rsid w:val="00861998"/>
    <w:rsid w:val="008626DE"/>
    <w:rsid w:val="0086273E"/>
    <w:rsid w:val="00862B83"/>
    <w:rsid w:val="008637EA"/>
    <w:rsid w:val="00864431"/>
    <w:rsid w:val="0086492C"/>
    <w:rsid w:val="00864BFF"/>
    <w:rsid w:val="0086613F"/>
    <w:rsid w:val="008675D3"/>
    <w:rsid w:val="00870B1F"/>
    <w:rsid w:val="00872298"/>
    <w:rsid w:val="00872328"/>
    <w:rsid w:val="00873A55"/>
    <w:rsid w:val="008765B8"/>
    <w:rsid w:val="008766FE"/>
    <w:rsid w:val="00876F06"/>
    <w:rsid w:val="00877741"/>
    <w:rsid w:val="00877C0C"/>
    <w:rsid w:val="00877C82"/>
    <w:rsid w:val="0088028D"/>
    <w:rsid w:val="008811C2"/>
    <w:rsid w:val="00882BF2"/>
    <w:rsid w:val="00883587"/>
    <w:rsid w:val="00883E28"/>
    <w:rsid w:val="008840F5"/>
    <w:rsid w:val="0088471B"/>
    <w:rsid w:val="00884748"/>
    <w:rsid w:val="00885BC5"/>
    <w:rsid w:val="00885DA7"/>
    <w:rsid w:val="00886A12"/>
    <w:rsid w:val="00893999"/>
    <w:rsid w:val="00894B02"/>
    <w:rsid w:val="00894D88"/>
    <w:rsid w:val="008951A7"/>
    <w:rsid w:val="00895300"/>
    <w:rsid w:val="00895857"/>
    <w:rsid w:val="00895A78"/>
    <w:rsid w:val="00896400"/>
    <w:rsid w:val="00897EBD"/>
    <w:rsid w:val="008A0D26"/>
    <w:rsid w:val="008A23A3"/>
    <w:rsid w:val="008A36BA"/>
    <w:rsid w:val="008A3B5F"/>
    <w:rsid w:val="008A3E88"/>
    <w:rsid w:val="008A4D83"/>
    <w:rsid w:val="008A6E74"/>
    <w:rsid w:val="008B05EC"/>
    <w:rsid w:val="008B10F2"/>
    <w:rsid w:val="008B12BA"/>
    <w:rsid w:val="008B1A53"/>
    <w:rsid w:val="008B1ECE"/>
    <w:rsid w:val="008B3E1C"/>
    <w:rsid w:val="008C0927"/>
    <w:rsid w:val="008C1BED"/>
    <w:rsid w:val="008C20E6"/>
    <w:rsid w:val="008C2BA0"/>
    <w:rsid w:val="008C2C0E"/>
    <w:rsid w:val="008C31C4"/>
    <w:rsid w:val="008C3223"/>
    <w:rsid w:val="008C3DF5"/>
    <w:rsid w:val="008C43F8"/>
    <w:rsid w:val="008C4807"/>
    <w:rsid w:val="008C4977"/>
    <w:rsid w:val="008C55A9"/>
    <w:rsid w:val="008C640A"/>
    <w:rsid w:val="008C67E2"/>
    <w:rsid w:val="008C6F78"/>
    <w:rsid w:val="008C76D4"/>
    <w:rsid w:val="008D0FF2"/>
    <w:rsid w:val="008D10DC"/>
    <w:rsid w:val="008D263E"/>
    <w:rsid w:val="008D3318"/>
    <w:rsid w:val="008D3661"/>
    <w:rsid w:val="008D5521"/>
    <w:rsid w:val="008D6059"/>
    <w:rsid w:val="008D75CA"/>
    <w:rsid w:val="008E1CBB"/>
    <w:rsid w:val="008E383D"/>
    <w:rsid w:val="008E3B95"/>
    <w:rsid w:val="008E4E29"/>
    <w:rsid w:val="008E50E9"/>
    <w:rsid w:val="008E5ABE"/>
    <w:rsid w:val="008E5DB2"/>
    <w:rsid w:val="008E68A5"/>
    <w:rsid w:val="008E79B4"/>
    <w:rsid w:val="008E7E1F"/>
    <w:rsid w:val="008F01E7"/>
    <w:rsid w:val="008F30BE"/>
    <w:rsid w:val="008F37B9"/>
    <w:rsid w:val="008F5436"/>
    <w:rsid w:val="008F588A"/>
    <w:rsid w:val="008F6EBC"/>
    <w:rsid w:val="0090136C"/>
    <w:rsid w:val="009022FD"/>
    <w:rsid w:val="00902432"/>
    <w:rsid w:val="009027A0"/>
    <w:rsid w:val="009035C3"/>
    <w:rsid w:val="00903877"/>
    <w:rsid w:val="0090496B"/>
    <w:rsid w:val="009050ED"/>
    <w:rsid w:val="00906276"/>
    <w:rsid w:val="00911DDC"/>
    <w:rsid w:val="0091225E"/>
    <w:rsid w:val="00912868"/>
    <w:rsid w:val="00912BF5"/>
    <w:rsid w:val="0091333A"/>
    <w:rsid w:val="00914759"/>
    <w:rsid w:val="00914A24"/>
    <w:rsid w:val="00914C88"/>
    <w:rsid w:val="00917E50"/>
    <w:rsid w:val="009207F6"/>
    <w:rsid w:val="009211E5"/>
    <w:rsid w:val="0092170B"/>
    <w:rsid w:val="009222F2"/>
    <w:rsid w:val="00922976"/>
    <w:rsid w:val="00922A61"/>
    <w:rsid w:val="00924CEE"/>
    <w:rsid w:val="009250F8"/>
    <w:rsid w:val="009253C5"/>
    <w:rsid w:val="0092548F"/>
    <w:rsid w:val="00926D33"/>
    <w:rsid w:val="00926E53"/>
    <w:rsid w:val="00930B1A"/>
    <w:rsid w:val="00931AE1"/>
    <w:rsid w:val="0093318C"/>
    <w:rsid w:val="00936490"/>
    <w:rsid w:val="0093746E"/>
    <w:rsid w:val="00940B69"/>
    <w:rsid w:val="00942440"/>
    <w:rsid w:val="00942C4C"/>
    <w:rsid w:val="0094329D"/>
    <w:rsid w:val="0094486A"/>
    <w:rsid w:val="00945056"/>
    <w:rsid w:val="00945D42"/>
    <w:rsid w:val="009461BE"/>
    <w:rsid w:val="00946568"/>
    <w:rsid w:val="00946FC8"/>
    <w:rsid w:val="00947FD0"/>
    <w:rsid w:val="00950542"/>
    <w:rsid w:val="009513F2"/>
    <w:rsid w:val="00951A53"/>
    <w:rsid w:val="00952039"/>
    <w:rsid w:val="009526DA"/>
    <w:rsid w:val="00952844"/>
    <w:rsid w:val="00953291"/>
    <w:rsid w:val="0095356D"/>
    <w:rsid w:val="00954147"/>
    <w:rsid w:val="00954277"/>
    <w:rsid w:val="009543A2"/>
    <w:rsid w:val="00955393"/>
    <w:rsid w:val="009561EB"/>
    <w:rsid w:val="00957399"/>
    <w:rsid w:val="00960200"/>
    <w:rsid w:val="009602C3"/>
    <w:rsid w:val="00963001"/>
    <w:rsid w:val="00964DDA"/>
    <w:rsid w:val="0096632B"/>
    <w:rsid w:val="0096653C"/>
    <w:rsid w:val="009670AC"/>
    <w:rsid w:val="00967337"/>
    <w:rsid w:val="009674C6"/>
    <w:rsid w:val="00970EE9"/>
    <w:rsid w:val="00971B16"/>
    <w:rsid w:val="009728C0"/>
    <w:rsid w:val="00972997"/>
    <w:rsid w:val="00973435"/>
    <w:rsid w:val="009736E5"/>
    <w:rsid w:val="0097378B"/>
    <w:rsid w:val="009741FA"/>
    <w:rsid w:val="009742F3"/>
    <w:rsid w:val="00974986"/>
    <w:rsid w:val="009752FE"/>
    <w:rsid w:val="009767E4"/>
    <w:rsid w:val="00977873"/>
    <w:rsid w:val="00977EC6"/>
    <w:rsid w:val="0098032E"/>
    <w:rsid w:val="00981709"/>
    <w:rsid w:val="009827A4"/>
    <w:rsid w:val="009829A9"/>
    <w:rsid w:val="00983F61"/>
    <w:rsid w:val="00984208"/>
    <w:rsid w:val="009857B9"/>
    <w:rsid w:val="009860EA"/>
    <w:rsid w:val="009903AE"/>
    <w:rsid w:val="00990B2D"/>
    <w:rsid w:val="00991FC6"/>
    <w:rsid w:val="00992410"/>
    <w:rsid w:val="00995BE8"/>
    <w:rsid w:val="00997A61"/>
    <w:rsid w:val="00997AAD"/>
    <w:rsid w:val="009A129F"/>
    <w:rsid w:val="009A224E"/>
    <w:rsid w:val="009A26A2"/>
    <w:rsid w:val="009A2B67"/>
    <w:rsid w:val="009A2EED"/>
    <w:rsid w:val="009A2FD7"/>
    <w:rsid w:val="009A36CB"/>
    <w:rsid w:val="009A3B95"/>
    <w:rsid w:val="009A3CCC"/>
    <w:rsid w:val="009A3D92"/>
    <w:rsid w:val="009A5161"/>
    <w:rsid w:val="009A6000"/>
    <w:rsid w:val="009A6985"/>
    <w:rsid w:val="009A6E0C"/>
    <w:rsid w:val="009A7630"/>
    <w:rsid w:val="009A7E94"/>
    <w:rsid w:val="009B045D"/>
    <w:rsid w:val="009B0A5D"/>
    <w:rsid w:val="009B1062"/>
    <w:rsid w:val="009B16D4"/>
    <w:rsid w:val="009B2704"/>
    <w:rsid w:val="009B2733"/>
    <w:rsid w:val="009B2D35"/>
    <w:rsid w:val="009B2DC9"/>
    <w:rsid w:val="009B302A"/>
    <w:rsid w:val="009B319F"/>
    <w:rsid w:val="009B59F3"/>
    <w:rsid w:val="009B6F12"/>
    <w:rsid w:val="009B7BCE"/>
    <w:rsid w:val="009C045D"/>
    <w:rsid w:val="009C14F6"/>
    <w:rsid w:val="009C15B8"/>
    <w:rsid w:val="009C1CBD"/>
    <w:rsid w:val="009C4A00"/>
    <w:rsid w:val="009C5669"/>
    <w:rsid w:val="009C70FF"/>
    <w:rsid w:val="009D0475"/>
    <w:rsid w:val="009D0A06"/>
    <w:rsid w:val="009D1783"/>
    <w:rsid w:val="009D2555"/>
    <w:rsid w:val="009D2DBE"/>
    <w:rsid w:val="009D3116"/>
    <w:rsid w:val="009D3443"/>
    <w:rsid w:val="009D3691"/>
    <w:rsid w:val="009D4584"/>
    <w:rsid w:val="009D45AC"/>
    <w:rsid w:val="009D4ED0"/>
    <w:rsid w:val="009D59D9"/>
    <w:rsid w:val="009E1AA8"/>
    <w:rsid w:val="009E4EED"/>
    <w:rsid w:val="009E7A1F"/>
    <w:rsid w:val="009F07FA"/>
    <w:rsid w:val="009F0D8D"/>
    <w:rsid w:val="009F11CE"/>
    <w:rsid w:val="009F16CA"/>
    <w:rsid w:val="009F2966"/>
    <w:rsid w:val="009F3C34"/>
    <w:rsid w:val="009F43EC"/>
    <w:rsid w:val="009F45EA"/>
    <w:rsid w:val="009F5B9C"/>
    <w:rsid w:val="009F6B01"/>
    <w:rsid w:val="00A0097B"/>
    <w:rsid w:val="00A00A93"/>
    <w:rsid w:val="00A01C11"/>
    <w:rsid w:val="00A02B4A"/>
    <w:rsid w:val="00A041F1"/>
    <w:rsid w:val="00A0656B"/>
    <w:rsid w:val="00A078F2"/>
    <w:rsid w:val="00A120D8"/>
    <w:rsid w:val="00A1243E"/>
    <w:rsid w:val="00A1257D"/>
    <w:rsid w:val="00A12990"/>
    <w:rsid w:val="00A137F5"/>
    <w:rsid w:val="00A13B43"/>
    <w:rsid w:val="00A14A58"/>
    <w:rsid w:val="00A16534"/>
    <w:rsid w:val="00A16C28"/>
    <w:rsid w:val="00A20529"/>
    <w:rsid w:val="00A21A5A"/>
    <w:rsid w:val="00A21BBC"/>
    <w:rsid w:val="00A221E4"/>
    <w:rsid w:val="00A22437"/>
    <w:rsid w:val="00A23326"/>
    <w:rsid w:val="00A24150"/>
    <w:rsid w:val="00A25A20"/>
    <w:rsid w:val="00A260D9"/>
    <w:rsid w:val="00A276BA"/>
    <w:rsid w:val="00A308A0"/>
    <w:rsid w:val="00A3141C"/>
    <w:rsid w:val="00A33CFC"/>
    <w:rsid w:val="00A34A32"/>
    <w:rsid w:val="00A35815"/>
    <w:rsid w:val="00A372B0"/>
    <w:rsid w:val="00A40089"/>
    <w:rsid w:val="00A40571"/>
    <w:rsid w:val="00A419A2"/>
    <w:rsid w:val="00A41BFD"/>
    <w:rsid w:val="00A44068"/>
    <w:rsid w:val="00A442E9"/>
    <w:rsid w:val="00A44BE9"/>
    <w:rsid w:val="00A5213D"/>
    <w:rsid w:val="00A52468"/>
    <w:rsid w:val="00A52487"/>
    <w:rsid w:val="00A537CE"/>
    <w:rsid w:val="00A54899"/>
    <w:rsid w:val="00A55455"/>
    <w:rsid w:val="00A555A4"/>
    <w:rsid w:val="00A55880"/>
    <w:rsid w:val="00A576C1"/>
    <w:rsid w:val="00A611D1"/>
    <w:rsid w:val="00A61276"/>
    <w:rsid w:val="00A6128C"/>
    <w:rsid w:val="00A61A22"/>
    <w:rsid w:val="00A62923"/>
    <w:rsid w:val="00A62A4C"/>
    <w:rsid w:val="00A63EFE"/>
    <w:rsid w:val="00A65993"/>
    <w:rsid w:val="00A65AE4"/>
    <w:rsid w:val="00A662C0"/>
    <w:rsid w:val="00A66E16"/>
    <w:rsid w:val="00A67477"/>
    <w:rsid w:val="00A67608"/>
    <w:rsid w:val="00A7174E"/>
    <w:rsid w:val="00A71D37"/>
    <w:rsid w:val="00A72C22"/>
    <w:rsid w:val="00A73695"/>
    <w:rsid w:val="00A73D0B"/>
    <w:rsid w:val="00A7423B"/>
    <w:rsid w:val="00A758FD"/>
    <w:rsid w:val="00A76398"/>
    <w:rsid w:val="00A7651B"/>
    <w:rsid w:val="00A768A9"/>
    <w:rsid w:val="00A770A6"/>
    <w:rsid w:val="00A821FF"/>
    <w:rsid w:val="00A8280D"/>
    <w:rsid w:val="00A82CF3"/>
    <w:rsid w:val="00A835A4"/>
    <w:rsid w:val="00A8472C"/>
    <w:rsid w:val="00A8484C"/>
    <w:rsid w:val="00A87861"/>
    <w:rsid w:val="00A87A51"/>
    <w:rsid w:val="00A90BDF"/>
    <w:rsid w:val="00A97921"/>
    <w:rsid w:val="00AA0A45"/>
    <w:rsid w:val="00AA0C9B"/>
    <w:rsid w:val="00AA1D08"/>
    <w:rsid w:val="00AA1DE9"/>
    <w:rsid w:val="00AA2688"/>
    <w:rsid w:val="00AA26AB"/>
    <w:rsid w:val="00AA30F6"/>
    <w:rsid w:val="00AA3364"/>
    <w:rsid w:val="00AA37E3"/>
    <w:rsid w:val="00AA3982"/>
    <w:rsid w:val="00AA39F2"/>
    <w:rsid w:val="00AA4252"/>
    <w:rsid w:val="00AA43EF"/>
    <w:rsid w:val="00AA4539"/>
    <w:rsid w:val="00AA4FA3"/>
    <w:rsid w:val="00AA5F5B"/>
    <w:rsid w:val="00AA7033"/>
    <w:rsid w:val="00AB0774"/>
    <w:rsid w:val="00AB0F14"/>
    <w:rsid w:val="00AB2987"/>
    <w:rsid w:val="00AB2B35"/>
    <w:rsid w:val="00AB2E01"/>
    <w:rsid w:val="00AB30F4"/>
    <w:rsid w:val="00AB34E5"/>
    <w:rsid w:val="00AB35FB"/>
    <w:rsid w:val="00AB3786"/>
    <w:rsid w:val="00AB53BB"/>
    <w:rsid w:val="00AB5DC2"/>
    <w:rsid w:val="00AB65EB"/>
    <w:rsid w:val="00AB6CC4"/>
    <w:rsid w:val="00AB7586"/>
    <w:rsid w:val="00AB76B2"/>
    <w:rsid w:val="00AB7A7C"/>
    <w:rsid w:val="00AC0C2C"/>
    <w:rsid w:val="00AC1AF1"/>
    <w:rsid w:val="00AC34CB"/>
    <w:rsid w:val="00AC3E37"/>
    <w:rsid w:val="00AC4EE7"/>
    <w:rsid w:val="00AC5A7E"/>
    <w:rsid w:val="00AC6069"/>
    <w:rsid w:val="00AC6FB5"/>
    <w:rsid w:val="00AC7AF9"/>
    <w:rsid w:val="00AD0ABA"/>
    <w:rsid w:val="00AD1BA3"/>
    <w:rsid w:val="00AD3C62"/>
    <w:rsid w:val="00AD55F6"/>
    <w:rsid w:val="00AD5C42"/>
    <w:rsid w:val="00AE0414"/>
    <w:rsid w:val="00AE1A11"/>
    <w:rsid w:val="00AE1C9D"/>
    <w:rsid w:val="00AE1DCF"/>
    <w:rsid w:val="00AE2450"/>
    <w:rsid w:val="00AE3B8E"/>
    <w:rsid w:val="00AE4B28"/>
    <w:rsid w:val="00AE53A4"/>
    <w:rsid w:val="00AE7046"/>
    <w:rsid w:val="00AE7266"/>
    <w:rsid w:val="00AE7D29"/>
    <w:rsid w:val="00AF0149"/>
    <w:rsid w:val="00AF06B9"/>
    <w:rsid w:val="00AF0DBD"/>
    <w:rsid w:val="00AF1451"/>
    <w:rsid w:val="00AF19F7"/>
    <w:rsid w:val="00AF39E4"/>
    <w:rsid w:val="00AF5DF4"/>
    <w:rsid w:val="00AF5FAB"/>
    <w:rsid w:val="00AF7318"/>
    <w:rsid w:val="00AF7695"/>
    <w:rsid w:val="00AF7F27"/>
    <w:rsid w:val="00B00BF0"/>
    <w:rsid w:val="00B01221"/>
    <w:rsid w:val="00B013E3"/>
    <w:rsid w:val="00B02534"/>
    <w:rsid w:val="00B04B17"/>
    <w:rsid w:val="00B05211"/>
    <w:rsid w:val="00B0674F"/>
    <w:rsid w:val="00B07CE5"/>
    <w:rsid w:val="00B11B2B"/>
    <w:rsid w:val="00B129F7"/>
    <w:rsid w:val="00B12F1C"/>
    <w:rsid w:val="00B149DB"/>
    <w:rsid w:val="00B14EAD"/>
    <w:rsid w:val="00B15EA7"/>
    <w:rsid w:val="00B17FEA"/>
    <w:rsid w:val="00B214FB"/>
    <w:rsid w:val="00B22183"/>
    <w:rsid w:val="00B223C7"/>
    <w:rsid w:val="00B22FAB"/>
    <w:rsid w:val="00B247A4"/>
    <w:rsid w:val="00B24E01"/>
    <w:rsid w:val="00B24FCF"/>
    <w:rsid w:val="00B27006"/>
    <w:rsid w:val="00B27972"/>
    <w:rsid w:val="00B3106D"/>
    <w:rsid w:val="00B31756"/>
    <w:rsid w:val="00B3178E"/>
    <w:rsid w:val="00B33C50"/>
    <w:rsid w:val="00B3463C"/>
    <w:rsid w:val="00B34F33"/>
    <w:rsid w:val="00B35D0D"/>
    <w:rsid w:val="00B3608E"/>
    <w:rsid w:val="00B406D5"/>
    <w:rsid w:val="00B40B78"/>
    <w:rsid w:val="00B417F2"/>
    <w:rsid w:val="00B43C69"/>
    <w:rsid w:val="00B453FF"/>
    <w:rsid w:val="00B4697C"/>
    <w:rsid w:val="00B471AC"/>
    <w:rsid w:val="00B5122C"/>
    <w:rsid w:val="00B5175F"/>
    <w:rsid w:val="00B51972"/>
    <w:rsid w:val="00B5216F"/>
    <w:rsid w:val="00B52F43"/>
    <w:rsid w:val="00B55DD0"/>
    <w:rsid w:val="00B56328"/>
    <w:rsid w:val="00B56BCB"/>
    <w:rsid w:val="00B57DD3"/>
    <w:rsid w:val="00B62F7B"/>
    <w:rsid w:val="00B637B2"/>
    <w:rsid w:val="00B6382F"/>
    <w:rsid w:val="00B63A51"/>
    <w:rsid w:val="00B6412D"/>
    <w:rsid w:val="00B64359"/>
    <w:rsid w:val="00B6442E"/>
    <w:rsid w:val="00B65A18"/>
    <w:rsid w:val="00B6682A"/>
    <w:rsid w:val="00B66977"/>
    <w:rsid w:val="00B66E98"/>
    <w:rsid w:val="00B66F7A"/>
    <w:rsid w:val="00B67928"/>
    <w:rsid w:val="00B70F31"/>
    <w:rsid w:val="00B71087"/>
    <w:rsid w:val="00B71337"/>
    <w:rsid w:val="00B73DCD"/>
    <w:rsid w:val="00B7446A"/>
    <w:rsid w:val="00B74919"/>
    <w:rsid w:val="00B74DA6"/>
    <w:rsid w:val="00B74E15"/>
    <w:rsid w:val="00B7577E"/>
    <w:rsid w:val="00B75B8B"/>
    <w:rsid w:val="00B76241"/>
    <w:rsid w:val="00B77663"/>
    <w:rsid w:val="00B803EE"/>
    <w:rsid w:val="00B807BC"/>
    <w:rsid w:val="00B83195"/>
    <w:rsid w:val="00B84431"/>
    <w:rsid w:val="00B84DAF"/>
    <w:rsid w:val="00B85287"/>
    <w:rsid w:val="00B85698"/>
    <w:rsid w:val="00B85F09"/>
    <w:rsid w:val="00B90030"/>
    <w:rsid w:val="00B905F6"/>
    <w:rsid w:val="00B908AB"/>
    <w:rsid w:val="00B908B8"/>
    <w:rsid w:val="00B92241"/>
    <w:rsid w:val="00B926D5"/>
    <w:rsid w:val="00B92746"/>
    <w:rsid w:val="00B92DAC"/>
    <w:rsid w:val="00B94E45"/>
    <w:rsid w:val="00B950D7"/>
    <w:rsid w:val="00B95C2E"/>
    <w:rsid w:val="00B95E81"/>
    <w:rsid w:val="00B97520"/>
    <w:rsid w:val="00B97580"/>
    <w:rsid w:val="00B976A2"/>
    <w:rsid w:val="00B97A17"/>
    <w:rsid w:val="00B97AA6"/>
    <w:rsid w:val="00B97F16"/>
    <w:rsid w:val="00BA01C8"/>
    <w:rsid w:val="00BA051B"/>
    <w:rsid w:val="00BA232D"/>
    <w:rsid w:val="00BA2E96"/>
    <w:rsid w:val="00BA3469"/>
    <w:rsid w:val="00BA3E09"/>
    <w:rsid w:val="00BA47C7"/>
    <w:rsid w:val="00BA50A4"/>
    <w:rsid w:val="00BA6875"/>
    <w:rsid w:val="00BA6FDB"/>
    <w:rsid w:val="00BB0197"/>
    <w:rsid w:val="00BB1145"/>
    <w:rsid w:val="00BB1831"/>
    <w:rsid w:val="00BB3506"/>
    <w:rsid w:val="00BB41C1"/>
    <w:rsid w:val="00BB4300"/>
    <w:rsid w:val="00BB4B15"/>
    <w:rsid w:val="00BB5FF6"/>
    <w:rsid w:val="00BB7158"/>
    <w:rsid w:val="00BB726F"/>
    <w:rsid w:val="00BB7C99"/>
    <w:rsid w:val="00BC1B71"/>
    <w:rsid w:val="00BC1E02"/>
    <w:rsid w:val="00BC3524"/>
    <w:rsid w:val="00BC4CC5"/>
    <w:rsid w:val="00BC571C"/>
    <w:rsid w:val="00BC634A"/>
    <w:rsid w:val="00BC7DCF"/>
    <w:rsid w:val="00BC7E08"/>
    <w:rsid w:val="00BD23F5"/>
    <w:rsid w:val="00BD2648"/>
    <w:rsid w:val="00BD40C7"/>
    <w:rsid w:val="00BD5016"/>
    <w:rsid w:val="00BD558A"/>
    <w:rsid w:val="00BD5FA0"/>
    <w:rsid w:val="00BD7194"/>
    <w:rsid w:val="00BE092A"/>
    <w:rsid w:val="00BE2103"/>
    <w:rsid w:val="00BE34B4"/>
    <w:rsid w:val="00BF0241"/>
    <w:rsid w:val="00BF03BD"/>
    <w:rsid w:val="00BF2260"/>
    <w:rsid w:val="00BF4C03"/>
    <w:rsid w:val="00BF77F3"/>
    <w:rsid w:val="00C002F1"/>
    <w:rsid w:val="00C01823"/>
    <w:rsid w:val="00C01C80"/>
    <w:rsid w:val="00C036EB"/>
    <w:rsid w:val="00C049F5"/>
    <w:rsid w:val="00C04C48"/>
    <w:rsid w:val="00C060EC"/>
    <w:rsid w:val="00C06C02"/>
    <w:rsid w:val="00C07C56"/>
    <w:rsid w:val="00C109CA"/>
    <w:rsid w:val="00C10CCE"/>
    <w:rsid w:val="00C10FD5"/>
    <w:rsid w:val="00C14A10"/>
    <w:rsid w:val="00C14F25"/>
    <w:rsid w:val="00C15A63"/>
    <w:rsid w:val="00C15BD3"/>
    <w:rsid w:val="00C1622C"/>
    <w:rsid w:val="00C16CB8"/>
    <w:rsid w:val="00C16CD0"/>
    <w:rsid w:val="00C171C1"/>
    <w:rsid w:val="00C21566"/>
    <w:rsid w:val="00C2157D"/>
    <w:rsid w:val="00C224D6"/>
    <w:rsid w:val="00C23396"/>
    <w:rsid w:val="00C23A72"/>
    <w:rsid w:val="00C244FA"/>
    <w:rsid w:val="00C24B9C"/>
    <w:rsid w:val="00C2592C"/>
    <w:rsid w:val="00C25EDD"/>
    <w:rsid w:val="00C26EEF"/>
    <w:rsid w:val="00C319CA"/>
    <w:rsid w:val="00C36285"/>
    <w:rsid w:val="00C366F9"/>
    <w:rsid w:val="00C37BAD"/>
    <w:rsid w:val="00C41892"/>
    <w:rsid w:val="00C42D8A"/>
    <w:rsid w:val="00C441FD"/>
    <w:rsid w:val="00C472F3"/>
    <w:rsid w:val="00C47B63"/>
    <w:rsid w:val="00C508BC"/>
    <w:rsid w:val="00C515B7"/>
    <w:rsid w:val="00C537E2"/>
    <w:rsid w:val="00C53843"/>
    <w:rsid w:val="00C5393D"/>
    <w:rsid w:val="00C5496D"/>
    <w:rsid w:val="00C54A1C"/>
    <w:rsid w:val="00C56072"/>
    <w:rsid w:val="00C5634C"/>
    <w:rsid w:val="00C56818"/>
    <w:rsid w:val="00C56CC6"/>
    <w:rsid w:val="00C572E6"/>
    <w:rsid w:val="00C57ED2"/>
    <w:rsid w:val="00C61EDC"/>
    <w:rsid w:val="00C628AF"/>
    <w:rsid w:val="00C64D94"/>
    <w:rsid w:val="00C6602A"/>
    <w:rsid w:val="00C66DB9"/>
    <w:rsid w:val="00C679E8"/>
    <w:rsid w:val="00C67D7C"/>
    <w:rsid w:val="00C710A5"/>
    <w:rsid w:val="00C71DA7"/>
    <w:rsid w:val="00C72356"/>
    <w:rsid w:val="00C726CC"/>
    <w:rsid w:val="00C72CB1"/>
    <w:rsid w:val="00C76A9F"/>
    <w:rsid w:val="00C7786B"/>
    <w:rsid w:val="00C81559"/>
    <w:rsid w:val="00C8243A"/>
    <w:rsid w:val="00C83563"/>
    <w:rsid w:val="00C84996"/>
    <w:rsid w:val="00C86F7F"/>
    <w:rsid w:val="00C91017"/>
    <w:rsid w:val="00C91D30"/>
    <w:rsid w:val="00C920AA"/>
    <w:rsid w:val="00C9371B"/>
    <w:rsid w:val="00C945F2"/>
    <w:rsid w:val="00C94DAD"/>
    <w:rsid w:val="00C9591D"/>
    <w:rsid w:val="00C95BC2"/>
    <w:rsid w:val="00C961FF"/>
    <w:rsid w:val="00C977EA"/>
    <w:rsid w:val="00C97B1C"/>
    <w:rsid w:val="00CA084A"/>
    <w:rsid w:val="00CA22E4"/>
    <w:rsid w:val="00CA24CD"/>
    <w:rsid w:val="00CA2539"/>
    <w:rsid w:val="00CA6D16"/>
    <w:rsid w:val="00CA6F79"/>
    <w:rsid w:val="00CB022D"/>
    <w:rsid w:val="00CB0F6A"/>
    <w:rsid w:val="00CB1CA4"/>
    <w:rsid w:val="00CB266F"/>
    <w:rsid w:val="00CB3238"/>
    <w:rsid w:val="00CB41C0"/>
    <w:rsid w:val="00CB44C5"/>
    <w:rsid w:val="00CB614D"/>
    <w:rsid w:val="00CB77D0"/>
    <w:rsid w:val="00CC091A"/>
    <w:rsid w:val="00CC15AA"/>
    <w:rsid w:val="00CC2510"/>
    <w:rsid w:val="00CC3068"/>
    <w:rsid w:val="00CC38D9"/>
    <w:rsid w:val="00CC480D"/>
    <w:rsid w:val="00CC5531"/>
    <w:rsid w:val="00CC6071"/>
    <w:rsid w:val="00CC6CC0"/>
    <w:rsid w:val="00CC6F84"/>
    <w:rsid w:val="00CD0E19"/>
    <w:rsid w:val="00CD1EE5"/>
    <w:rsid w:val="00CD2229"/>
    <w:rsid w:val="00CD3EA5"/>
    <w:rsid w:val="00CD75F1"/>
    <w:rsid w:val="00CD7E8E"/>
    <w:rsid w:val="00CE2DEA"/>
    <w:rsid w:val="00CE3F9F"/>
    <w:rsid w:val="00CE47A4"/>
    <w:rsid w:val="00CE5BC1"/>
    <w:rsid w:val="00CE6271"/>
    <w:rsid w:val="00CE6ABD"/>
    <w:rsid w:val="00CE6E53"/>
    <w:rsid w:val="00CE77BF"/>
    <w:rsid w:val="00CF17A9"/>
    <w:rsid w:val="00CF4006"/>
    <w:rsid w:val="00CF7410"/>
    <w:rsid w:val="00D009D4"/>
    <w:rsid w:val="00D00CCD"/>
    <w:rsid w:val="00D0253D"/>
    <w:rsid w:val="00D02917"/>
    <w:rsid w:val="00D04941"/>
    <w:rsid w:val="00D0637B"/>
    <w:rsid w:val="00D077A0"/>
    <w:rsid w:val="00D10743"/>
    <w:rsid w:val="00D11BE5"/>
    <w:rsid w:val="00D12011"/>
    <w:rsid w:val="00D13701"/>
    <w:rsid w:val="00D14C03"/>
    <w:rsid w:val="00D15A48"/>
    <w:rsid w:val="00D17542"/>
    <w:rsid w:val="00D17B82"/>
    <w:rsid w:val="00D20CB2"/>
    <w:rsid w:val="00D22552"/>
    <w:rsid w:val="00D22799"/>
    <w:rsid w:val="00D22D46"/>
    <w:rsid w:val="00D22E82"/>
    <w:rsid w:val="00D237A5"/>
    <w:rsid w:val="00D23F88"/>
    <w:rsid w:val="00D241D4"/>
    <w:rsid w:val="00D24340"/>
    <w:rsid w:val="00D27728"/>
    <w:rsid w:val="00D322BF"/>
    <w:rsid w:val="00D32932"/>
    <w:rsid w:val="00D3346A"/>
    <w:rsid w:val="00D347BE"/>
    <w:rsid w:val="00D34A11"/>
    <w:rsid w:val="00D3530B"/>
    <w:rsid w:val="00D35BDD"/>
    <w:rsid w:val="00D4157D"/>
    <w:rsid w:val="00D43261"/>
    <w:rsid w:val="00D43625"/>
    <w:rsid w:val="00D4390F"/>
    <w:rsid w:val="00D448B8"/>
    <w:rsid w:val="00D4569D"/>
    <w:rsid w:val="00D464ED"/>
    <w:rsid w:val="00D46B80"/>
    <w:rsid w:val="00D47181"/>
    <w:rsid w:val="00D474B5"/>
    <w:rsid w:val="00D47D2B"/>
    <w:rsid w:val="00D50FA9"/>
    <w:rsid w:val="00D519EA"/>
    <w:rsid w:val="00D524AC"/>
    <w:rsid w:val="00D5276E"/>
    <w:rsid w:val="00D53835"/>
    <w:rsid w:val="00D53ECF"/>
    <w:rsid w:val="00D553D2"/>
    <w:rsid w:val="00D5659D"/>
    <w:rsid w:val="00D56A66"/>
    <w:rsid w:val="00D56D08"/>
    <w:rsid w:val="00D602CE"/>
    <w:rsid w:val="00D60389"/>
    <w:rsid w:val="00D62BCF"/>
    <w:rsid w:val="00D62C70"/>
    <w:rsid w:val="00D63A75"/>
    <w:rsid w:val="00D63AAF"/>
    <w:rsid w:val="00D6738B"/>
    <w:rsid w:val="00D67E09"/>
    <w:rsid w:val="00D73888"/>
    <w:rsid w:val="00D756A3"/>
    <w:rsid w:val="00D75DC8"/>
    <w:rsid w:val="00D77699"/>
    <w:rsid w:val="00D80819"/>
    <w:rsid w:val="00D831CC"/>
    <w:rsid w:val="00D836A4"/>
    <w:rsid w:val="00D84594"/>
    <w:rsid w:val="00D8527A"/>
    <w:rsid w:val="00D86703"/>
    <w:rsid w:val="00D868E2"/>
    <w:rsid w:val="00D87C5C"/>
    <w:rsid w:val="00D90FDF"/>
    <w:rsid w:val="00D91094"/>
    <w:rsid w:val="00D91200"/>
    <w:rsid w:val="00D92347"/>
    <w:rsid w:val="00D94280"/>
    <w:rsid w:val="00D9495F"/>
    <w:rsid w:val="00D949B4"/>
    <w:rsid w:val="00D957A8"/>
    <w:rsid w:val="00DA16DB"/>
    <w:rsid w:val="00DA1FA5"/>
    <w:rsid w:val="00DA2C20"/>
    <w:rsid w:val="00DA3639"/>
    <w:rsid w:val="00DA3853"/>
    <w:rsid w:val="00DA47CE"/>
    <w:rsid w:val="00DA59BB"/>
    <w:rsid w:val="00DA607F"/>
    <w:rsid w:val="00DA77E8"/>
    <w:rsid w:val="00DB0466"/>
    <w:rsid w:val="00DB0809"/>
    <w:rsid w:val="00DB08C0"/>
    <w:rsid w:val="00DB0B17"/>
    <w:rsid w:val="00DB0D98"/>
    <w:rsid w:val="00DB25F8"/>
    <w:rsid w:val="00DB2F3D"/>
    <w:rsid w:val="00DB6318"/>
    <w:rsid w:val="00DB724E"/>
    <w:rsid w:val="00DC18AA"/>
    <w:rsid w:val="00DC1C43"/>
    <w:rsid w:val="00DC2B4D"/>
    <w:rsid w:val="00DC3B83"/>
    <w:rsid w:val="00DC5949"/>
    <w:rsid w:val="00DC5A5E"/>
    <w:rsid w:val="00DC79E7"/>
    <w:rsid w:val="00DC7E37"/>
    <w:rsid w:val="00DD0167"/>
    <w:rsid w:val="00DD29A1"/>
    <w:rsid w:val="00DD2E39"/>
    <w:rsid w:val="00DD3ACA"/>
    <w:rsid w:val="00DD416A"/>
    <w:rsid w:val="00DD4E17"/>
    <w:rsid w:val="00DD6382"/>
    <w:rsid w:val="00DD69C5"/>
    <w:rsid w:val="00DD6ECB"/>
    <w:rsid w:val="00DD74F8"/>
    <w:rsid w:val="00DD7D27"/>
    <w:rsid w:val="00DE0D74"/>
    <w:rsid w:val="00DE11A1"/>
    <w:rsid w:val="00DE3E22"/>
    <w:rsid w:val="00DE42E3"/>
    <w:rsid w:val="00DE4499"/>
    <w:rsid w:val="00DE450C"/>
    <w:rsid w:val="00DE4D5C"/>
    <w:rsid w:val="00DE5202"/>
    <w:rsid w:val="00DE7CAC"/>
    <w:rsid w:val="00DF0FF2"/>
    <w:rsid w:val="00DF1157"/>
    <w:rsid w:val="00DF15F4"/>
    <w:rsid w:val="00DF2678"/>
    <w:rsid w:val="00DF2DAB"/>
    <w:rsid w:val="00DF3D6A"/>
    <w:rsid w:val="00DF4191"/>
    <w:rsid w:val="00DF5087"/>
    <w:rsid w:val="00DF5672"/>
    <w:rsid w:val="00DF5EFA"/>
    <w:rsid w:val="00DF7443"/>
    <w:rsid w:val="00DF7F4E"/>
    <w:rsid w:val="00E00039"/>
    <w:rsid w:val="00E0311A"/>
    <w:rsid w:val="00E041FC"/>
    <w:rsid w:val="00E047D4"/>
    <w:rsid w:val="00E04A76"/>
    <w:rsid w:val="00E07F38"/>
    <w:rsid w:val="00E10D43"/>
    <w:rsid w:val="00E1182B"/>
    <w:rsid w:val="00E124A0"/>
    <w:rsid w:val="00E130C5"/>
    <w:rsid w:val="00E13F6F"/>
    <w:rsid w:val="00E144FA"/>
    <w:rsid w:val="00E157CB"/>
    <w:rsid w:val="00E15959"/>
    <w:rsid w:val="00E165F7"/>
    <w:rsid w:val="00E16BFB"/>
    <w:rsid w:val="00E16EA3"/>
    <w:rsid w:val="00E212A8"/>
    <w:rsid w:val="00E22D22"/>
    <w:rsid w:val="00E2326D"/>
    <w:rsid w:val="00E24A64"/>
    <w:rsid w:val="00E25EF9"/>
    <w:rsid w:val="00E26FD4"/>
    <w:rsid w:val="00E27197"/>
    <w:rsid w:val="00E273BE"/>
    <w:rsid w:val="00E27FB7"/>
    <w:rsid w:val="00E30536"/>
    <w:rsid w:val="00E30873"/>
    <w:rsid w:val="00E31903"/>
    <w:rsid w:val="00E3287D"/>
    <w:rsid w:val="00E3350E"/>
    <w:rsid w:val="00E352E6"/>
    <w:rsid w:val="00E35FC2"/>
    <w:rsid w:val="00E366D6"/>
    <w:rsid w:val="00E37DDB"/>
    <w:rsid w:val="00E40CF7"/>
    <w:rsid w:val="00E429B3"/>
    <w:rsid w:val="00E429D2"/>
    <w:rsid w:val="00E444C0"/>
    <w:rsid w:val="00E45653"/>
    <w:rsid w:val="00E45890"/>
    <w:rsid w:val="00E47D21"/>
    <w:rsid w:val="00E501A1"/>
    <w:rsid w:val="00E50987"/>
    <w:rsid w:val="00E53EC1"/>
    <w:rsid w:val="00E54218"/>
    <w:rsid w:val="00E5430B"/>
    <w:rsid w:val="00E56893"/>
    <w:rsid w:val="00E57511"/>
    <w:rsid w:val="00E578BE"/>
    <w:rsid w:val="00E60EFC"/>
    <w:rsid w:val="00E62568"/>
    <w:rsid w:val="00E62880"/>
    <w:rsid w:val="00E63C93"/>
    <w:rsid w:val="00E64C93"/>
    <w:rsid w:val="00E64CB2"/>
    <w:rsid w:val="00E65608"/>
    <w:rsid w:val="00E66701"/>
    <w:rsid w:val="00E66DE6"/>
    <w:rsid w:val="00E67D19"/>
    <w:rsid w:val="00E71C57"/>
    <w:rsid w:val="00E71FE0"/>
    <w:rsid w:val="00E7279C"/>
    <w:rsid w:val="00E72D95"/>
    <w:rsid w:val="00E73F71"/>
    <w:rsid w:val="00E756F6"/>
    <w:rsid w:val="00E75CE0"/>
    <w:rsid w:val="00E7678B"/>
    <w:rsid w:val="00E76F7B"/>
    <w:rsid w:val="00E77145"/>
    <w:rsid w:val="00E80987"/>
    <w:rsid w:val="00E81C66"/>
    <w:rsid w:val="00E824F3"/>
    <w:rsid w:val="00E8280B"/>
    <w:rsid w:val="00E83DEB"/>
    <w:rsid w:val="00E86043"/>
    <w:rsid w:val="00E86337"/>
    <w:rsid w:val="00E86828"/>
    <w:rsid w:val="00E86A13"/>
    <w:rsid w:val="00E874FC"/>
    <w:rsid w:val="00E9104E"/>
    <w:rsid w:val="00E91686"/>
    <w:rsid w:val="00E92859"/>
    <w:rsid w:val="00E92E8D"/>
    <w:rsid w:val="00E95269"/>
    <w:rsid w:val="00E95851"/>
    <w:rsid w:val="00EA0455"/>
    <w:rsid w:val="00EA188E"/>
    <w:rsid w:val="00EA19C2"/>
    <w:rsid w:val="00EA2F69"/>
    <w:rsid w:val="00EA2FE2"/>
    <w:rsid w:val="00EA3DB1"/>
    <w:rsid w:val="00EA4191"/>
    <w:rsid w:val="00EA6A87"/>
    <w:rsid w:val="00EB10B5"/>
    <w:rsid w:val="00EB1446"/>
    <w:rsid w:val="00EB1668"/>
    <w:rsid w:val="00EB1759"/>
    <w:rsid w:val="00EB1BB8"/>
    <w:rsid w:val="00EB40C3"/>
    <w:rsid w:val="00EB446F"/>
    <w:rsid w:val="00EB48E3"/>
    <w:rsid w:val="00EB5FA4"/>
    <w:rsid w:val="00EB60F9"/>
    <w:rsid w:val="00EB68B8"/>
    <w:rsid w:val="00EB693A"/>
    <w:rsid w:val="00EB72FD"/>
    <w:rsid w:val="00EB75F6"/>
    <w:rsid w:val="00EC057D"/>
    <w:rsid w:val="00EC0CD7"/>
    <w:rsid w:val="00EC139A"/>
    <w:rsid w:val="00EC1959"/>
    <w:rsid w:val="00EC1BEE"/>
    <w:rsid w:val="00EC30AF"/>
    <w:rsid w:val="00EC4BCB"/>
    <w:rsid w:val="00EC4EF5"/>
    <w:rsid w:val="00EC71F8"/>
    <w:rsid w:val="00EC72D1"/>
    <w:rsid w:val="00EC73A2"/>
    <w:rsid w:val="00ED289E"/>
    <w:rsid w:val="00ED311B"/>
    <w:rsid w:val="00ED3FC5"/>
    <w:rsid w:val="00EE082B"/>
    <w:rsid w:val="00EE0EB3"/>
    <w:rsid w:val="00EE0FA9"/>
    <w:rsid w:val="00EE2370"/>
    <w:rsid w:val="00EE2ECB"/>
    <w:rsid w:val="00EE3D2C"/>
    <w:rsid w:val="00EE3F53"/>
    <w:rsid w:val="00EE5173"/>
    <w:rsid w:val="00EE629E"/>
    <w:rsid w:val="00EE6650"/>
    <w:rsid w:val="00EF2000"/>
    <w:rsid w:val="00EF213D"/>
    <w:rsid w:val="00EF2D70"/>
    <w:rsid w:val="00EF3D82"/>
    <w:rsid w:val="00EF3FD0"/>
    <w:rsid w:val="00EF5842"/>
    <w:rsid w:val="00EF736D"/>
    <w:rsid w:val="00F00545"/>
    <w:rsid w:val="00F01214"/>
    <w:rsid w:val="00F013BE"/>
    <w:rsid w:val="00F02A84"/>
    <w:rsid w:val="00F02CA6"/>
    <w:rsid w:val="00F038B2"/>
    <w:rsid w:val="00F04A44"/>
    <w:rsid w:val="00F04E67"/>
    <w:rsid w:val="00F05811"/>
    <w:rsid w:val="00F066C0"/>
    <w:rsid w:val="00F07B49"/>
    <w:rsid w:val="00F07E1D"/>
    <w:rsid w:val="00F10299"/>
    <w:rsid w:val="00F103E4"/>
    <w:rsid w:val="00F10C05"/>
    <w:rsid w:val="00F11D55"/>
    <w:rsid w:val="00F121EF"/>
    <w:rsid w:val="00F1233A"/>
    <w:rsid w:val="00F12F06"/>
    <w:rsid w:val="00F13312"/>
    <w:rsid w:val="00F13CE0"/>
    <w:rsid w:val="00F142F6"/>
    <w:rsid w:val="00F16C9C"/>
    <w:rsid w:val="00F17120"/>
    <w:rsid w:val="00F17452"/>
    <w:rsid w:val="00F176E5"/>
    <w:rsid w:val="00F204CB"/>
    <w:rsid w:val="00F22048"/>
    <w:rsid w:val="00F22521"/>
    <w:rsid w:val="00F232B8"/>
    <w:rsid w:val="00F24266"/>
    <w:rsid w:val="00F242AF"/>
    <w:rsid w:val="00F2505C"/>
    <w:rsid w:val="00F25CAD"/>
    <w:rsid w:val="00F264AA"/>
    <w:rsid w:val="00F2712C"/>
    <w:rsid w:val="00F2722C"/>
    <w:rsid w:val="00F27FA4"/>
    <w:rsid w:val="00F31ED9"/>
    <w:rsid w:val="00F32281"/>
    <w:rsid w:val="00F331D7"/>
    <w:rsid w:val="00F3350D"/>
    <w:rsid w:val="00F344DD"/>
    <w:rsid w:val="00F350BB"/>
    <w:rsid w:val="00F3653C"/>
    <w:rsid w:val="00F373AD"/>
    <w:rsid w:val="00F41249"/>
    <w:rsid w:val="00F41318"/>
    <w:rsid w:val="00F41EB2"/>
    <w:rsid w:val="00F426BE"/>
    <w:rsid w:val="00F43127"/>
    <w:rsid w:val="00F453CD"/>
    <w:rsid w:val="00F45E88"/>
    <w:rsid w:val="00F46B9A"/>
    <w:rsid w:val="00F515FF"/>
    <w:rsid w:val="00F52DE7"/>
    <w:rsid w:val="00F53C12"/>
    <w:rsid w:val="00F546F5"/>
    <w:rsid w:val="00F56198"/>
    <w:rsid w:val="00F60014"/>
    <w:rsid w:val="00F60115"/>
    <w:rsid w:val="00F61591"/>
    <w:rsid w:val="00F62E60"/>
    <w:rsid w:val="00F62EB8"/>
    <w:rsid w:val="00F64520"/>
    <w:rsid w:val="00F6597A"/>
    <w:rsid w:val="00F666C7"/>
    <w:rsid w:val="00F71023"/>
    <w:rsid w:val="00F7247D"/>
    <w:rsid w:val="00F727A2"/>
    <w:rsid w:val="00F72BD5"/>
    <w:rsid w:val="00F72EBE"/>
    <w:rsid w:val="00F74EC9"/>
    <w:rsid w:val="00F76B19"/>
    <w:rsid w:val="00F77349"/>
    <w:rsid w:val="00F77B2F"/>
    <w:rsid w:val="00F80FA8"/>
    <w:rsid w:val="00F825DF"/>
    <w:rsid w:val="00F8436E"/>
    <w:rsid w:val="00F845A5"/>
    <w:rsid w:val="00F85BEB"/>
    <w:rsid w:val="00F87374"/>
    <w:rsid w:val="00F90D40"/>
    <w:rsid w:val="00F917DA"/>
    <w:rsid w:val="00F93A37"/>
    <w:rsid w:val="00F93DBC"/>
    <w:rsid w:val="00F94E89"/>
    <w:rsid w:val="00F95F15"/>
    <w:rsid w:val="00FA002A"/>
    <w:rsid w:val="00FA0254"/>
    <w:rsid w:val="00FA034A"/>
    <w:rsid w:val="00FA0DE7"/>
    <w:rsid w:val="00FA2FC0"/>
    <w:rsid w:val="00FA32BB"/>
    <w:rsid w:val="00FA333B"/>
    <w:rsid w:val="00FA40F2"/>
    <w:rsid w:val="00FA52FF"/>
    <w:rsid w:val="00FA5D74"/>
    <w:rsid w:val="00FA5E17"/>
    <w:rsid w:val="00FA6E2A"/>
    <w:rsid w:val="00FA7E23"/>
    <w:rsid w:val="00FB0184"/>
    <w:rsid w:val="00FB1D21"/>
    <w:rsid w:val="00FB2453"/>
    <w:rsid w:val="00FB2512"/>
    <w:rsid w:val="00FB2666"/>
    <w:rsid w:val="00FB3013"/>
    <w:rsid w:val="00FB390F"/>
    <w:rsid w:val="00FB3ABE"/>
    <w:rsid w:val="00FB451E"/>
    <w:rsid w:val="00FB586A"/>
    <w:rsid w:val="00FB5AFB"/>
    <w:rsid w:val="00FB5EC7"/>
    <w:rsid w:val="00FB69DF"/>
    <w:rsid w:val="00FB7467"/>
    <w:rsid w:val="00FB78EB"/>
    <w:rsid w:val="00FB7F1C"/>
    <w:rsid w:val="00FC03B9"/>
    <w:rsid w:val="00FC06BA"/>
    <w:rsid w:val="00FC0CC4"/>
    <w:rsid w:val="00FC1A97"/>
    <w:rsid w:val="00FC2907"/>
    <w:rsid w:val="00FC35EC"/>
    <w:rsid w:val="00FC3808"/>
    <w:rsid w:val="00FC466B"/>
    <w:rsid w:val="00FC4BB1"/>
    <w:rsid w:val="00FC4DE1"/>
    <w:rsid w:val="00FC4E98"/>
    <w:rsid w:val="00FC5352"/>
    <w:rsid w:val="00FC5868"/>
    <w:rsid w:val="00FC5AE8"/>
    <w:rsid w:val="00FC6141"/>
    <w:rsid w:val="00FC6BBD"/>
    <w:rsid w:val="00FD039E"/>
    <w:rsid w:val="00FD0533"/>
    <w:rsid w:val="00FD28D2"/>
    <w:rsid w:val="00FD497B"/>
    <w:rsid w:val="00FD506A"/>
    <w:rsid w:val="00FD5214"/>
    <w:rsid w:val="00FD549B"/>
    <w:rsid w:val="00FD557C"/>
    <w:rsid w:val="00FD7681"/>
    <w:rsid w:val="00FD7A24"/>
    <w:rsid w:val="00FD7DCA"/>
    <w:rsid w:val="00FE0483"/>
    <w:rsid w:val="00FE0CD8"/>
    <w:rsid w:val="00FE204C"/>
    <w:rsid w:val="00FE2BF3"/>
    <w:rsid w:val="00FE34FE"/>
    <w:rsid w:val="00FE44A2"/>
    <w:rsid w:val="00FE5182"/>
    <w:rsid w:val="00FE5C16"/>
    <w:rsid w:val="00FE6DF6"/>
    <w:rsid w:val="00FE7213"/>
    <w:rsid w:val="00FF25A0"/>
    <w:rsid w:val="00FF2E03"/>
    <w:rsid w:val="00FF3037"/>
    <w:rsid w:val="00FF531C"/>
    <w:rsid w:val="00FF5E72"/>
    <w:rsid w:val="00FF60A6"/>
    <w:rsid w:val="00FF6810"/>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88054"/>
  <w15:docId w15:val="{1D9D1563-C43B-4EAB-8605-6B6680CD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FE"/>
    <w:rPr>
      <w:sz w:val="28"/>
      <w:szCs w:val="28"/>
    </w:rPr>
  </w:style>
  <w:style w:type="paragraph" w:styleId="1">
    <w:name w:val="heading 1"/>
    <w:basedOn w:val="a"/>
    <w:next w:val="a"/>
    <w:qFormat/>
    <w:rsid w:val="00320F5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50EE"/>
    <w:pPr>
      <w:keepNext/>
      <w:spacing w:line="360" w:lineRule="auto"/>
      <w:outlineLvl w:val="1"/>
    </w:pPr>
    <w:rPr>
      <w:szCs w:val="20"/>
      <w:u w:val="single"/>
    </w:rPr>
  </w:style>
  <w:style w:type="paragraph" w:styleId="4">
    <w:name w:val="heading 4"/>
    <w:basedOn w:val="a"/>
    <w:next w:val="a"/>
    <w:link w:val="40"/>
    <w:semiHidden/>
    <w:unhideWhenUsed/>
    <w:qFormat/>
    <w:rsid w:val="00462912"/>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E"/>
    <w:pPr>
      <w:spacing w:after="200" w:line="276" w:lineRule="auto"/>
      <w:ind w:left="720"/>
      <w:contextualSpacing/>
    </w:pPr>
    <w:rPr>
      <w:rFonts w:ascii="Calibri" w:eastAsia="Calibri" w:hAnsi="Calibri"/>
      <w:sz w:val="22"/>
      <w:szCs w:val="22"/>
      <w:lang w:eastAsia="en-US"/>
    </w:rPr>
  </w:style>
  <w:style w:type="paragraph" w:styleId="a4">
    <w:name w:val="Body Text Indent"/>
    <w:basedOn w:val="a"/>
    <w:rsid w:val="00467EFE"/>
    <w:pPr>
      <w:spacing w:after="120"/>
      <w:ind w:left="283"/>
    </w:pPr>
  </w:style>
  <w:style w:type="character" w:styleId="a5">
    <w:name w:val="Hyperlink"/>
    <w:rsid w:val="00467EFE"/>
    <w:rPr>
      <w:rFonts w:cs="Times New Roman"/>
      <w:color w:val="0000FF"/>
      <w:u w:val="single"/>
    </w:rPr>
  </w:style>
  <w:style w:type="paragraph" w:customStyle="1" w:styleId="21">
    <w:name w:val="Абзац списка2"/>
    <w:basedOn w:val="a"/>
    <w:rsid w:val="00E80987"/>
    <w:pPr>
      <w:spacing w:after="200" w:line="276" w:lineRule="auto"/>
      <w:ind w:left="720"/>
      <w:contextualSpacing/>
    </w:pPr>
    <w:rPr>
      <w:rFonts w:ascii="Calibri" w:hAnsi="Calibri"/>
      <w:sz w:val="22"/>
      <w:szCs w:val="22"/>
    </w:rPr>
  </w:style>
  <w:style w:type="paragraph" w:styleId="a6">
    <w:name w:val="Body Text"/>
    <w:basedOn w:val="a"/>
    <w:rsid w:val="001251BD"/>
    <w:pPr>
      <w:spacing w:after="120"/>
    </w:pPr>
  </w:style>
  <w:style w:type="paragraph" w:styleId="22">
    <w:name w:val="Body Text Indent 2"/>
    <w:basedOn w:val="a"/>
    <w:link w:val="23"/>
    <w:rsid w:val="002A09F7"/>
    <w:pPr>
      <w:spacing w:after="120" w:line="480" w:lineRule="auto"/>
      <w:ind w:left="283"/>
    </w:pPr>
  </w:style>
  <w:style w:type="character" w:customStyle="1" w:styleId="23">
    <w:name w:val="Основной текст с отступом 2 Знак"/>
    <w:link w:val="22"/>
    <w:rsid w:val="002A09F7"/>
    <w:rPr>
      <w:sz w:val="28"/>
      <w:szCs w:val="28"/>
      <w:lang w:val="ru-RU" w:eastAsia="ru-RU" w:bidi="ar-SA"/>
    </w:rPr>
  </w:style>
  <w:style w:type="table" w:styleId="a7">
    <w:name w:val="Table Grid"/>
    <w:basedOn w:val="a1"/>
    <w:rsid w:val="00D5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71B16"/>
    <w:pPr>
      <w:tabs>
        <w:tab w:val="center" w:pos="4677"/>
        <w:tab w:val="right" w:pos="9355"/>
      </w:tabs>
    </w:pPr>
  </w:style>
  <w:style w:type="character" w:styleId="aa">
    <w:name w:val="page number"/>
    <w:basedOn w:val="a0"/>
    <w:rsid w:val="00971B16"/>
  </w:style>
  <w:style w:type="character" w:customStyle="1" w:styleId="20">
    <w:name w:val="Заголовок 2 Знак"/>
    <w:link w:val="2"/>
    <w:rsid w:val="006B50EE"/>
    <w:rPr>
      <w:sz w:val="28"/>
      <w:u w:val="single"/>
      <w:lang w:bidi="ar-SA"/>
    </w:rPr>
  </w:style>
  <w:style w:type="paragraph" w:styleId="ab">
    <w:name w:val="Balloon Text"/>
    <w:basedOn w:val="a"/>
    <w:semiHidden/>
    <w:rsid w:val="00434EDA"/>
    <w:rPr>
      <w:rFonts w:ascii="Tahoma" w:hAnsi="Tahoma" w:cs="Tahoma"/>
      <w:sz w:val="16"/>
      <w:szCs w:val="16"/>
    </w:rPr>
  </w:style>
  <w:style w:type="character" w:customStyle="1" w:styleId="noprint">
    <w:name w:val="noprint"/>
    <w:rsid w:val="00453BC0"/>
    <w:rPr>
      <w:rFonts w:cs="Times New Roman"/>
    </w:rPr>
  </w:style>
  <w:style w:type="paragraph" w:customStyle="1" w:styleId="ConsPlusNormal">
    <w:name w:val="ConsPlusNormal"/>
    <w:rsid w:val="00367312"/>
    <w:pPr>
      <w:autoSpaceDE w:val="0"/>
      <w:autoSpaceDN w:val="0"/>
      <w:adjustRightInd w:val="0"/>
    </w:pPr>
    <w:rPr>
      <w:sz w:val="24"/>
      <w:szCs w:val="24"/>
    </w:rPr>
  </w:style>
  <w:style w:type="character" w:customStyle="1" w:styleId="Bodytext">
    <w:name w:val="Body text_"/>
    <w:link w:val="10"/>
    <w:locked/>
    <w:rsid w:val="008C67E2"/>
    <w:rPr>
      <w:sz w:val="27"/>
      <w:shd w:val="clear" w:color="auto" w:fill="FFFFFF"/>
    </w:rPr>
  </w:style>
  <w:style w:type="paragraph" w:customStyle="1" w:styleId="10">
    <w:name w:val="Основной текст1"/>
    <w:basedOn w:val="a"/>
    <w:link w:val="Bodytext"/>
    <w:rsid w:val="008C67E2"/>
    <w:pPr>
      <w:widowControl w:val="0"/>
      <w:shd w:val="clear" w:color="auto" w:fill="FFFFFF"/>
      <w:spacing w:after="60" w:line="240" w:lineRule="atLeast"/>
      <w:jc w:val="center"/>
    </w:pPr>
    <w:rPr>
      <w:sz w:val="27"/>
      <w:szCs w:val="20"/>
      <w:shd w:val="clear" w:color="auto" w:fill="FFFFFF"/>
    </w:rPr>
  </w:style>
  <w:style w:type="paragraph" w:customStyle="1" w:styleId="Default">
    <w:name w:val="Default"/>
    <w:rsid w:val="009543A2"/>
    <w:pPr>
      <w:autoSpaceDE w:val="0"/>
      <w:autoSpaceDN w:val="0"/>
      <w:adjustRightInd w:val="0"/>
    </w:pPr>
    <w:rPr>
      <w:rFonts w:eastAsia="Calibri"/>
      <w:color w:val="000000"/>
      <w:sz w:val="24"/>
      <w:szCs w:val="24"/>
      <w:lang w:eastAsia="en-US"/>
    </w:rPr>
  </w:style>
  <w:style w:type="character" w:customStyle="1" w:styleId="40">
    <w:name w:val="Заголовок 4 Знак"/>
    <w:link w:val="4"/>
    <w:rsid w:val="00462912"/>
    <w:rPr>
      <w:rFonts w:ascii="Calibri" w:eastAsia="Times New Roman" w:hAnsi="Calibri" w:cs="Times New Roman"/>
      <w:b/>
      <w:bCs/>
      <w:sz w:val="28"/>
      <w:szCs w:val="28"/>
    </w:rPr>
  </w:style>
  <w:style w:type="paragraph" w:styleId="ac">
    <w:name w:val="Normal (Web)"/>
    <w:basedOn w:val="a"/>
    <w:link w:val="ad"/>
    <w:uiPriority w:val="99"/>
    <w:qFormat/>
    <w:rsid w:val="00C84996"/>
    <w:pPr>
      <w:spacing w:before="100" w:beforeAutospacing="1" w:after="100" w:afterAutospacing="1"/>
    </w:pPr>
    <w:rPr>
      <w:sz w:val="24"/>
      <w:szCs w:val="24"/>
    </w:rPr>
  </w:style>
  <w:style w:type="character" w:customStyle="1" w:styleId="apple-converted-space">
    <w:name w:val="apple-converted-space"/>
    <w:uiPriority w:val="99"/>
    <w:rsid w:val="003214C6"/>
    <w:rPr>
      <w:rFonts w:cs="Times New Roman"/>
    </w:rPr>
  </w:style>
  <w:style w:type="character" w:customStyle="1" w:styleId="hl">
    <w:name w:val="hl"/>
    <w:uiPriority w:val="99"/>
    <w:rsid w:val="003214C6"/>
    <w:rPr>
      <w:rFonts w:cs="Times New Roman"/>
    </w:rPr>
  </w:style>
  <w:style w:type="paragraph" w:customStyle="1" w:styleId="11">
    <w:name w:val="Абзац списка1"/>
    <w:basedOn w:val="a"/>
    <w:uiPriority w:val="99"/>
    <w:rsid w:val="00B803EE"/>
    <w:pPr>
      <w:spacing w:after="200" w:line="276" w:lineRule="auto"/>
      <w:ind w:left="720"/>
      <w:contextualSpacing/>
    </w:pPr>
    <w:rPr>
      <w:rFonts w:ascii="Calibri" w:hAnsi="Calibri"/>
      <w:sz w:val="22"/>
      <w:szCs w:val="22"/>
      <w:lang w:eastAsia="en-US"/>
    </w:rPr>
  </w:style>
  <w:style w:type="character" w:customStyle="1" w:styleId="24">
    <w:name w:val="Основной текст (2)"/>
    <w:rsid w:val="00EA4191"/>
    <w:rPr>
      <w:rFonts w:ascii="Times New Roman" w:hAnsi="Times New Roman"/>
      <w:color w:val="000000"/>
      <w:spacing w:val="0"/>
      <w:w w:val="100"/>
      <w:position w:val="0"/>
      <w:sz w:val="26"/>
      <w:u w:val="none"/>
      <w:lang w:val="ru-RU" w:eastAsia="ru-RU"/>
    </w:rPr>
  </w:style>
  <w:style w:type="character" w:customStyle="1" w:styleId="25">
    <w:name w:val="Основной текст (2)_"/>
    <w:rsid w:val="008811C2"/>
    <w:rPr>
      <w:rFonts w:ascii="Times New Roman" w:eastAsia="Times New Roman" w:hAnsi="Times New Roman" w:cs="Times New Roman"/>
      <w:b w:val="0"/>
      <w:bCs w:val="0"/>
      <w:i w:val="0"/>
      <w:iCs w:val="0"/>
      <w:smallCaps w:val="0"/>
      <w:strike w:val="0"/>
      <w:sz w:val="28"/>
      <w:szCs w:val="28"/>
      <w:u w:val="none"/>
    </w:rPr>
  </w:style>
  <w:style w:type="character" w:customStyle="1" w:styleId="ae">
    <w:name w:val="Основной текст_"/>
    <w:basedOn w:val="a0"/>
    <w:locked/>
    <w:rsid w:val="00084F1A"/>
    <w:rPr>
      <w:rFonts w:ascii="Times New Roman" w:hAnsi="Times New Roman"/>
      <w:sz w:val="27"/>
      <w:szCs w:val="27"/>
      <w:shd w:val="clear" w:color="auto" w:fill="FFFFFF"/>
    </w:rPr>
  </w:style>
  <w:style w:type="character" w:customStyle="1" w:styleId="212pt">
    <w:name w:val="Основной текст (2) + 12 pt"/>
    <w:aliases w:val="Полужирный"/>
    <w:rsid w:val="00902432"/>
    <w:rPr>
      <w:rFonts w:ascii="Times New Roman" w:hAnsi="Times New Roman"/>
      <w:b/>
      <w:color w:val="000000"/>
      <w:spacing w:val="0"/>
      <w:w w:val="100"/>
      <w:position w:val="0"/>
      <w:sz w:val="24"/>
      <w:u w:val="none"/>
      <w:lang w:val="ru-RU" w:eastAsia="ru-RU"/>
    </w:rPr>
  </w:style>
  <w:style w:type="character" w:customStyle="1" w:styleId="211pt">
    <w:name w:val="Основной текст (2) + 11 pt;Полужирный"/>
    <w:rsid w:val="0090243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p12">
    <w:name w:val="p12"/>
    <w:basedOn w:val="a"/>
    <w:rsid w:val="00885BC5"/>
    <w:pPr>
      <w:spacing w:before="100" w:beforeAutospacing="1" w:after="100" w:afterAutospacing="1"/>
    </w:pPr>
    <w:rPr>
      <w:sz w:val="24"/>
      <w:szCs w:val="24"/>
    </w:rPr>
  </w:style>
  <w:style w:type="character" w:customStyle="1" w:styleId="s4">
    <w:name w:val="s4"/>
    <w:basedOn w:val="a0"/>
    <w:rsid w:val="00885BC5"/>
  </w:style>
  <w:style w:type="paragraph" w:customStyle="1" w:styleId="p13">
    <w:name w:val="p13"/>
    <w:basedOn w:val="a"/>
    <w:rsid w:val="00885BC5"/>
    <w:pPr>
      <w:spacing w:before="100" w:beforeAutospacing="1" w:after="100" w:afterAutospacing="1"/>
    </w:pPr>
    <w:rPr>
      <w:sz w:val="24"/>
      <w:szCs w:val="24"/>
    </w:rPr>
  </w:style>
  <w:style w:type="paragraph" w:customStyle="1" w:styleId="p14">
    <w:name w:val="p14"/>
    <w:basedOn w:val="a"/>
    <w:rsid w:val="00885BC5"/>
    <w:pPr>
      <w:spacing w:before="100" w:beforeAutospacing="1" w:after="100" w:afterAutospacing="1"/>
    </w:pPr>
    <w:rPr>
      <w:sz w:val="24"/>
      <w:szCs w:val="24"/>
    </w:rPr>
  </w:style>
  <w:style w:type="paragraph" w:customStyle="1" w:styleId="p15">
    <w:name w:val="p15"/>
    <w:basedOn w:val="a"/>
    <w:rsid w:val="00885BC5"/>
    <w:pPr>
      <w:spacing w:before="100" w:beforeAutospacing="1" w:after="100" w:afterAutospacing="1"/>
    </w:pPr>
    <w:rPr>
      <w:sz w:val="24"/>
      <w:szCs w:val="24"/>
    </w:rPr>
  </w:style>
  <w:style w:type="paragraph" w:customStyle="1" w:styleId="p2">
    <w:name w:val="p2"/>
    <w:basedOn w:val="a"/>
    <w:rsid w:val="00885BC5"/>
    <w:pPr>
      <w:spacing w:before="100" w:beforeAutospacing="1" w:after="100" w:afterAutospacing="1"/>
    </w:pPr>
    <w:rPr>
      <w:sz w:val="24"/>
      <w:szCs w:val="24"/>
    </w:rPr>
  </w:style>
  <w:style w:type="character" w:styleId="af">
    <w:name w:val="Strong"/>
    <w:basedOn w:val="a0"/>
    <w:uiPriority w:val="22"/>
    <w:qFormat/>
    <w:rsid w:val="007D67AA"/>
    <w:rPr>
      <w:rFonts w:cs="Times New Roman"/>
      <w:b/>
      <w:bCs/>
    </w:rPr>
  </w:style>
  <w:style w:type="paragraph" w:customStyle="1" w:styleId="ConsPlusTitle">
    <w:name w:val="ConsPlusTitle"/>
    <w:rsid w:val="00B02534"/>
    <w:pPr>
      <w:autoSpaceDE w:val="0"/>
      <w:autoSpaceDN w:val="0"/>
      <w:adjustRightInd w:val="0"/>
    </w:pPr>
    <w:rPr>
      <w:b/>
      <w:bCs/>
      <w:sz w:val="28"/>
      <w:szCs w:val="28"/>
    </w:rPr>
  </w:style>
  <w:style w:type="character" w:customStyle="1" w:styleId="extended-textfull">
    <w:name w:val="extended-text__full"/>
    <w:basedOn w:val="a0"/>
    <w:rsid w:val="000D640D"/>
  </w:style>
  <w:style w:type="character" w:customStyle="1" w:styleId="af0">
    <w:name w:val="Без интервала Знак"/>
    <w:link w:val="af1"/>
    <w:uiPriority w:val="1"/>
    <w:locked/>
    <w:rsid w:val="006B41FF"/>
    <w:rPr>
      <w:rFonts w:ascii="Calibri" w:hAnsi="Calibri"/>
      <w:sz w:val="22"/>
      <w:szCs w:val="22"/>
    </w:rPr>
  </w:style>
  <w:style w:type="paragraph" w:styleId="af1">
    <w:name w:val="No Spacing"/>
    <w:link w:val="af0"/>
    <w:uiPriority w:val="1"/>
    <w:qFormat/>
    <w:rsid w:val="006B41FF"/>
    <w:rPr>
      <w:rFonts w:ascii="Calibri" w:hAnsi="Calibri"/>
      <w:sz w:val="22"/>
      <w:szCs w:val="22"/>
    </w:rPr>
  </w:style>
  <w:style w:type="character" w:customStyle="1" w:styleId="26">
    <w:name w:val="Основной текст (2) + Полужирный"/>
    <w:basedOn w:val="25"/>
    <w:rsid w:val="0011552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locked/>
    <w:rsid w:val="007208C1"/>
    <w:rPr>
      <w:b/>
      <w:bCs/>
      <w:sz w:val="28"/>
      <w:szCs w:val="28"/>
      <w:shd w:val="clear" w:color="auto" w:fill="FFFFFF"/>
    </w:rPr>
  </w:style>
  <w:style w:type="paragraph" w:customStyle="1" w:styleId="30">
    <w:name w:val="Основной текст (3)"/>
    <w:basedOn w:val="a"/>
    <w:link w:val="3"/>
    <w:rsid w:val="007208C1"/>
    <w:pPr>
      <w:widowControl w:val="0"/>
      <w:shd w:val="clear" w:color="auto" w:fill="FFFFFF"/>
      <w:spacing w:after="180" w:line="322" w:lineRule="exact"/>
      <w:ind w:hanging="300"/>
    </w:pPr>
    <w:rPr>
      <w:b/>
      <w:bCs/>
    </w:rPr>
  </w:style>
  <w:style w:type="character" w:customStyle="1" w:styleId="2Exact">
    <w:name w:val="Основной текст (2) Exact"/>
    <w:basedOn w:val="a0"/>
    <w:rsid w:val="007208C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Exact">
    <w:name w:val="Основной текст (2) + 12 pt Exact"/>
    <w:basedOn w:val="25"/>
    <w:rsid w:val="007208C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2">
    <w:name w:val="Базовый"/>
    <w:rsid w:val="004C4B95"/>
    <w:pPr>
      <w:suppressAutoHyphens/>
      <w:spacing w:line="100" w:lineRule="atLeast"/>
    </w:pPr>
    <w:rPr>
      <w:rFonts w:eastAsia="SimSun"/>
      <w:color w:val="000000"/>
      <w:sz w:val="24"/>
      <w:szCs w:val="24"/>
      <w:lang w:eastAsia="en-US"/>
    </w:rPr>
  </w:style>
  <w:style w:type="character" w:styleId="af3">
    <w:name w:val="Emphasis"/>
    <w:uiPriority w:val="20"/>
    <w:qFormat/>
    <w:rsid w:val="00415049"/>
    <w:rPr>
      <w:i/>
      <w:iCs/>
    </w:rPr>
  </w:style>
  <w:style w:type="paragraph" w:customStyle="1" w:styleId="31">
    <w:name w:val="Абзац списка3"/>
    <w:basedOn w:val="a"/>
    <w:uiPriority w:val="99"/>
    <w:rsid w:val="00710EE1"/>
    <w:pPr>
      <w:spacing w:after="200" w:line="276" w:lineRule="auto"/>
      <w:ind w:left="720"/>
      <w:contextualSpacing/>
    </w:pPr>
    <w:rPr>
      <w:rFonts w:ascii="Calibri" w:hAnsi="Calibri"/>
      <w:sz w:val="22"/>
      <w:szCs w:val="22"/>
      <w:lang w:eastAsia="en-US"/>
    </w:rPr>
  </w:style>
  <w:style w:type="paragraph" w:styleId="af4">
    <w:name w:val="footer"/>
    <w:basedOn w:val="a"/>
    <w:link w:val="af5"/>
    <w:rsid w:val="007357C9"/>
    <w:pPr>
      <w:tabs>
        <w:tab w:val="center" w:pos="4677"/>
        <w:tab w:val="right" w:pos="9355"/>
      </w:tabs>
    </w:pPr>
  </w:style>
  <w:style w:type="character" w:customStyle="1" w:styleId="af5">
    <w:name w:val="Нижний колонтитул Знак"/>
    <w:basedOn w:val="a0"/>
    <w:link w:val="af4"/>
    <w:rsid w:val="007357C9"/>
    <w:rPr>
      <w:sz w:val="28"/>
      <w:szCs w:val="28"/>
    </w:rPr>
  </w:style>
  <w:style w:type="character" w:customStyle="1" w:styleId="a9">
    <w:name w:val="Верхний колонтитул Знак"/>
    <w:basedOn w:val="a0"/>
    <w:link w:val="a8"/>
    <w:uiPriority w:val="99"/>
    <w:rsid w:val="007357C9"/>
    <w:rPr>
      <w:sz w:val="28"/>
      <w:szCs w:val="28"/>
    </w:rPr>
  </w:style>
  <w:style w:type="paragraph" w:customStyle="1" w:styleId="12">
    <w:name w:val="Обычный1"/>
    <w:qFormat/>
    <w:rsid w:val="007F26B4"/>
    <w:pPr>
      <w:suppressAutoHyphens/>
      <w:spacing w:line="100" w:lineRule="atLeast"/>
    </w:pPr>
    <w:rPr>
      <w:rFonts w:eastAsia="SimSun"/>
      <w:color w:val="000000"/>
      <w:sz w:val="24"/>
      <w:szCs w:val="24"/>
      <w:lang w:eastAsia="en-US"/>
    </w:rPr>
  </w:style>
  <w:style w:type="character" w:customStyle="1" w:styleId="ad">
    <w:name w:val="Обычный (веб) Знак"/>
    <w:link w:val="ac"/>
    <w:uiPriority w:val="99"/>
    <w:locked/>
    <w:rsid w:val="005E21D6"/>
    <w:rPr>
      <w:sz w:val="24"/>
      <w:szCs w:val="24"/>
    </w:rPr>
  </w:style>
  <w:style w:type="character" w:customStyle="1" w:styleId="237pt">
    <w:name w:val="Основной текст (2) + 37 pt"/>
    <w:basedOn w:val="25"/>
    <w:rsid w:val="00083FE4"/>
    <w:rPr>
      <w:rFonts w:ascii="Times New Roman" w:eastAsia="Times New Roman" w:hAnsi="Times New Roman" w:cs="Times New Roman"/>
      <w:b w:val="0"/>
      <w:bCs w:val="0"/>
      <w:i w:val="0"/>
      <w:iCs w:val="0"/>
      <w:smallCaps w:val="0"/>
      <w:strike w:val="0"/>
      <w:color w:val="000000"/>
      <w:spacing w:val="0"/>
      <w:w w:val="100"/>
      <w:position w:val="0"/>
      <w:sz w:val="74"/>
      <w:szCs w:val="74"/>
      <w:u w:val="none"/>
      <w:lang w:val="ru-RU" w:eastAsia="ru-RU" w:bidi="ru-RU"/>
    </w:rPr>
  </w:style>
  <w:style w:type="character" w:customStyle="1" w:styleId="210">
    <w:name w:val="Основной текст (2) + 10"/>
    <w:aliases w:val="5 pt"/>
    <w:rsid w:val="0061353A"/>
    <w:rPr>
      <w:rFonts w:ascii="Sylfaen" w:hAnsi="Sylfaen" w:hint="default"/>
      <w:strike w:val="0"/>
      <w:dstrike w:val="0"/>
      <w:color w:val="000000"/>
      <w:spacing w:val="0"/>
      <w:w w:val="100"/>
      <w:position w:val="0"/>
      <w:sz w:val="21"/>
      <w:u w:val="none"/>
      <w:effect w:val="none"/>
      <w:lang w:val="ru-RU" w:eastAsia="ru-RU"/>
    </w:rPr>
  </w:style>
  <w:style w:type="paragraph" w:customStyle="1" w:styleId="rtejustify">
    <w:name w:val="rtejustify"/>
    <w:basedOn w:val="a"/>
    <w:rsid w:val="00753FD1"/>
    <w:pPr>
      <w:spacing w:before="100" w:beforeAutospacing="1" w:after="100" w:afterAutospacing="1"/>
    </w:pPr>
    <w:rPr>
      <w:sz w:val="24"/>
      <w:szCs w:val="24"/>
    </w:rPr>
  </w:style>
  <w:style w:type="character" w:customStyle="1" w:styleId="hgkelc">
    <w:name w:val="hgkelc"/>
    <w:basedOn w:val="a0"/>
    <w:rsid w:val="00777161"/>
  </w:style>
  <w:style w:type="character" w:customStyle="1" w:styleId="acopre">
    <w:name w:val="acopre"/>
    <w:basedOn w:val="a0"/>
    <w:rsid w:val="007A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547">
      <w:bodyDiv w:val="1"/>
      <w:marLeft w:val="0"/>
      <w:marRight w:val="0"/>
      <w:marTop w:val="0"/>
      <w:marBottom w:val="0"/>
      <w:divBdr>
        <w:top w:val="none" w:sz="0" w:space="0" w:color="auto"/>
        <w:left w:val="none" w:sz="0" w:space="0" w:color="auto"/>
        <w:bottom w:val="none" w:sz="0" w:space="0" w:color="auto"/>
        <w:right w:val="none" w:sz="0" w:space="0" w:color="auto"/>
      </w:divBdr>
    </w:div>
    <w:div w:id="13239609">
      <w:bodyDiv w:val="1"/>
      <w:marLeft w:val="0"/>
      <w:marRight w:val="0"/>
      <w:marTop w:val="0"/>
      <w:marBottom w:val="0"/>
      <w:divBdr>
        <w:top w:val="none" w:sz="0" w:space="0" w:color="auto"/>
        <w:left w:val="none" w:sz="0" w:space="0" w:color="auto"/>
        <w:bottom w:val="none" w:sz="0" w:space="0" w:color="auto"/>
        <w:right w:val="none" w:sz="0" w:space="0" w:color="auto"/>
      </w:divBdr>
    </w:div>
    <w:div w:id="28343561">
      <w:bodyDiv w:val="1"/>
      <w:marLeft w:val="0"/>
      <w:marRight w:val="0"/>
      <w:marTop w:val="0"/>
      <w:marBottom w:val="0"/>
      <w:divBdr>
        <w:top w:val="none" w:sz="0" w:space="0" w:color="auto"/>
        <w:left w:val="none" w:sz="0" w:space="0" w:color="auto"/>
        <w:bottom w:val="none" w:sz="0" w:space="0" w:color="auto"/>
        <w:right w:val="none" w:sz="0" w:space="0" w:color="auto"/>
      </w:divBdr>
    </w:div>
    <w:div w:id="41489143">
      <w:bodyDiv w:val="1"/>
      <w:marLeft w:val="0"/>
      <w:marRight w:val="0"/>
      <w:marTop w:val="0"/>
      <w:marBottom w:val="0"/>
      <w:divBdr>
        <w:top w:val="none" w:sz="0" w:space="0" w:color="auto"/>
        <w:left w:val="none" w:sz="0" w:space="0" w:color="auto"/>
        <w:bottom w:val="none" w:sz="0" w:space="0" w:color="auto"/>
        <w:right w:val="none" w:sz="0" w:space="0" w:color="auto"/>
      </w:divBdr>
    </w:div>
    <w:div w:id="44834865">
      <w:bodyDiv w:val="1"/>
      <w:marLeft w:val="0"/>
      <w:marRight w:val="0"/>
      <w:marTop w:val="0"/>
      <w:marBottom w:val="0"/>
      <w:divBdr>
        <w:top w:val="none" w:sz="0" w:space="0" w:color="auto"/>
        <w:left w:val="none" w:sz="0" w:space="0" w:color="auto"/>
        <w:bottom w:val="none" w:sz="0" w:space="0" w:color="auto"/>
        <w:right w:val="none" w:sz="0" w:space="0" w:color="auto"/>
      </w:divBdr>
    </w:div>
    <w:div w:id="48380451">
      <w:bodyDiv w:val="1"/>
      <w:marLeft w:val="0"/>
      <w:marRight w:val="0"/>
      <w:marTop w:val="0"/>
      <w:marBottom w:val="0"/>
      <w:divBdr>
        <w:top w:val="none" w:sz="0" w:space="0" w:color="auto"/>
        <w:left w:val="none" w:sz="0" w:space="0" w:color="auto"/>
        <w:bottom w:val="none" w:sz="0" w:space="0" w:color="auto"/>
        <w:right w:val="none" w:sz="0" w:space="0" w:color="auto"/>
      </w:divBdr>
    </w:div>
    <w:div w:id="53165314">
      <w:bodyDiv w:val="1"/>
      <w:marLeft w:val="0"/>
      <w:marRight w:val="0"/>
      <w:marTop w:val="0"/>
      <w:marBottom w:val="0"/>
      <w:divBdr>
        <w:top w:val="none" w:sz="0" w:space="0" w:color="auto"/>
        <w:left w:val="none" w:sz="0" w:space="0" w:color="auto"/>
        <w:bottom w:val="none" w:sz="0" w:space="0" w:color="auto"/>
        <w:right w:val="none" w:sz="0" w:space="0" w:color="auto"/>
      </w:divBdr>
    </w:div>
    <w:div w:id="63722149">
      <w:bodyDiv w:val="1"/>
      <w:marLeft w:val="0"/>
      <w:marRight w:val="0"/>
      <w:marTop w:val="0"/>
      <w:marBottom w:val="0"/>
      <w:divBdr>
        <w:top w:val="none" w:sz="0" w:space="0" w:color="auto"/>
        <w:left w:val="none" w:sz="0" w:space="0" w:color="auto"/>
        <w:bottom w:val="none" w:sz="0" w:space="0" w:color="auto"/>
        <w:right w:val="none" w:sz="0" w:space="0" w:color="auto"/>
      </w:divBdr>
    </w:div>
    <w:div w:id="88896506">
      <w:bodyDiv w:val="1"/>
      <w:marLeft w:val="0"/>
      <w:marRight w:val="0"/>
      <w:marTop w:val="0"/>
      <w:marBottom w:val="0"/>
      <w:divBdr>
        <w:top w:val="none" w:sz="0" w:space="0" w:color="auto"/>
        <w:left w:val="none" w:sz="0" w:space="0" w:color="auto"/>
        <w:bottom w:val="none" w:sz="0" w:space="0" w:color="auto"/>
        <w:right w:val="none" w:sz="0" w:space="0" w:color="auto"/>
      </w:divBdr>
    </w:div>
    <w:div w:id="94861381">
      <w:bodyDiv w:val="1"/>
      <w:marLeft w:val="0"/>
      <w:marRight w:val="0"/>
      <w:marTop w:val="0"/>
      <w:marBottom w:val="0"/>
      <w:divBdr>
        <w:top w:val="none" w:sz="0" w:space="0" w:color="auto"/>
        <w:left w:val="none" w:sz="0" w:space="0" w:color="auto"/>
        <w:bottom w:val="none" w:sz="0" w:space="0" w:color="auto"/>
        <w:right w:val="none" w:sz="0" w:space="0" w:color="auto"/>
      </w:divBdr>
    </w:div>
    <w:div w:id="96603549">
      <w:bodyDiv w:val="1"/>
      <w:marLeft w:val="0"/>
      <w:marRight w:val="0"/>
      <w:marTop w:val="0"/>
      <w:marBottom w:val="0"/>
      <w:divBdr>
        <w:top w:val="none" w:sz="0" w:space="0" w:color="auto"/>
        <w:left w:val="none" w:sz="0" w:space="0" w:color="auto"/>
        <w:bottom w:val="none" w:sz="0" w:space="0" w:color="auto"/>
        <w:right w:val="none" w:sz="0" w:space="0" w:color="auto"/>
      </w:divBdr>
    </w:div>
    <w:div w:id="101732188">
      <w:bodyDiv w:val="1"/>
      <w:marLeft w:val="0"/>
      <w:marRight w:val="0"/>
      <w:marTop w:val="0"/>
      <w:marBottom w:val="0"/>
      <w:divBdr>
        <w:top w:val="none" w:sz="0" w:space="0" w:color="auto"/>
        <w:left w:val="none" w:sz="0" w:space="0" w:color="auto"/>
        <w:bottom w:val="none" w:sz="0" w:space="0" w:color="auto"/>
        <w:right w:val="none" w:sz="0" w:space="0" w:color="auto"/>
      </w:divBdr>
    </w:div>
    <w:div w:id="107314074">
      <w:bodyDiv w:val="1"/>
      <w:marLeft w:val="0"/>
      <w:marRight w:val="0"/>
      <w:marTop w:val="0"/>
      <w:marBottom w:val="0"/>
      <w:divBdr>
        <w:top w:val="none" w:sz="0" w:space="0" w:color="auto"/>
        <w:left w:val="none" w:sz="0" w:space="0" w:color="auto"/>
        <w:bottom w:val="none" w:sz="0" w:space="0" w:color="auto"/>
        <w:right w:val="none" w:sz="0" w:space="0" w:color="auto"/>
      </w:divBdr>
    </w:div>
    <w:div w:id="154801157">
      <w:bodyDiv w:val="1"/>
      <w:marLeft w:val="0"/>
      <w:marRight w:val="0"/>
      <w:marTop w:val="0"/>
      <w:marBottom w:val="0"/>
      <w:divBdr>
        <w:top w:val="none" w:sz="0" w:space="0" w:color="auto"/>
        <w:left w:val="none" w:sz="0" w:space="0" w:color="auto"/>
        <w:bottom w:val="none" w:sz="0" w:space="0" w:color="auto"/>
        <w:right w:val="none" w:sz="0" w:space="0" w:color="auto"/>
      </w:divBdr>
    </w:div>
    <w:div w:id="166948938">
      <w:bodyDiv w:val="1"/>
      <w:marLeft w:val="0"/>
      <w:marRight w:val="0"/>
      <w:marTop w:val="0"/>
      <w:marBottom w:val="0"/>
      <w:divBdr>
        <w:top w:val="none" w:sz="0" w:space="0" w:color="auto"/>
        <w:left w:val="none" w:sz="0" w:space="0" w:color="auto"/>
        <w:bottom w:val="none" w:sz="0" w:space="0" w:color="auto"/>
        <w:right w:val="none" w:sz="0" w:space="0" w:color="auto"/>
      </w:divBdr>
    </w:div>
    <w:div w:id="170418109">
      <w:bodyDiv w:val="1"/>
      <w:marLeft w:val="0"/>
      <w:marRight w:val="0"/>
      <w:marTop w:val="0"/>
      <w:marBottom w:val="0"/>
      <w:divBdr>
        <w:top w:val="none" w:sz="0" w:space="0" w:color="auto"/>
        <w:left w:val="none" w:sz="0" w:space="0" w:color="auto"/>
        <w:bottom w:val="none" w:sz="0" w:space="0" w:color="auto"/>
        <w:right w:val="none" w:sz="0" w:space="0" w:color="auto"/>
      </w:divBdr>
    </w:div>
    <w:div w:id="187761526">
      <w:bodyDiv w:val="1"/>
      <w:marLeft w:val="0"/>
      <w:marRight w:val="0"/>
      <w:marTop w:val="0"/>
      <w:marBottom w:val="0"/>
      <w:divBdr>
        <w:top w:val="none" w:sz="0" w:space="0" w:color="auto"/>
        <w:left w:val="none" w:sz="0" w:space="0" w:color="auto"/>
        <w:bottom w:val="none" w:sz="0" w:space="0" w:color="auto"/>
        <w:right w:val="none" w:sz="0" w:space="0" w:color="auto"/>
      </w:divBdr>
    </w:div>
    <w:div w:id="228351422">
      <w:bodyDiv w:val="1"/>
      <w:marLeft w:val="0"/>
      <w:marRight w:val="0"/>
      <w:marTop w:val="0"/>
      <w:marBottom w:val="0"/>
      <w:divBdr>
        <w:top w:val="none" w:sz="0" w:space="0" w:color="auto"/>
        <w:left w:val="none" w:sz="0" w:space="0" w:color="auto"/>
        <w:bottom w:val="none" w:sz="0" w:space="0" w:color="auto"/>
        <w:right w:val="none" w:sz="0" w:space="0" w:color="auto"/>
      </w:divBdr>
    </w:div>
    <w:div w:id="238633038">
      <w:bodyDiv w:val="1"/>
      <w:marLeft w:val="0"/>
      <w:marRight w:val="0"/>
      <w:marTop w:val="0"/>
      <w:marBottom w:val="0"/>
      <w:divBdr>
        <w:top w:val="none" w:sz="0" w:space="0" w:color="auto"/>
        <w:left w:val="none" w:sz="0" w:space="0" w:color="auto"/>
        <w:bottom w:val="none" w:sz="0" w:space="0" w:color="auto"/>
        <w:right w:val="none" w:sz="0" w:space="0" w:color="auto"/>
      </w:divBdr>
    </w:div>
    <w:div w:id="250312967">
      <w:bodyDiv w:val="1"/>
      <w:marLeft w:val="0"/>
      <w:marRight w:val="0"/>
      <w:marTop w:val="0"/>
      <w:marBottom w:val="0"/>
      <w:divBdr>
        <w:top w:val="none" w:sz="0" w:space="0" w:color="auto"/>
        <w:left w:val="none" w:sz="0" w:space="0" w:color="auto"/>
        <w:bottom w:val="none" w:sz="0" w:space="0" w:color="auto"/>
        <w:right w:val="none" w:sz="0" w:space="0" w:color="auto"/>
      </w:divBdr>
    </w:div>
    <w:div w:id="258374287">
      <w:bodyDiv w:val="1"/>
      <w:marLeft w:val="0"/>
      <w:marRight w:val="0"/>
      <w:marTop w:val="0"/>
      <w:marBottom w:val="0"/>
      <w:divBdr>
        <w:top w:val="none" w:sz="0" w:space="0" w:color="auto"/>
        <w:left w:val="none" w:sz="0" w:space="0" w:color="auto"/>
        <w:bottom w:val="none" w:sz="0" w:space="0" w:color="auto"/>
        <w:right w:val="none" w:sz="0" w:space="0" w:color="auto"/>
      </w:divBdr>
    </w:div>
    <w:div w:id="259066776">
      <w:bodyDiv w:val="1"/>
      <w:marLeft w:val="0"/>
      <w:marRight w:val="0"/>
      <w:marTop w:val="0"/>
      <w:marBottom w:val="0"/>
      <w:divBdr>
        <w:top w:val="none" w:sz="0" w:space="0" w:color="auto"/>
        <w:left w:val="none" w:sz="0" w:space="0" w:color="auto"/>
        <w:bottom w:val="none" w:sz="0" w:space="0" w:color="auto"/>
        <w:right w:val="none" w:sz="0" w:space="0" w:color="auto"/>
      </w:divBdr>
    </w:div>
    <w:div w:id="273488366">
      <w:bodyDiv w:val="1"/>
      <w:marLeft w:val="0"/>
      <w:marRight w:val="0"/>
      <w:marTop w:val="0"/>
      <w:marBottom w:val="0"/>
      <w:divBdr>
        <w:top w:val="none" w:sz="0" w:space="0" w:color="auto"/>
        <w:left w:val="none" w:sz="0" w:space="0" w:color="auto"/>
        <w:bottom w:val="none" w:sz="0" w:space="0" w:color="auto"/>
        <w:right w:val="none" w:sz="0" w:space="0" w:color="auto"/>
      </w:divBdr>
    </w:div>
    <w:div w:id="275869762">
      <w:bodyDiv w:val="1"/>
      <w:marLeft w:val="0"/>
      <w:marRight w:val="0"/>
      <w:marTop w:val="0"/>
      <w:marBottom w:val="0"/>
      <w:divBdr>
        <w:top w:val="none" w:sz="0" w:space="0" w:color="auto"/>
        <w:left w:val="none" w:sz="0" w:space="0" w:color="auto"/>
        <w:bottom w:val="none" w:sz="0" w:space="0" w:color="auto"/>
        <w:right w:val="none" w:sz="0" w:space="0" w:color="auto"/>
      </w:divBdr>
    </w:div>
    <w:div w:id="285622823">
      <w:bodyDiv w:val="1"/>
      <w:marLeft w:val="0"/>
      <w:marRight w:val="0"/>
      <w:marTop w:val="0"/>
      <w:marBottom w:val="0"/>
      <w:divBdr>
        <w:top w:val="none" w:sz="0" w:space="0" w:color="auto"/>
        <w:left w:val="none" w:sz="0" w:space="0" w:color="auto"/>
        <w:bottom w:val="none" w:sz="0" w:space="0" w:color="auto"/>
        <w:right w:val="none" w:sz="0" w:space="0" w:color="auto"/>
      </w:divBdr>
    </w:div>
    <w:div w:id="299115798">
      <w:bodyDiv w:val="1"/>
      <w:marLeft w:val="0"/>
      <w:marRight w:val="0"/>
      <w:marTop w:val="0"/>
      <w:marBottom w:val="0"/>
      <w:divBdr>
        <w:top w:val="none" w:sz="0" w:space="0" w:color="auto"/>
        <w:left w:val="none" w:sz="0" w:space="0" w:color="auto"/>
        <w:bottom w:val="none" w:sz="0" w:space="0" w:color="auto"/>
        <w:right w:val="none" w:sz="0" w:space="0" w:color="auto"/>
      </w:divBdr>
    </w:div>
    <w:div w:id="299649822">
      <w:bodyDiv w:val="1"/>
      <w:marLeft w:val="0"/>
      <w:marRight w:val="0"/>
      <w:marTop w:val="0"/>
      <w:marBottom w:val="0"/>
      <w:divBdr>
        <w:top w:val="none" w:sz="0" w:space="0" w:color="auto"/>
        <w:left w:val="none" w:sz="0" w:space="0" w:color="auto"/>
        <w:bottom w:val="none" w:sz="0" w:space="0" w:color="auto"/>
        <w:right w:val="none" w:sz="0" w:space="0" w:color="auto"/>
      </w:divBdr>
    </w:div>
    <w:div w:id="321928532">
      <w:bodyDiv w:val="1"/>
      <w:marLeft w:val="0"/>
      <w:marRight w:val="0"/>
      <w:marTop w:val="0"/>
      <w:marBottom w:val="0"/>
      <w:divBdr>
        <w:top w:val="none" w:sz="0" w:space="0" w:color="auto"/>
        <w:left w:val="none" w:sz="0" w:space="0" w:color="auto"/>
        <w:bottom w:val="none" w:sz="0" w:space="0" w:color="auto"/>
        <w:right w:val="none" w:sz="0" w:space="0" w:color="auto"/>
      </w:divBdr>
    </w:div>
    <w:div w:id="340012760">
      <w:bodyDiv w:val="1"/>
      <w:marLeft w:val="0"/>
      <w:marRight w:val="0"/>
      <w:marTop w:val="0"/>
      <w:marBottom w:val="0"/>
      <w:divBdr>
        <w:top w:val="none" w:sz="0" w:space="0" w:color="auto"/>
        <w:left w:val="none" w:sz="0" w:space="0" w:color="auto"/>
        <w:bottom w:val="none" w:sz="0" w:space="0" w:color="auto"/>
        <w:right w:val="none" w:sz="0" w:space="0" w:color="auto"/>
      </w:divBdr>
    </w:div>
    <w:div w:id="347487070">
      <w:bodyDiv w:val="1"/>
      <w:marLeft w:val="0"/>
      <w:marRight w:val="0"/>
      <w:marTop w:val="0"/>
      <w:marBottom w:val="0"/>
      <w:divBdr>
        <w:top w:val="none" w:sz="0" w:space="0" w:color="auto"/>
        <w:left w:val="none" w:sz="0" w:space="0" w:color="auto"/>
        <w:bottom w:val="none" w:sz="0" w:space="0" w:color="auto"/>
        <w:right w:val="none" w:sz="0" w:space="0" w:color="auto"/>
      </w:divBdr>
    </w:div>
    <w:div w:id="356856487">
      <w:bodyDiv w:val="1"/>
      <w:marLeft w:val="0"/>
      <w:marRight w:val="0"/>
      <w:marTop w:val="0"/>
      <w:marBottom w:val="0"/>
      <w:divBdr>
        <w:top w:val="none" w:sz="0" w:space="0" w:color="auto"/>
        <w:left w:val="none" w:sz="0" w:space="0" w:color="auto"/>
        <w:bottom w:val="none" w:sz="0" w:space="0" w:color="auto"/>
        <w:right w:val="none" w:sz="0" w:space="0" w:color="auto"/>
      </w:divBdr>
    </w:div>
    <w:div w:id="358816359">
      <w:bodyDiv w:val="1"/>
      <w:marLeft w:val="0"/>
      <w:marRight w:val="0"/>
      <w:marTop w:val="0"/>
      <w:marBottom w:val="0"/>
      <w:divBdr>
        <w:top w:val="none" w:sz="0" w:space="0" w:color="auto"/>
        <w:left w:val="none" w:sz="0" w:space="0" w:color="auto"/>
        <w:bottom w:val="none" w:sz="0" w:space="0" w:color="auto"/>
        <w:right w:val="none" w:sz="0" w:space="0" w:color="auto"/>
      </w:divBdr>
    </w:div>
    <w:div w:id="360933819">
      <w:bodyDiv w:val="1"/>
      <w:marLeft w:val="0"/>
      <w:marRight w:val="0"/>
      <w:marTop w:val="0"/>
      <w:marBottom w:val="0"/>
      <w:divBdr>
        <w:top w:val="none" w:sz="0" w:space="0" w:color="auto"/>
        <w:left w:val="none" w:sz="0" w:space="0" w:color="auto"/>
        <w:bottom w:val="none" w:sz="0" w:space="0" w:color="auto"/>
        <w:right w:val="none" w:sz="0" w:space="0" w:color="auto"/>
      </w:divBdr>
    </w:div>
    <w:div w:id="370426408">
      <w:bodyDiv w:val="1"/>
      <w:marLeft w:val="0"/>
      <w:marRight w:val="0"/>
      <w:marTop w:val="0"/>
      <w:marBottom w:val="0"/>
      <w:divBdr>
        <w:top w:val="none" w:sz="0" w:space="0" w:color="auto"/>
        <w:left w:val="none" w:sz="0" w:space="0" w:color="auto"/>
        <w:bottom w:val="none" w:sz="0" w:space="0" w:color="auto"/>
        <w:right w:val="none" w:sz="0" w:space="0" w:color="auto"/>
      </w:divBdr>
    </w:div>
    <w:div w:id="378672629">
      <w:bodyDiv w:val="1"/>
      <w:marLeft w:val="0"/>
      <w:marRight w:val="0"/>
      <w:marTop w:val="0"/>
      <w:marBottom w:val="0"/>
      <w:divBdr>
        <w:top w:val="none" w:sz="0" w:space="0" w:color="auto"/>
        <w:left w:val="none" w:sz="0" w:space="0" w:color="auto"/>
        <w:bottom w:val="none" w:sz="0" w:space="0" w:color="auto"/>
        <w:right w:val="none" w:sz="0" w:space="0" w:color="auto"/>
      </w:divBdr>
    </w:div>
    <w:div w:id="379011434">
      <w:bodyDiv w:val="1"/>
      <w:marLeft w:val="0"/>
      <w:marRight w:val="0"/>
      <w:marTop w:val="0"/>
      <w:marBottom w:val="0"/>
      <w:divBdr>
        <w:top w:val="none" w:sz="0" w:space="0" w:color="auto"/>
        <w:left w:val="none" w:sz="0" w:space="0" w:color="auto"/>
        <w:bottom w:val="none" w:sz="0" w:space="0" w:color="auto"/>
        <w:right w:val="none" w:sz="0" w:space="0" w:color="auto"/>
      </w:divBdr>
    </w:div>
    <w:div w:id="382796128">
      <w:bodyDiv w:val="1"/>
      <w:marLeft w:val="0"/>
      <w:marRight w:val="0"/>
      <w:marTop w:val="0"/>
      <w:marBottom w:val="0"/>
      <w:divBdr>
        <w:top w:val="none" w:sz="0" w:space="0" w:color="auto"/>
        <w:left w:val="none" w:sz="0" w:space="0" w:color="auto"/>
        <w:bottom w:val="none" w:sz="0" w:space="0" w:color="auto"/>
        <w:right w:val="none" w:sz="0" w:space="0" w:color="auto"/>
      </w:divBdr>
    </w:div>
    <w:div w:id="389155535">
      <w:bodyDiv w:val="1"/>
      <w:marLeft w:val="0"/>
      <w:marRight w:val="0"/>
      <w:marTop w:val="0"/>
      <w:marBottom w:val="0"/>
      <w:divBdr>
        <w:top w:val="none" w:sz="0" w:space="0" w:color="auto"/>
        <w:left w:val="none" w:sz="0" w:space="0" w:color="auto"/>
        <w:bottom w:val="none" w:sz="0" w:space="0" w:color="auto"/>
        <w:right w:val="none" w:sz="0" w:space="0" w:color="auto"/>
      </w:divBdr>
    </w:div>
    <w:div w:id="393936954">
      <w:bodyDiv w:val="1"/>
      <w:marLeft w:val="0"/>
      <w:marRight w:val="0"/>
      <w:marTop w:val="0"/>
      <w:marBottom w:val="0"/>
      <w:divBdr>
        <w:top w:val="none" w:sz="0" w:space="0" w:color="auto"/>
        <w:left w:val="none" w:sz="0" w:space="0" w:color="auto"/>
        <w:bottom w:val="none" w:sz="0" w:space="0" w:color="auto"/>
        <w:right w:val="none" w:sz="0" w:space="0" w:color="auto"/>
      </w:divBdr>
    </w:div>
    <w:div w:id="404643241">
      <w:bodyDiv w:val="1"/>
      <w:marLeft w:val="0"/>
      <w:marRight w:val="0"/>
      <w:marTop w:val="0"/>
      <w:marBottom w:val="0"/>
      <w:divBdr>
        <w:top w:val="none" w:sz="0" w:space="0" w:color="auto"/>
        <w:left w:val="none" w:sz="0" w:space="0" w:color="auto"/>
        <w:bottom w:val="none" w:sz="0" w:space="0" w:color="auto"/>
        <w:right w:val="none" w:sz="0" w:space="0" w:color="auto"/>
      </w:divBdr>
    </w:div>
    <w:div w:id="409471609">
      <w:bodyDiv w:val="1"/>
      <w:marLeft w:val="0"/>
      <w:marRight w:val="0"/>
      <w:marTop w:val="0"/>
      <w:marBottom w:val="0"/>
      <w:divBdr>
        <w:top w:val="none" w:sz="0" w:space="0" w:color="auto"/>
        <w:left w:val="none" w:sz="0" w:space="0" w:color="auto"/>
        <w:bottom w:val="none" w:sz="0" w:space="0" w:color="auto"/>
        <w:right w:val="none" w:sz="0" w:space="0" w:color="auto"/>
      </w:divBdr>
    </w:div>
    <w:div w:id="430126535">
      <w:bodyDiv w:val="1"/>
      <w:marLeft w:val="0"/>
      <w:marRight w:val="0"/>
      <w:marTop w:val="0"/>
      <w:marBottom w:val="0"/>
      <w:divBdr>
        <w:top w:val="none" w:sz="0" w:space="0" w:color="auto"/>
        <w:left w:val="none" w:sz="0" w:space="0" w:color="auto"/>
        <w:bottom w:val="none" w:sz="0" w:space="0" w:color="auto"/>
        <w:right w:val="none" w:sz="0" w:space="0" w:color="auto"/>
      </w:divBdr>
    </w:div>
    <w:div w:id="434252086">
      <w:bodyDiv w:val="1"/>
      <w:marLeft w:val="0"/>
      <w:marRight w:val="0"/>
      <w:marTop w:val="0"/>
      <w:marBottom w:val="0"/>
      <w:divBdr>
        <w:top w:val="none" w:sz="0" w:space="0" w:color="auto"/>
        <w:left w:val="none" w:sz="0" w:space="0" w:color="auto"/>
        <w:bottom w:val="none" w:sz="0" w:space="0" w:color="auto"/>
        <w:right w:val="none" w:sz="0" w:space="0" w:color="auto"/>
      </w:divBdr>
    </w:div>
    <w:div w:id="445739664">
      <w:bodyDiv w:val="1"/>
      <w:marLeft w:val="0"/>
      <w:marRight w:val="0"/>
      <w:marTop w:val="0"/>
      <w:marBottom w:val="0"/>
      <w:divBdr>
        <w:top w:val="none" w:sz="0" w:space="0" w:color="auto"/>
        <w:left w:val="none" w:sz="0" w:space="0" w:color="auto"/>
        <w:bottom w:val="none" w:sz="0" w:space="0" w:color="auto"/>
        <w:right w:val="none" w:sz="0" w:space="0" w:color="auto"/>
      </w:divBdr>
    </w:div>
    <w:div w:id="478499182">
      <w:bodyDiv w:val="1"/>
      <w:marLeft w:val="0"/>
      <w:marRight w:val="0"/>
      <w:marTop w:val="0"/>
      <w:marBottom w:val="0"/>
      <w:divBdr>
        <w:top w:val="none" w:sz="0" w:space="0" w:color="auto"/>
        <w:left w:val="none" w:sz="0" w:space="0" w:color="auto"/>
        <w:bottom w:val="none" w:sz="0" w:space="0" w:color="auto"/>
        <w:right w:val="none" w:sz="0" w:space="0" w:color="auto"/>
      </w:divBdr>
    </w:div>
    <w:div w:id="488256330">
      <w:bodyDiv w:val="1"/>
      <w:marLeft w:val="0"/>
      <w:marRight w:val="0"/>
      <w:marTop w:val="0"/>
      <w:marBottom w:val="0"/>
      <w:divBdr>
        <w:top w:val="none" w:sz="0" w:space="0" w:color="auto"/>
        <w:left w:val="none" w:sz="0" w:space="0" w:color="auto"/>
        <w:bottom w:val="none" w:sz="0" w:space="0" w:color="auto"/>
        <w:right w:val="none" w:sz="0" w:space="0" w:color="auto"/>
      </w:divBdr>
    </w:div>
    <w:div w:id="501774057">
      <w:bodyDiv w:val="1"/>
      <w:marLeft w:val="0"/>
      <w:marRight w:val="0"/>
      <w:marTop w:val="0"/>
      <w:marBottom w:val="0"/>
      <w:divBdr>
        <w:top w:val="none" w:sz="0" w:space="0" w:color="auto"/>
        <w:left w:val="none" w:sz="0" w:space="0" w:color="auto"/>
        <w:bottom w:val="none" w:sz="0" w:space="0" w:color="auto"/>
        <w:right w:val="none" w:sz="0" w:space="0" w:color="auto"/>
      </w:divBdr>
    </w:div>
    <w:div w:id="511922642">
      <w:bodyDiv w:val="1"/>
      <w:marLeft w:val="0"/>
      <w:marRight w:val="0"/>
      <w:marTop w:val="0"/>
      <w:marBottom w:val="0"/>
      <w:divBdr>
        <w:top w:val="none" w:sz="0" w:space="0" w:color="auto"/>
        <w:left w:val="none" w:sz="0" w:space="0" w:color="auto"/>
        <w:bottom w:val="none" w:sz="0" w:space="0" w:color="auto"/>
        <w:right w:val="none" w:sz="0" w:space="0" w:color="auto"/>
      </w:divBdr>
    </w:div>
    <w:div w:id="528613751">
      <w:bodyDiv w:val="1"/>
      <w:marLeft w:val="0"/>
      <w:marRight w:val="0"/>
      <w:marTop w:val="0"/>
      <w:marBottom w:val="0"/>
      <w:divBdr>
        <w:top w:val="none" w:sz="0" w:space="0" w:color="auto"/>
        <w:left w:val="none" w:sz="0" w:space="0" w:color="auto"/>
        <w:bottom w:val="none" w:sz="0" w:space="0" w:color="auto"/>
        <w:right w:val="none" w:sz="0" w:space="0" w:color="auto"/>
      </w:divBdr>
    </w:div>
    <w:div w:id="528880758">
      <w:bodyDiv w:val="1"/>
      <w:marLeft w:val="0"/>
      <w:marRight w:val="0"/>
      <w:marTop w:val="0"/>
      <w:marBottom w:val="0"/>
      <w:divBdr>
        <w:top w:val="none" w:sz="0" w:space="0" w:color="auto"/>
        <w:left w:val="none" w:sz="0" w:space="0" w:color="auto"/>
        <w:bottom w:val="none" w:sz="0" w:space="0" w:color="auto"/>
        <w:right w:val="none" w:sz="0" w:space="0" w:color="auto"/>
      </w:divBdr>
    </w:div>
    <w:div w:id="538981283">
      <w:bodyDiv w:val="1"/>
      <w:marLeft w:val="0"/>
      <w:marRight w:val="0"/>
      <w:marTop w:val="0"/>
      <w:marBottom w:val="0"/>
      <w:divBdr>
        <w:top w:val="none" w:sz="0" w:space="0" w:color="auto"/>
        <w:left w:val="none" w:sz="0" w:space="0" w:color="auto"/>
        <w:bottom w:val="none" w:sz="0" w:space="0" w:color="auto"/>
        <w:right w:val="none" w:sz="0" w:space="0" w:color="auto"/>
      </w:divBdr>
    </w:div>
    <w:div w:id="550263756">
      <w:bodyDiv w:val="1"/>
      <w:marLeft w:val="0"/>
      <w:marRight w:val="0"/>
      <w:marTop w:val="0"/>
      <w:marBottom w:val="0"/>
      <w:divBdr>
        <w:top w:val="none" w:sz="0" w:space="0" w:color="auto"/>
        <w:left w:val="none" w:sz="0" w:space="0" w:color="auto"/>
        <w:bottom w:val="none" w:sz="0" w:space="0" w:color="auto"/>
        <w:right w:val="none" w:sz="0" w:space="0" w:color="auto"/>
      </w:divBdr>
    </w:div>
    <w:div w:id="577441042">
      <w:bodyDiv w:val="1"/>
      <w:marLeft w:val="0"/>
      <w:marRight w:val="0"/>
      <w:marTop w:val="0"/>
      <w:marBottom w:val="0"/>
      <w:divBdr>
        <w:top w:val="none" w:sz="0" w:space="0" w:color="auto"/>
        <w:left w:val="none" w:sz="0" w:space="0" w:color="auto"/>
        <w:bottom w:val="none" w:sz="0" w:space="0" w:color="auto"/>
        <w:right w:val="none" w:sz="0" w:space="0" w:color="auto"/>
      </w:divBdr>
    </w:div>
    <w:div w:id="578715221">
      <w:bodyDiv w:val="1"/>
      <w:marLeft w:val="0"/>
      <w:marRight w:val="0"/>
      <w:marTop w:val="0"/>
      <w:marBottom w:val="0"/>
      <w:divBdr>
        <w:top w:val="none" w:sz="0" w:space="0" w:color="auto"/>
        <w:left w:val="none" w:sz="0" w:space="0" w:color="auto"/>
        <w:bottom w:val="none" w:sz="0" w:space="0" w:color="auto"/>
        <w:right w:val="none" w:sz="0" w:space="0" w:color="auto"/>
      </w:divBdr>
    </w:div>
    <w:div w:id="580452928">
      <w:bodyDiv w:val="1"/>
      <w:marLeft w:val="0"/>
      <w:marRight w:val="0"/>
      <w:marTop w:val="0"/>
      <w:marBottom w:val="0"/>
      <w:divBdr>
        <w:top w:val="none" w:sz="0" w:space="0" w:color="auto"/>
        <w:left w:val="none" w:sz="0" w:space="0" w:color="auto"/>
        <w:bottom w:val="none" w:sz="0" w:space="0" w:color="auto"/>
        <w:right w:val="none" w:sz="0" w:space="0" w:color="auto"/>
      </w:divBdr>
    </w:div>
    <w:div w:id="608970358">
      <w:bodyDiv w:val="1"/>
      <w:marLeft w:val="0"/>
      <w:marRight w:val="0"/>
      <w:marTop w:val="0"/>
      <w:marBottom w:val="0"/>
      <w:divBdr>
        <w:top w:val="none" w:sz="0" w:space="0" w:color="auto"/>
        <w:left w:val="none" w:sz="0" w:space="0" w:color="auto"/>
        <w:bottom w:val="none" w:sz="0" w:space="0" w:color="auto"/>
        <w:right w:val="none" w:sz="0" w:space="0" w:color="auto"/>
      </w:divBdr>
    </w:div>
    <w:div w:id="610162661">
      <w:bodyDiv w:val="1"/>
      <w:marLeft w:val="0"/>
      <w:marRight w:val="0"/>
      <w:marTop w:val="0"/>
      <w:marBottom w:val="0"/>
      <w:divBdr>
        <w:top w:val="none" w:sz="0" w:space="0" w:color="auto"/>
        <w:left w:val="none" w:sz="0" w:space="0" w:color="auto"/>
        <w:bottom w:val="none" w:sz="0" w:space="0" w:color="auto"/>
        <w:right w:val="none" w:sz="0" w:space="0" w:color="auto"/>
      </w:divBdr>
    </w:div>
    <w:div w:id="611744938">
      <w:bodyDiv w:val="1"/>
      <w:marLeft w:val="0"/>
      <w:marRight w:val="0"/>
      <w:marTop w:val="0"/>
      <w:marBottom w:val="0"/>
      <w:divBdr>
        <w:top w:val="none" w:sz="0" w:space="0" w:color="auto"/>
        <w:left w:val="none" w:sz="0" w:space="0" w:color="auto"/>
        <w:bottom w:val="none" w:sz="0" w:space="0" w:color="auto"/>
        <w:right w:val="none" w:sz="0" w:space="0" w:color="auto"/>
      </w:divBdr>
    </w:div>
    <w:div w:id="622465009">
      <w:bodyDiv w:val="1"/>
      <w:marLeft w:val="0"/>
      <w:marRight w:val="0"/>
      <w:marTop w:val="0"/>
      <w:marBottom w:val="0"/>
      <w:divBdr>
        <w:top w:val="none" w:sz="0" w:space="0" w:color="auto"/>
        <w:left w:val="none" w:sz="0" w:space="0" w:color="auto"/>
        <w:bottom w:val="none" w:sz="0" w:space="0" w:color="auto"/>
        <w:right w:val="none" w:sz="0" w:space="0" w:color="auto"/>
      </w:divBdr>
    </w:div>
    <w:div w:id="647901709">
      <w:bodyDiv w:val="1"/>
      <w:marLeft w:val="0"/>
      <w:marRight w:val="0"/>
      <w:marTop w:val="0"/>
      <w:marBottom w:val="0"/>
      <w:divBdr>
        <w:top w:val="none" w:sz="0" w:space="0" w:color="auto"/>
        <w:left w:val="none" w:sz="0" w:space="0" w:color="auto"/>
        <w:bottom w:val="none" w:sz="0" w:space="0" w:color="auto"/>
        <w:right w:val="none" w:sz="0" w:space="0" w:color="auto"/>
      </w:divBdr>
    </w:div>
    <w:div w:id="649745825">
      <w:bodyDiv w:val="1"/>
      <w:marLeft w:val="0"/>
      <w:marRight w:val="0"/>
      <w:marTop w:val="0"/>
      <w:marBottom w:val="0"/>
      <w:divBdr>
        <w:top w:val="none" w:sz="0" w:space="0" w:color="auto"/>
        <w:left w:val="none" w:sz="0" w:space="0" w:color="auto"/>
        <w:bottom w:val="none" w:sz="0" w:space="0" w:color="auto"/>
        <w:right w:val="none" w:sz="0" w:space="0" w:color="auto"/>
      </w:divBdr>
    </w:div>
    <w:div w:id="673726628">
      <w:bodyDiv w:val="1"/>
      <w:marLeft w:val="0"/>
      <w:marRight w:val="0"/>
      <w:marTop w:val="0"/>
      <w:marBottom w:val="0"/>
      <w:divBdr>
        <w:top w:val="none" w:sz="0" w:space="0" w:color="auto"/>
        <w:left w:val="none" w:sz="0" w:space="0" w:color="auto"/>
        <w:bottom w:val="none" w:sz="0" w:space="0" w:color="auto"/>
        <w:right w:val="none" w:sz="0" w:space="0" w:color="auto"/>
      </w:divBdr>
    </w:div>
    <w:div w:id="683678041">
      <w:bodyDiv w:val="1"/>
      <w:marLeft w:val="0"/>
      <w:marRight w:val="0"/>
      <w:marTop w:val="0"/>
      <w:marBottom w:val="0"/>
      <w:divBdr>
        <w:top w:val="none" w:sz="0" w:space="0" w:color="auto"/>
        <w:left w:val="none" w:sz="0" w:space="0" w:color="auto"/>
        <w:bottom w:val="none" w:sz="0" w:space="0" w:color="auto"/>
        <w:right w:val="none" w:sz="0" w:space="0" w:color="auto"/>
      </w:divBdr>
    </w:div>
    <w:div w:id="692223026">
      <w:bodyDiv w:val="1"/>
      <w:marLeft w:val="0"/>
      <w:marRight w:val="0"/>
      <w:marTop w:val="0"/>
      <w:marBottom w:val="0"/>
      <w:divBdr>
        <w:top w:val="none" w:sz="0" w:space="0" w:color="auto"/>
        <w:left w:val="none" w:sz="0" w:space="0" w:color="auto"/>
        <w:bottom w:val="none" w:sz="0" w:space="0" w:color="auto"/>
        <w:right w:val="none" w:sz="0" w:space="0" w:color="auto"/>
      </w:divBdr>
    </w:div>
    <w:div w:id="700252579">
      <w:bodyDiv w:val="1"/>
      <w:marLeft w:val="0"/>
      <w:marRight w:val="0"/>
      <w:marTop w:val="0"/>
      <w:marBottom w:val="0"/>
      <w:divBdr>
        <w:top w:val="none" w:sz="0" w:space="0" w:color="auto"/>
        <w:left w:val="none" w:sz="0" w:space="0" w:color="auto"/>
        <w:bottom w:val="none" w:sz="0" w:space="0" w:color="auto"/>
        <w:right w:val="none" w:sz="0" w:space="0" w:color="auto"/>
      </w:divBdr>
    </w:div>
    <w:div w:id="713316027">
      <w:bodyDiv w:val="1"/>
      <w:marLeft w:val="0"/>
      <w:marRight w:val="0"/>
      <w:marTop w:val="0"/>
      <w:marBottom w:val="0"/>
      <w:divBdr>
        <w:top w:val="none" w:sz="0" w:space="0" w:color="auto"/>
        <w:left w:val="none" w:sz="0" w:space="0" w:color="auto"/>
        <w:bottom w:val="none" w:sz="0" w:space="0" w:color="auto"/>
        <w:right w:val="none" w:sz="0" w:space="0" w:color="auto"/>
      </w:divBdr>
    </w:div>
    <w:div w:id="714162269">
      <w:bodyDiv w:val="1"/>
      <w:marLeft w:val="0"/>
      <w:marRight w:val="0"/>
      <w:marTop w:val="0"/>
      <w:marBottom w:val="0"/>
      <w:divBdr>
        <w:top w:val="none" w:sz="0" w:space="0" w:color="auto"/>
        <w:left w:val="none" w:sz="0" w:space="0" w:color="auto"/>
        <w:bottom w:val="none" w:sz="0" w:space="0" w:color="auto"/>
        <w:right w:val="none" w:sz="0" w:space="0" w:color="auto"/>
      </w:divBdr>
    </w:div>
    <w:div w:id="714819336">
      <w:bodyDiv w:val="1"/>
      <w:marLeft w:val="0"/>
      <w:marRight w:val="0"/>
      <w:marTop w:val="0"/>
      <w:marBottom w:val="0"/>
      <w:divBdr>
        <w:top w:val="none" w:sz="0" w:space="0" w:color="auto"/>
        <w:left w:val="none" w:sz="0" w:space="0" w:color="auto"/>
        <w:bottom w:val="none" w:sz="0" w:space="0" w:color="auto"/>
        <w:right w:val="none" w:sz="0" w:space="0" w:color="auto"/>
      </w:divBdr>
    </w:div>
    <w:div w:id="723453023">
      <w:bodyDiv w:val="1"/>
      <w:marLeft w:val="0"/>
      <w:marRight w:val="0"/>
      <w:marTop w:val="0"/>
      <w:marBottom w:val="0"/>
      <w:divBdr>
        <w:top w:val="none" w:sz="0" w:space="0" w:color="auto"/>
        <w:left w:val="none" w:sz="0" w:space="0" w:color="auto"/>
        <w:bottom w:val="none" w:sz="0" w:space="0" w:color="auto"/>
        <w:right w:val="none" w:sz="0" w:space="0" w:color="auto"/>
      </w:divBdr>
    </w:div>
    <w:div w:id="730037838">
      <w:bodyDiv w:val="1"/>
      <w:marLeft w:val="0"/>
      <w:marRight w:val="0"/>
      <w:marTop w:val="0"/>
      <w:marBottom w:val="0"/>
      <w:divBdr>
        <w:top w:val="none" w:sz="0" w:space="0" w:color="auto"/>
        <w:left w:val="none" w:sz="0" w:space="0" w:color="auto"/>
        <w:bottom w:val="none" w:sz="0" w:space="0" w:color="auto"/>
        <w:right w:val="none" w:sz="0" w:space="0" w:color="auto"/>
      </w:divBdr>
    </w:div>
    <w:div w:id="740250507">
      <w:bodyDiv w:val="1"/>
      <w:marLeft w:val="0"/>
      <w:marRight w:val="0"/>
      <w:marTop w:val="0"/>
      <w:marBottom w:val="0"/>
      <w:divBdr>
        <w:top w:val="none" w:sz="0" w:space="0" w:color="auto"/>
        <w:left w:val="none" w:sz="0" w:space="0" w:color="auto"/>
        <w:bottom w:val="none" w:sz="0" w:space="0" w:color="auto"/>
        <w:right w:val="none" w:sz="0" w:space="0" w:color="auto"/>
      </w:divBdr>
    </w:div>
    <w:div w:id="742070161">
      <w:bodyDiv w:val="1"/>
      <w:marLeft w:val="0"/>
      <w:marRight w:val="0"/>
      <w:marTop w:val="0"/>
      <w:marBottom w:val="0"/>
      <w:divBdr>
        <w:top w:val="none" w:sz="0" w:space="0" w:color="auto"/>
        <w:left w:val="none" w:sz="0" w:space="0" w:color="auto"/>
        <w:bottom w:val="none" w:sz="0" w:space="0" w:color="auto"/>
        <w:right w:val="none" w:sz="0" w:space="0" w:color="auto"/>
      </w:divBdr>
    </w:div>
    <w:div w:id="742332459">
      <w:bodyDiv w:val="1"/>
      <w:marLeft w:val="0"/>
      <w:marRight w:val="0"/>
      <w:marTop w:val="0"/>
      <w:marBottom w:val="0"/>
      <w:divBdr>
        <w:top w:val="none" w:sz="0" w:space="0" w:color="auto"/>
        <w:left w:val="none" w:sz="0" w:space="0" w:color="auto"/>
        <w:bottom w:val="none" w:sz="0" w:space="0" w:color="auto"/>
        <w:right w:val="none" w:sz="0" w:space="0" w:color="auto"/>
      </w:divBdr>
    </w:div>
    <w:div w:id="744838261">
      <w:bodyDiv w:val="1"/>
      <w:marLeft w:val="0"/>
      <w:marRight w:val="0"/>
      <w:marTop w:val="0"/>
      <w:marBottom w:val="0"/>
      <w:divBdr>
        <w:top w:val="none" w:sz="0" w:space="0" w:color="auto"/>
        <w:left w:val="none" w:sz="0" w:space="0" w:color="auto"/>
        <w:bottom w:val="none" w:sz="0" w:space="0" w:color="auto"/>
        <w:right w:val="none" w:sz="0" w:space="0" w:color="auto"/>
      </w:divBdr>
    </w:div>
    <w:div w:id="759106166">
      <w:bodyDiv w:val="1"/>
      <w:marLeft w:val="0"/>
      <w:marRight w:val="0"/>
      <w:marTop w:val="0"/>
      <w:marBottom w:val="0"/>
      <w:divBdr>
        <w:top w:val="none" w:sz="0" w:space="0" w:color="auto"/>
        <w:left w:val="none" w:sz="0" w:space="0" w:color="auto"/>
        <w:bottom w:val="none" w:sz="0" w:space="0" w:color="auto"/>
        <w:right w:val="none" w:sz="0" w:space="0" w:color="auto"/>
      </w:divBdr>
    </w:div>
    <w:div w:id="780027223">
      <w:bodyDiv w:val="1"/>
      <w:marLeft w:val="0"/>
      <w:marRight w:val="0"/>
      <w:marTop w:val="0"/>
      <w:marBottom w:val="0"/>
      <w:divBdr>
        <w:top w:val="none" w:sz="0" w:space="0" w:color="auto"/>
        <w:left w:val="none" w:sz="0" w:space="0" w:color="auto"/>
        <w:bottom w:val="none" w:sz="0" w:space="0" w:color="auto"/>
        <w:right w:val="none" w:sz="0" w:space="0" w:color="auto"/>
      </w:divBdr>
    </w:div>
    <w:div w:id="795369133">
      <w:bodyDiv w:val="1"/>
      <w:marLeft w:val="0"/>
      <w:marRight w:val="0"/>
      <w:marTop w:val="0"/>
      <w:marBottom w:val="0"/>
      <w:divBdr>
        <w:top w:val="none" w:sz="0" w:space="0" w:color="auto"/>
        <w:left w:val="none" w:sz="0" w:space="0" w:color="auto"/>
        <w:bottom w:val="none" w:sz="0" w:space="0" w:color="auto"/>
        <w:right w:val="none" w:sz="0" w:space="0" w:color="auto"/>
      </w:divBdr>
    </w:div>
    <w:div w:id="798032880">
      <w:bodyDiv w:val="1"/>
      <w:marLeft w:val="0"/>
      <w:marRight w:val="0"/>
      <w:marTop w:val="0"/>
      <w:marBottom w:val="0"/>
      <w:divBdr>
        <w:top w:val="none" w:sz="0" w:space="0" w:color="auto"/>
        <w:left w:val="none" w:sz="0" w:space="0" w:color="auto"/>
        <w:bottom w:val="none" w:sz="0" w:space="0" w:color="auto"/>
        <w:right w:val="none" w:sz="0" w:space="0" w:color="auto"/>
      </w:divBdr>
    </w:div>
    <w:div w:id="804544024">
      <w:bodyDiv w:val="1"/>
      <w:marLeft w:val="0"/>
      <w:marRight w:val="0"/>
      <w:marTop w:val="0"/>
      <w:marBottom w:val="0"/>
      <w:divBdr>
        <w:top w:val="none" w:sz="0" w:space="0" w:color="auto"/>
        <w:left w:val="none" w:sz="0" w:space="0" w:color="auto"/>
        <w:bottom w:val="none" w:sz="0" w:space="0" w:color="auto"/>
        <w:right w:val="none" w:sz="0" w:space="0" w:color="auto"/>
      </w:divBdr>
    </w:div>
    <w:div w:id="822742476">
      <w:bodyDiv w:val="1"/>
      <w:marLeft w:val="0"/>
      <w:marRight w:val="0"/>
      <w:marTop w:val="0"/>
      <w:marBottom w:val="0"/>
      <w:divBdr>
        <w:top w:val="none" w:sz="0" w:space="0" w:color="auto"/>
        <w:left w:val="none" w:sz="0" w:space="0" w:color="auto"/>
        <w:bottom w:val="none" w:sz="0" w:space="0" w:color="auto"/>
        <w:right w:val="none" w:sz="0" w:space="0" w:color="auto"/>
      </w:divBdr>
    </w:div>
    <w:div w:id="826243700">
      <w:bodyDiv w:val="1"/>
      <w:marLeft w:val="0"/>
      <w:marRight w:val="0"/>
      <w:marTop w:val="0"/>
      <w:marBottom w:val="0"/>
      <w:divBdr>
        <w:top w:val="none" w:sz="0" w:space="0" w:color="auto"/>
        <w:left w:val="none" w:sz="0" w:space="0" w:color="auto"/>
        <w:bottom w:val="none" w:sz="0" w:space="0" w:color="auto"/>
        <w:right w:val="none" w:sz="0" w:space="0" w:color="auto"/>
      </w:divBdr>
    </w:div>
    <w:div w:id="846947579">
      <w:bodyDiv w:val="1"/>
      <w:marLeft w:val="0"/>
      <w:marRight w:val="0"/>
      <w:marTop w:val="0"/>
      <w:marBottom w:val="0"/>
      <w:divBdr>
        <w:top w:val="none" w:sz="0" w:space="0" w:color="auto"/>
        <w:left w:val="none" w:sz="0" w:space="0" w:color="auto"/>
        <w:bottom w:val="none" w:sz="0" w:space="0" w:color="auto"/>
        <w:right w:val="none" w:sz="0" w:space="0" w:color="auto"/>
      </w:divBdr>
    </w:div>
    <w:div w:id="853690221">
      <w:bodyDiv w:val="1"/>
      <w:marLeft w:val="0"/>
      <w:marRight w:val="0"/>
      <w:marTop w:val="0"/>
      <w:marBottom w:val="0"/>
      <w:divBdr>
        <w:top w:val="none" w:sz="0" w:space="0" w:color="auto"/>
        <w:left w:val="none" w:sz="0" w:space="0" w:color="auto"/>
        <w:bottom w:val="none" w:sz="0" w:space="0" w:color="auto"/>
        <w:right w:val="none" w:sz="0" w:space="0" w:color="auto"/>
      </w:divBdr>
    </w:div>
    <w:div w:id="856774517">
      <w:bodyDiv w:val="1"/>
      <w:marLeft w:val="0"/>
      <w:marRight w:val="0"/>
      <w:marTop w:val="0"/>
      <w:marBottom w:val="0"/>
      <w:divBdr>
        <w:top w:val="none" w:sz="0" w:space="0" w:color="auto"/>
        <w:left w:val="none" w:sz="0" w:space="0" w:color="auto"/>
        <w:bottom w:val="none" w:sz="0" w:space="0" w:color="auto"/>
        <w:right w:val="none" w:sz="0" w:space="0" w:color="auto"/>
      </w:divBdr>
    </w:div>
    <w:div w:id="865875928">
      <w:bodyDiv w:val="1"/>
      <w:marLeft w:val="0"/>
      <w:marRight w:val="0"/>
      <w:marTop w:val="0"/>
      <w:marBottom w:val="0"/>
      <w:divBdr>
        <w:top w:val="none" w:sz="0" w:space="0" w:color="auto"/>
        <w:left w:val="none" w:sz="0" w:space="0" w:color="auto"/>
        <w:bottom w:val="none" w:sz="0" w:space="0" w:color="auto"/>
        <w:right w:val="none" w:sz="0" w:space="0" w:color="auto"/>
      </w:divBdr>
    </w:div>
    <w:div w:id="885215524">
      <w:bodyDiv w:val="1"/>
      <w:marLeft w:val="0"/>
      <w:marRight w:val="0"/>
      <w:marTop w:val="0"/>
      <w:marBottom w:val="0"/>
      <w:divBdr>
        <w:top w:val="none" w:sz="0" w:space="0" w:color="auto"/>
        <w:left w:val="none" w:sz="0" w:space="0" w:color="auto"/>
        <w:bottom w:val="none" w:sz="0" w:space="0" w:color="auto"/>
        <w:right w:val="none" w:sz="0" w:space="0" w:color="auto"/>
      </w:divBdr>
    </w:div>
    <w:div w:id="896404171">
      <w:bodyDiv w:val="1"/>
      <w:marLeft w:val="0"/>
      <w:marRight w:val="0"/>
      <w:marTop w:val="0"/>
      <w:marBottom w:val="0"/>
      <w:divBdr>
        <w:top w:val="none" w:sz="0" w:space="0" w:color="auto"/>
        <w:left w:val="none" w:sz="0" w:space="0" w:color="auto"/>
        <w:bottom w:val="none" w:sz="0" w:space="0" w:color="auto"/>
        <w:right w:val="none" w:sz="0" w:space="0" w:color="auto"/>
      </w:divBdr>
    </w:div>
    <w:div w:id="903220708">
      <w:bodyDiv w:val="1"/>
      <w:marLeft w:val="0"/>
      <w:marRight w:val="0"/>
      <w:marTop w:val="0"/>
      <w:marBottom w:val="0"/>
      <w:divBdr>
        <w:top w:val="none" w:sz="0" w:space="0" w:color="auto"/>
        <w:left w:val="none" w:sz="0" w:space="0" w:color="auto"/>
        <w:bottom w:val="none" w:sz="0" w:space="0" w:color="auto"/>
        <w:right w:val="none" w:sz="0" w:space="0" w:color="auto"/>
      </w:divBdr>
    </w:div>
    <w:div w:id="915936694">
      <w:bodyDiv w:val="1"/>
      <w:marLeft w:val="0"/>
      <w:marRight w:val="0"/>
      <w:marTop w:val="0"/>
      <w:marBottom w:val="0"/>
      <w:divBdr>
        <w:top w:val="none" w:sz="0" w:space="0" w:color="auto"/>
        <w:left w:val="none" w:sz="0" w:space="0" w:color="auto"/>
        <w:bottom w:val="none" w:sz="0" w:space="0" w:color="auto"/>
        <w:right w:val="none" w:sz="0" w:space="0" w:color="auto"/>
      </w:divBdr>
    </w:div>
    <w:div w:id="931278274">
      <w:bodyDiv w:val="1"/>
      <w:marLeft w:val="0"/>
      <w:marRight w:val="0"/>
      <w:marTop w:val="0"/>
      <w:marBottom w:val="0"/>
      <w:divBdr>
        <w:top w:val="none" w:sz="0" w:space="0" w:color="auto"/>
        <w:left w:val="none" w:sz="0" w:space="0" w:color="auto"/>
        <w:bottom w:val="none" w:sz="0" w:space="0" w:color="auto"/>
        <w:right w:val="none" w:sz="0" w:space="0" w:color="auto"/>
      </w:divBdr>
    </w:div>
    <w:div w:id="964123003">
      <w:bodyDiv w:val="1"/>
      <w:marLeft w:val="0"/>
      <w:marRight w:val="0"/>
      <w:marTop w:val="0"/>
      <w:marBottom w:val="0"/>
      <w:divBdr>
        <w:top w:val="none" w:sz="0" w:space="0" w:color="auto"/>
        <w:left w:val="none" w:sz="0" w:space="0" w:color="auto"/>
        <w:bottom w:val="none" w:sz="0" w:space="0" w:color="auto"/>
        <w:right w:val="none" w:sz="0" w:space="0" w:color="auto"/>
      </w:divBdr>
    </w:div>
    <w:div w:id="973562324">
      <w:bodyDiv w:val="1"/>
      <w:marLeft w:val="0"/>
      <w:marRight w:val="0"/>
      <w:marTop w:val="0"/>
      <w:marBottom w:val="0"/>
      <w:divBdr>
        <w:top w:val="none" w:sz="0" w:space="0" w:color="auto"/>
        <w:left w:val="none" w:sz="0" w:space="0" w:color="auto"/>
        <w:bottom w:val="none" w:sz="0" w:space="0" w:color="auto"/>
        <w:right w:val="none" w:sz="0" w:space="0" w:color="auto"/>
      </w:divBdr>
    </w:div>
    <w:div w:id="976840585">
      <w:bodyDiv w:val="1"/>
      <w:marLeft w:val="0"/>
      <w:marRight w:val="0"/>
      <w:marTop w:val="0"/>
      <w:marBottom w:val="0"/>
      <w:divBdr>
        <w:top w:val="none" w:sz="0" w:space="0" w:color="auto"/>
        <w:left w:val="none" w:sz="0" w:space="0" w:color="auto"/>
        <w:bottom w:val="none" w:sz="0" w:space="0" w:color="auto"/>
        <w:right w:val="none" w:sz="0" w:space="0" w:color="auto"/>
      </w:divBdr>
    </w:div>
    <w:div w:id="988942705">
      <w:bodyDiv w:val="1"/>
      <w:marLeft w:val="0"/>
      <w:marRight w:val="0"/>
      <w:marTop w:val="0"/>
      <w:marBottom w:val="0"/>
      <w:divBdr>
        <w:top w:val="none" w:sz="0" w:space="0" w:color="auto"/>
        <w:left w:val="none" w:sz="0" w:space="0" w:color="auto"/>
        <w:bottom w:val="none" w:sz="0" w:space="0" w:color="auto"/>
        <w:right w:val="none" w:sz="0" w:space="0" w:color="auto"/>
      </w:divBdr>
    </w:div>
    <w:div w:id="1025980525">
      <w:bodyDiv w:val="1"/>
      <w:marLeft w:val="0"/>
      <w:marRight w:val="0"/>
      <w:marTop w:val="0"/>
      <w:marBottom w:val="0"/>
      <w:divBdr>
        <w:top w:val="none" w:sz="0" w:space="0" w:color="auto"/>
        <w:left w:val="none" w:sz="0" w:space="0" w:color="auto"/>
        <w:bottom w:val="none" w:sz="0" w:space="0" w:color="auto"/>
        <w:right w:val="none" w:sz="0" w:space="0" w:color="auto"/>
      </w:divBdr>
    </w:div>
    <w:div w:id="1026059742">
      <w:bodyDiv w:val="1"/>
      <w:marLeft w:val="0"/>
      <w:marRight w:val="0"/>
      <w:marTop w:val="0"/>
      <w:marBottom w:val="0"/>
      <w:divBdr>
        <w:top w:val="none" w:sz="0" w:space="0" w:color="auto"/>
        <w:left w:val="none" w:sz="0" w:space="0" w:color="auto"/>
        <w:bottom w:val="none" w:sz="0" w:space="0" w:color="auto"/>
        <w:right w:val="none" w:sz="0" w:space="0" w:color="auto"/>
      </w:divBdr>
    </w:div>
    <w:div w:id="1028138731">
      <w:bodyDiv w:val="1"/>
      <w:marLeft w:val="0"/>
      <w:marRight w:val="0"/>
      <w:marTop w:val="0"/>
      <w:marBottom w:val="0"/>
      <w:divBdr>
        <w:top w:val="none" w:sz="0" w:space="0" w:color="auto"/>
        <w:left w:val="none" w:sz="0" w:space="0" w:color="auto"/>
        <w:bottom w:val="none" w:sz="0" w:space="0" w:color="auto"/>
        <w:right w:val="none" w:sz="0" w:space="0" w:color="auto"/>
      </w:divBdr>
    </w:div>
    <w:div w:id="1050306665">
      <w:bodyDiv w:val="1"/>
      <w:marLeft w:val="0"/>
      <w:marRight w:val="0"/>
      <w:marTop w:val="0"/>
      <w:marBottom w:val="0"/>
      <w:divBdr>
        <w:top w:val="none" w:sz="0" w:space="0" w:color="auto"/>
        <w:left w:val="none" w:sz="0" w:space="0" w:color="auto"/>
        <w:bottom w:val="none" w:sz="0" w:space="0" w:color="auto"/>
        <w:right w:val="none" w:sz="0" w:space="0" w:color="auto"/>
      </w:divBdr>
    </w:div>
    <w:div w:id="1055160386">
      <w:bodyDiv w:val="1"/>
      <w:marLeft w:val="0"/>
      <w:marRight w:val="0"/>
      <w:marTop w:val="0"/>
      <w:marBottom w:val="0"/>
      <w:divBdr>
        <w:top w:val="none" w:sz="0" w:space="0" w:color="auto"/>
        <w:left w:val="none" w:sz="0" w:space="0" w:color="auto"/>
        <w:bottom w:val="none" w:sz="0" w:space="0" w:color="auto"/>
        <w:right w:val="none" w:sz="0" w:space="0" w:color="auto"/>
      </w:divBdr>
    </w:div>
    <w:div w:id="1063985296">
      <w:bodyDiv w:val="1"/>
      <w:marLeft w:val="0"/>
      <w:marRight w:val="0"/>
      <w:marTop w:val="0"/>
      <w:marBottom w:val="0"/>
      <w:divBdr>
        <w:top w:val="none" w:sz="0" w:space="0" w:color="auto"/>
        <w:left w:val="none" w:sz="0" w:space="0" w:color="auto"/>
        <w:bottom w:val="none" w:sz="0" w:space="0" w:color="auto"/>
        <w:right w:val="none" w:sz="0" w:space="0" w:color="auto"/>
      </w:divBdr>
    </w:div>
    <w:div w:id="1070617019">
      <w:bodyDiv w:val="1"/>
      <w:marLeft w:val="0"/>
      <w:marRight w:val="0"/>
      <w:marTop w:val="0"/>
      <w:marBottom w:val="0"/>
      <w:divBdr>
        <w:top w:val="none" w:sz="0" w:space="0" w:color="auto"/>
        <w:left w:val="none" w:sz="0" w:space="0" w:color="auto"/>
        <w:bottom w:val="none" w:sz="0" w:space="0" w:color="auto"/>
        <w:right w:val="none" w:sz="0" w:space="0" w:color="auto"/>
      </w:divBdr>
    </w:div>
    <w:div w:id="1088891562">
      <w:bodyDiv w:val="1"/>
      <w:marLeft w:val="0"/>
      <w:marRight w:val="0"/>
      <w:marTop w:val="0"/>
      <w:marBottom w:val="0"/>
      <w:divBdr>
        <w:top w:val="none" w:sz="0" w:space="0" w:color="auto"/>
        <w:left w:val="none" w:sz="0" w:space="0" w:color="auto"/>
        <w:bottom w:val="none" w:sz="0" w:space="0" w:color="auto"/>
        <w:right w:val="none" w:sz="0" w:space="0" w:color="auto"/>
      </w:divBdr>
    </w:div>
    <w:div w:id="1091201464">
      <w:bodyDiv w:val="1"/>
      <w:marLeft w:val="0"/>
      <w:marRight w:val="0"/>
      <w:marTop w:val="0"/>
      <w:marBottom w:val="0"/>
      <w:divBdr>
        <w:top w:val="none" w:sz="0" w:space="0" w:color="auto"/>
        <w:left w:val="none" w:sz="0" w:space="0" w:color="auto"/>
        <w:bottom w:val="none" w:sz="0" w:space="0" w:color="auto"/>
        <w:right w:val="none" w:sz="0" w:space="0" w:color="auto"/>
      </w:divBdr>
    </w:div>
    <w:div w:id="1093818405">
      <w:bodyDiv w:val="1"/>
      <w:marLeft w:val="0"/>
      <w:marRight w:val="0"/>
      <w:marTop w:val="0"/>
      <w:marBottom w:val="0"/>
      <w:divBdr>
        <w:top w:val="none" w:sz="0" w:space="0" w:color="auto"/>
        <w:left w:val="none" w:sz="0" w:space="0" w:color="auto"/>
        <w:bottom w:val="none" w:sz="0" w:space="0" w:color="auto"/>
        <w:right w:val="none" w:sz="0" w:space="0" w:color="auto"/>
      </w:divBdr>
    </w:div>
    <w:div w:id="1104569788">
      <w:bodyDiv w:val="1"/>
      <w:marLeft w:val="0"/>
      <w:marRight w:val="0"/>
      <w:marTop w:val="0"/>
      <w:marBottom w:val="0"/>
      <w:divBdr>
        <w:top w:val="none" w:sz="0" w:space="0" w:color="auto"/>
        <w:left w:val="none" w:sz="0" w:space="0" w:color="auto"/>
        <w:bottom w:val="none" w:sz="0" w:space="0" w:color="auto"/>
        <w:right w:val="none" w:sz="0" w:space="0" w:color="auto"/>
      </w:divBdr>
    </w:div>
    <w:div w:id="1105617457">
      <w:bodyDiv w:val="1"/>
      <w:marLeft w:val="0"/>
      <w:marRight w:val="0"/>
      <w:marTop w:val="0"/>
      <w:marBottom w:val="0"/>
      <w:divBdr>
        <w:top w:val="none" w:sz="0" w:space="0" w:color="auto"/>
        <w:left w:val="none" w:sz="0" w:space="0" w:color="auto"/>
        <w:bottom w:val="none" w:sz="0" w:space="0" w:color="auto"/>
        <w:right w:val="none" w:sz="0" w:space="0" w:color="auto"/>
      </w:divBdr>
    </w:div>
    <w:div w:id="1110202986">
      <w:bodyDiv w:val="1"/>
      <w:marLeft w:val="0"/>
      <w:marRight w:val="0"/>
      <w:marTop w:val="0"/>
      <w:marBottom w:val="0"/>
      <w:divBdr>
        <w:top w:val="none" w:sz="0" w:space="0" w:color="auto"/>
        <w:left w:val="none" w:sz="0" w:space="0" w:color="auto"/>
        <w:bottom w:val="none" w:sz="0" w:space="0" w:color="auto"/>
        <w:right w:val="none" w:sz="0" w:space="0" w:color="auto"/>
      </w:divBdr>
    </w:div>
    <w:div w:id="1111512793">
      <w:bodyDiv w:val="1"/>
      <w:marLeft w:val="0"/>
      <w:marRight w:val="0"/>
      <w:marTop w:val="0"/>
      <w:marBottom w:val="0"/>
      <w:divBdr>
        <w:top w:val="none" w:sz="0" w:space="0" w:color="auto"/>
        <w:left w:val="none" w:sz="0" w:space="0" w:color="auto"/>
        <w:bottom w:val="none" w:sz="0" w:space="0" w:color="auto"/>
        <w:right w:val="none" w:sz="0" w:space="0" w:color="auto"/>
      </w:divBdr>
    </w:div>
    <w:div w:id="1116291840">
      <w:bodyDiv w:val="1"/>
      <w:marLeft w:val="0"/>
      <w:marRight w:val="0"/>
      <w:marTop w:val="0"/>
      <w:marBottom w:val="0"/>
      <w:divBdr>
        <w:top w:val="none" w:sz="0" w:space="0" w:color="auto"/>
        <w:left w:val="none" w:sz="0" w:space="0" w:color="auto"/>
        <w:bottom w:val="none" w:sz="0" w:space="0" w:color="auto"/>
        <w:right w:val="none" w:sz="0" w:space="0" w:color="auto"/>
      </w:divBdr>
    </w:div>
    <w:div w:id="1118989776">
      <w:bodyDiv w:val="1"/>
      <w:marLeft w:val="0"/>
      <w:marRight w:val="0"/>
      <w:marTop w:val="0"/>
      <w:marBottom w:val="0"/>
      <w:divBdr>
        <w:top w:val="none" w:sz="0" w:space="0" w:color="auto"/>
        <w:left w:val="none" w:sz="0" w:space="0" w:color="auto"/>
        <w:bottom w:val="none" w:sz="0" w:space="0" w:color="auto"/>
        <w:right w:val="none" w:sz="0" w:space="0" w:color="auto"/>
      </w:divBdr>
    </w:div>
    <w:div w:id="1121269442">
      <w:bodyDiv w:val="1"/>
      <w:marLeft w:val="0"/>
      <w:marRight w:val="0"/>
      <w:marTop w:val="0"/>
      <w:marBottom w:val="0"/>
      <w:divBdr>
        <w:top w:val="none" w:sz="0" w:space="0" w:color="auto"/>
        <w:left w:val="none" w:sz="0" w:space="0" w:color="auto"/>
        <w:bottom w:val="none" w:sz="0" w:space="0" w:color="auto"/>
        <w:right w:val="none" w:sz="0" w:space="0" w:color="auto"/>
      </w:divBdr>
    </w:div>
    <w:div w:id="1123886517">
      <w:bodyDiv w:val="1"/>
      <w:marLeft w:val="0"/>
      <w:marRight w:val="0"/>
      <w:marTop w:val="0"/>
      <w:marBottom w:val="0"/>
      <w:divBdr>
        <w:top w:val="none" w:sz="0" w:space="0" w:color="auto"/>
        <w:left w:val="none" w:sz="0" w:space="0" w:color="auto"/>
        <w:bottom w:val="none" w:sz="0" w:space="0" w:color="auto"/>
        <w:right w:val="none" w:sz="0" w:space="0" w:color="auto"/>
      </w:divBdr>
    </w:div>
    <w:div w:id="1125075331">
      <w:bodyDiv w:val="1"/>
      <w:marLeft w:val="0"/>
      <w:marRight w:val="0"/>
      <w:marTop w:val="0"/>
      <w:marBottom w:val="0"/>
      <w:divBdr>
        <w:top w:val="none" w:sz="0" w:space="0" w:color="auto"/>
        <w:left w:val="none" w:sz="0" w:space="0" w:color="auto"/>
        <w:bottom w:val="none" w:sz="0" w:space="0" w:color="auto"/>
        <w:right w:val="none" w:sz="0" w:space="0" w:color="auto"/>
      </w:divBdr>
    </w:div>
    <w:div w:id="1125122506">
      <w:bodyDiv w:val="1"/>
      <w:marLeft w:val="0"/>
      <w:marRight w:val="0"/>
      <w:marTop w:val="0"/>
      <w:marBottom w:val="0"/>
      <w:divBdr>
        <w:top w:val="none" w:sz="0" w:space="0" w:color="auto"/>
        <w:left w:val="none" w:sz="0" w:space="0" w:color="auto"/>
        <w:bottom w:val="none" w:sz="0" w:space="0" w:color="auto"/>
        <w:right w:val="none" w:sz="0" w:space="0" w:color="auto"/>
      </w:divBdr>
    </w:div>
    <w:div w:id="1125663348">
      <w:bodyDiv w:val="1"/>
      <w:marLeft w:val="0"/>
      <w:marRight w:val="0"/>
      <w:marTop w:val="0"/>
      <w:marBottom w:val="0"/>
      <w:divBdr>
        <w:top w:val="none" w:sz="0" w:space="0" w:color="auto"/>
        <w:left w:val="none" w:sz="0" w:space="0" w:color="auto"/>
        <w:bottom w:val="none" w:sz="0" w:space="0" w:color="auto"/>
        <w:right w:val="none" w:sz="0" w:space="0" w:color="auto"/>
      </w:divBdr>
    </w:div>
    <w:div w:id="1130366661">
      <w:bodyDiv w:val="1"/>
      <w:marLeft w:val="0"/>
      <w:marRight w:val="0"/>
      <w:marTop w:val="0"/>
      <w:marBottom w:val="0"/>
      <w:divBdr>
        <w:top w:val="none" w:sz="0" w:space="0" w:color="auto"/>
        <w:left w:val="none" w:sz="0" w:space="0" w:color="auto"/>
        <w:bottom w:val="none" w:sz="0" w:space="0" w:color="auto"/>
        <w:right w:val="none" w:sz="0" w:space="0" w:color="auto"/>
      </w:divBdr>
    </w:div>
    <w:div w:id="1138568996">
      <w:bodyDiv w:val="1"/>
      <w:marLeft w:val="0"/>
      <w:marRight w:val="0"/>
      <w:marTop w:val="0"/>
      <w:marBottom w:val="0"/>
      <w:divBdr>
        <w:top w:val="none" w:sz="0" w:space="0" w:color="auto"/>
        <w:left w:val="none" w:sz="0" w:space="0" w:color="auto"/>
        <w:bottom w:val="none" w:sz="0" w:space="0" w:color="auto"/>
        <w:right w:val="none" w:sz="0" w:space="0" w:color="auto"/>
      </w:divBdr>
    </w:div>
    <w:div w:id="1144472640">
      <w:bodyDiv w:val="1"/>
      <w:marLeft w:val="0"/>
      <w:marRight w:val="0"/>
      <w:marTop w:val="0"/>
      <w:marBottom w:val="0"/>
      <w:divBdr>
        <w:top w:val="none" w:sz="0" w:space="0" w:color="auto"/>
        <w:left w:val="none" w:sz="0" w:space="0" w:color="auto"/>
        <w:bottom w:val="none" w:sz="0" w:space="0" w:color="auto"/>
        <w:right w:val="none" w:sz="0" w:space="0" w:color="auto"/>
      </w:divBdr>
    </w:div>
    <w:div w:id="1150438509">
      <w:bodyDiv w:val="1"/>
      <w:marLeft w:val="0"/>
      <w:marRight w:val="0"/>
      <w:marTop w:val="0"/>
      <w:marBottom w:val="0"/>
      <w:divBdr>
        <w:top w:val="none" w:sz="0" w:space="0" w:color="auto"/>
        <w:left w:val="none" w:sz="0" w:space="0" w:color="auto"/>
        <w:bottom w:val="none" w:sz="0" w:space="0" w:color="auto"/>
        <w:right w:val="none" w:sz="0" w:space="0" w:color="auto"/>
      </w:divBdr>
    </w:div>
    <w:div w:id="1151558558">
      <w:bodyDiv w:val="1"/>
      <w:marLeft w:val="0"/>
      <w:marRight w:val="0"/>
      <w:marTop w:val="0"/>
      <w:marBottom w:val="0"/>
      <w:divBdr>
        <w:top w:val="none" w:sz="0" w:space="0" w:color="auto"/>
        <w:left w:val="none" w:sz="0" w:space="0" w:color="auto"/>
        <w:bottom w:val="none" w:sz="0" w:space="0" w:color="auto"/>
        <w:right w:val="none" w:sz="0" w:space="0" w:color="auto"/>
      </w:divBdr>
    </w:div>
    <w:div w:id="1152793255">
      <w:bodyDiv w:val="1"/>
      <w:marLeft w:val="0"/>
      <w:marRight w:val="0"/>
      <w:marTop w:val="0"/>
      <w:marBottom w:val="0"/>
      <w:divBdr>
        <w:top w:val="none" w:sz="0" w:space="0" w:color="auto"/>
        <w:left w:val="none" w:sz="0" w:space="0" w:color="auto"/>
        <w:bottom w:val="none" w:sz="0" w:space="0" w:color="auto"/>
        <w:right w:val="none" w:sz="0" w:space="0" w:color="auto"/>
      </w:divBdr>
    </w:div>
    <w:div w:id="1161432262">
      <w:bodyDiv w:val="1"/>
      <w:marLeft w:val="0"/>
      <w:marRight w:val="0"/>
      <w:marTop w:val="0"/>
      <w:marBottom w:val="0"/>
      <w:divBdr>
        <w:top w:val="none" w:sz="0" w:space="0" w:color="auto"/>
        <w:left w:val="none" w:sz="0" w:space="0" w:color="auto"/>
        <w:bottom w:val="none" w:sz="0" w:space="0" w:color="auto"/>
        <w:right w:val="none" w:sz="0" w:space="0" w:color="auto"/>
      </w:divBdr>
    </w:div>
    <w:div w:id="1177961570">
      <w:bodyDiv w:val="1"/>
      <w:marLeft w:val="0"/>
      <w:marRight w:val="0"/>
      <w:marTop w:val="0"/>
      <w:marBottom w:val="0"/>
      <w:divBdr>
        <w:top w:val="none" w:sz="0" w:space="0" w:color="auto"/>
        <w:left w:val="none" w:sz="0" w:space="0" w:color="auto"/>
        <w:bottom w:val="none" w:sz="0" w:space="0" w:color="auto"/>
        <w:right w:val="none" w:sz="0" w:space="0" w:color="auto"/>
      </w:divBdr>
    </w:div>
    <w:div w:id="1181048395">
      <w:bodyDiv w:val="1"/>
      <w:marLeft w:val="0"/>
      <w:marRight w:val="0"/>
      <w:marTop w:val="0"/>
      <w:marBottom w:val="0"/>
      <w:divBdr>
        <w:top w:val="none" w:sz="0" w:space="0" w:color="auto"/>
        <w:left w:val="none" w:sz="0" w:space="0" w:color="auto"/>
        <w:bottom w:val="none" w:sz="0" w:space="0" w:color="auto"/>
        <w:right w:val="none" w:sz="0" w:space="0" w:color="auto"/>
      </w:divBdr>
    </w:div>
    <w:div w:id="1186869019">
      <w:bodyDiv w:val="1"/>
      <w:marLeft w:val="0"/>
      <w:marRight w:val="0"/>
      <w:marTop w:val="0"/>
      <w:marBottom w:val="0"/>
      <w:divBdr>
        <w:top w:val="none" w:sz="0" w:space="0" w:color="auto"/>
        <w:left w:val="none" w:sz="0" w:space="0" w:color="auto"/>
        <w:bottom w:val="none" w:sz="0" w:space="0" w:color="auto"/>
        <w:right w:val="none" w:sz="0" w:space="0" w:color="auto"/>
      </w:divBdr>
    </w:div>
    <w:div w:id="1202403581">
      <w:bodyDiv w:val="1"/>
      <w:marLeft w:val="0"/>
      <w:marRight w:val="0"/>
      <w:marTop w:val="0"/>
      <w:marBottom w:val="0"/>
      <w:divBdr>
        <w:top w:val="none" w:sz="0" w:space="0" w:color="auto"/>
        <w:left w:val="none" w:sz="0" w:space="0" w:color="auto"/>
        <w:bottom w:val="none" w:sz="0" w:space="0" w:color="auto"/>
        <w:right w:val="none" w:sz="0" w:space="0" w:color="auto"/>
      </w:divBdr>
    </w:div>
    <w:div w:id="1205481952">
      <w:bodyDiv w:val="1"/>
      <w:marLeft w:val="0"/>
      <w:marRight w:val="0"/>
      <w:marTop w:val="0"/>
      <w:marBottom w:val="0"/>
      <w:divBdr>
        <w:top w:val="none" w:sz="0" w:space="0" w:color="auto"/>
        <w:left w:val="none" w:sz="0" w:space="0" w:color="auto"/>
        <w:bottom w:val="none" w:sz="0" w:space="0" w:color="auto"/>
        <w:right w:val="none" w:sz="0" w:space="0" w:color="auto"/>
      </w:divBdr>
    </w:div>
    <w:div w:id="1211307303">
      <w:bodyDiv w:val="1"/>
      <w:marLeft w:val="0"/>
      <w:marRight w:val="0"/>
      <w:marTop w:val="0"/>
      <w:marBottom w:val="0"/>
      <w:divBdr>
        <w:top w:val="none" w:sz="0" w:space="0" w:color="auto"/>
        <w:left w:val="none" w:sz="0" w:space="0" w:color="auto"/>
        <w:bottom w:val="none" w:sz="0" w:space="0" w:color="auto"/>
        <w:right w:val="none" w:sz="0" w:space="0" w:color="auto"/>
      </w:divBdr>
    </w:div>
    <w:div w:id="1230774675">
      <w:bodyDiv w:val="1"/>
      <w:marLeft w:val="0"/>
      <w:marRight w:val="0"/>
      <w:marTop w:val="0"/>
      <w:marBottom w:val="0"/>
      <w:divBdr>
        <w:top w:val="none" w:sz="0" w:space="0" w:color="auto"/>
        <w:left w:val="none" w:sz="0" w:space="0" w:color="auto"/>
        <w:bottom w:val="none" w:sz="0" w:space="0" w:color="auto"/>
        <w:right w:val="none" w:sz="0" w:space="0" w:color="auto"/>
      </w:divBdr>
    </w:div>
    <w:div w:id="1240408060">
      <w:bodyDiv w:val="1"/>
      <w:marLeft w:val="0"/>
      <w:marRight w:val="0"/>
      <w:marTop w:val="0"/>
      <w:marBottom w:val="0"/>
      <w:divBdr>
        <w:top w:val="none" w:sz="0" w:space="0" w:color="auto"/>
        <w:left w:val="none" w:sz="0" w:space="0" w:color="auto"/>
        <w:bottom w:val="none" w:sz="0" w:space="0" w:color="auto"/>
        <w:right w:val="none" w:sz="0" w:space="0" w:color="auto"/>
      </w:divBdr>
    </w:div>
    <w:div w:id="1273901362">
      <w:bodyDiv w:val="1"/>
      <w:marLeft w:val="0"/>
      <w:marRight w:val="0"/>
      <w:marTop w:val="0"/>
      <w:marBottom w:val="0"/>
      <w:divBdr>
        <w:top w:val="none" w:sz="0" w:space="0" w:color="auto"/>
        <w:left w:val="none" w:sz="0" w:space="0" w:color="auto"/>
        <w:bottom w:val="none" w:sz="0" w:space="0" w:color="auto"/>
        <w:right w:val="none" w:sz="0" w:space="0" w:color="auto"/>
      </w:divBdr>
    </w:div>
    <w:div w:id="1277253771">
      <w:bodyDiv w:val="1"/>
      <w:marLeft w:val="0"/>
      <w:marRight w:val="0"/>
      <w:marTop w:val="0"/>
      <w:marBottom w:val="0"/>
      <w:divBdr>
        <w:top w:val="none" w:sz="0" w:space="0" w:color="auto"/>
        <w:left w:val="none" w:sz="0" w:space="0" w:color="auto"/>
        <w:bottom w:val="none" w:sz="0" w:space="0" w:color="auto"/>
        <w:right w:val="none" w:sz="0" w:space="0" w:color="auto"/>
      </w:divBdr>
    </w:div>
    <w:div w:id="1279752670">
      <w:bodyDiv w:val="1"/>
      <w:marLeft w:val="0"/>
      <w:marRight w:val="0"/>
      <w:marTop w:val="0"/>
      <w:marBottom w:val="0"/>
      <w:divBdr>
        <w:top w:val="none" w:sz="0" w:space="0" w:color="auto"/>
        <w:left w:val="none" w:sz="0" w:space="0" w:color="auto"/>
        <w:bottom w:val="none" w:sz="0" w:space="0" w:color="auto"/>
        <w:right w:val="none" w:sz="0" w:space="0" w:color="auto"/>
      </w:divBdr>
    </w:div>
    <w:div w:id="1294676098">
      <w:bodyDiv w:val="1"/>
      <w:marLeft w:val="0"/>
      <w:marRight w:val="0"/>
      <w:marTop w:val="0"/>
      <w:marBottom w:val="0"/>
      <w:divBdr>
        <w:top w:val="none" w:sz="0" w:space="0" w:color="auto"/>
        <w:left w:val="none" w:sz="0" w:space="0" w:color="auto"/>
        <w:bottom w:val="none" w:sz="0" w:space="0" w:color="auto"/>
        <w:right w:val="none" w:sz="0" w:space="0" w:color="auto"/>
      </w:divBdr>
    </w:div>
    <w:div w:id="1311442085">
      <w:bodyDiv w:val="1"/>
      <w:marLeft w:val="0"/>
      <w:marRight w:val="0"/>
      <w:marTop w:val="0"/>
      <w:marBottom w:val="0"/>
      <w:divBdr>
        <w:top w:val="none" w:sz="0" w:space="0" w:color="auto"/>
        <w:left w:val="none" w:sz="0" w:space="0" w:color="auto"/>
        <w:bottom w:val="none" w:sz="0" w:space="0" w:color="auto"/>
        <w:right w:val="none" w:sz="0" w:space="0" w:color="auto"/>
      </w:divBdr>
    </w:div>
    <w:div w:id="1323460461">
      <w:bodyDiv w:val="1"/>
      <w:marLeft w:val="0"/>
      <w:marRight w:val="0"/>
      <w:marTop w:val="0"/>
      <w:marBottom w:val="0"/>
      <w:divBdr>
        <w:top w:val="none" w:sz="0" w:space="0" w:color="auto"/>
        <w:left w:val="none" w:sz="0" w:space="0" w:color="auto"/>
        <w:bottom w:val="none" w:sz="0" w:space="0" w:color="auto"/>
        <w:right w:val="none" w:sz="0" w:space="0" w:color="auto"/>
      </w:divBdr>
    </w:div>
    <w:div w:id="1342734330">
      <w:bodyDiv w:val="1"/>
      <w:marLeft w:val="0"/>
      <w:marRight w:val="0"/>
      <w:marTop w:val="0"/>
      <w:marBottom w:val="0"/>
      <w:divBdr>
        <w:top w:val="none" w:sz="0" w:space="0" w:color="auto"/>
        <w:left w:val="none" w:sz="0" w:space="0" w:color="auto"/>
        <w:bottom w:val="none" w:sz="0" w:space="0" w:color="auto"/>
        <w:right w:val="none" w:sz="0" w:space="0" w:color="auto"/>
      </w:divBdr>
    </w:div>
    <w:div w:id="1350453976">
      <w:bodyDiv w:val="1"/>
      <w:marLeft w:val="0"/>
      <w:marRight w:val="0"/>
      <w:marTop w:val="0"/>
      <w:marBottom w:val="0"/>
      <w:divBdr>
        <w:top w:val="none" w:sz="0" w:space="0" w:color="auto"/>
        <w:left w:val="none" w:sz="0" w:space="0" w:color="auto"/>
        <w:bottom w:val="none" w:sz="0" w:space="0" w:color="auto"/>
        <w:right w:val="none" w:sz="0" w:space="0" w:color="auto"/>
      </w:divBdr>
    </w:div>
    <w:div w:id="1371760123">
      <w:bodyDiv w:val="1"/>
      <w:marLeft w:val="0"/>
      <w:marRight w:val="0"/>
      <w:marTop w:val="0"/>
      <w:marBottom w:val="0"/>
      <w:divBdr>
        <w:top w:val="none" w:sz="0" w:space="0" w:color="auto"/>
        <w:left w:val="none" w:sz="0" w:space="0" w:color="auto"/>
        <w:bottom w:val="none" w:sz="0" w:space="0" w:color="auto"/>
        <w:right w:val="none" w:sz="0" w:space="0" w:color="auto"/>
      </w:divBdr>
    </w:div>
    <w:div w:id="1380663157">
      <w:bodyDiv w:val="1"/>
      <w:marLeft w:val="0"/>
      <w:marRight w:val="0"/>
      <w:marTop w:val="0"/>
      <w:marBottom w:val="0"/>
      <w:divBdr>
        <w:top w:val="none" w:sz="0" w:space="0" w:color="auto"/>
        <w:left w:val="none" w:sz="0" w:space="0" w:color="auto"/>
        <w:bottom w:val="none" w:sz="0" w:space="0" w:color="auto"/>
        <w:right w:val="none" w:sz="0" w:space="0" w:color="auto"/>
      </w:divBdr>
    </w:div>
    <w:div w:id="1390691560">
      <w:bodyDiv w:val="1"/>
      <w:marLeft w:val="0"/>
      <w:marRight w:val="0"/>
      <w:marTop w:val="0"/>
      <w:marBottom w:val="0"/>
      <w:divBdr>
        <w:top w:val="none" w:sz="0" w:space="0" w:color="auto"/>
        <w:left w:val="none" w:sz="0" w:space="0" w:color="auto"/>
        <w:bottom w:val="none" w:sz="0" w:space="0" w:color="auto"/>
        <w:right w:val="none" w:sz="0" w:space="0" w:color="auto"/>
      </w:divBdr>
    </w:div>
    <w:div w:id="1398741862">
      <w:bodyDiv w:val="1"/>
      <w:marLeft w:val="0"/>
      <w:marRight w:val="0"/>
      <w:marTop w:val="0"/>
      <w:marBottom w:val="0"/>
      <w:divBdr>
        <w:top w:val="none" w:sz="0" w:space="0" w:color="auto"/>
        <w:left w:val="none" w:sz="0" w:space="0" w:color="auto"/>
        <w:bottom w:val="none" w:sz="0" w:space="0" w:color="auto"/>
        <w:right w:val="none" w:sz="0" w:space="0" w:color="auto"/>
      </w:divBdr>
    </w:div>
    <w:div w:id="1447039288">
      <w:bodyDiv w:val="1"/>
      <w:marLeft w:val="0"/>
      <w:marRight w:val="0"/>
      <w:marTop w:val="0"/>
      <w:marBottom w:val="0"/>
      <w:divBdr>
        <w:top w:val="none" w:sz="0" w:space="0" w:color="auto"/>
        <w:left w:val="none" w:sz="0" w:space="0" w:color="auto"/>
        <w:bottom w:val="none" w:sz="0" w:space="0" w:color="auto"/>
        <w:right w:val="none" w:sz="0" w:space="0" w:color="auto"/>
      </w:divBdr>
    </w:div>
    <w:div w:id="1450585086">
      <w:bodyDiv w:val="1"/>
      <w:marLeft w:val="0"/>
      <w:marRight w:val="0"/>
      <w:marTop w:val="0"/>
      <w:marBottom w:val="0"/>
      <w:divBdr>
        <w:top w:val="none" w:sz="0" w:space="0" w:color="auto"/>
        <w:left w:val="none" w:sz="0" w:space="0" w:color="auto"/>
        <w:bottom w:val="none" w:sz="0" w:space="0" w:color="auto"/>
        <w:right w:val="none" w:sz="0" w:space="0" w:color="auto"/>
      </w:divBdr>
    </w:div>
    <w:div w:id="1471169760">
      <w:bodyDiv w:val="1"/>
      <w:marLeft w:val="0"/>
      <w:marRight w:val="0"/>
      <w:marTop w:val="0"/>
      <w:marBottom w:val="0"/>
      <w:divBdr>
        <w:top w:val="none" w:sz="0" w:space="0" w:color="auto"/>
        <w:left w:val="none" w:sz="0" w:space="0" w:color="auto"/>
        <w:bottom w:val="none" w:sz="0" w:space="0" w:color="auto"/>
        <w:right w:val="none" w:sz="0" w:space="0" w:color="auto"/>
      </w:divBdr>
    </w:div>
    <w:div w:id="1531260275">
      <w:bodyDiv w:val="1"/>
      <w:marLeft w:val="0"/>
      <w:marRight w:val="0"/>
      <w:marTop w:val="0"/>
      <w:marBottom w:val="0"/>
      <w:divBdr>
        <w:top w:val="none" w:sz="0" w:space="0" w:color="auto"/>
        <w:left w:val="none" w:sz="0" w:space="0" w:color="auto"/>
        <w:bottom w:val="none" w:sz="0" w:space="0" w:color="auto"/>
        <w:right w:val="none" w:sz="0" w:space="0" w:color="auto"/>
      </w:divBdr>
    </w:div>
    <w:div w:id="1534923538">
      <w:bodyDiv w:val="1"/>
      <w:marLeft w:val="0"/>
      <w:marRight w:val="0"/>
      <w:marTop w:val="0"/>
      <w:marBottom w:val="0"/>
      <w:divBdr>
        <w:top w:val="none" w:sz="0" w:space="0" w:color="auto"/>
        <w:left w:val="none" w:sz="0" w:space="0" w:color="auto"/>
        <w:bottom w:val="none" w:sz="0" w:space="0" w:color="auto"/>
        <w:right w:val="none" w:sz="0" w:space="0" w:color="auto"/>
      </w:divBdr>
    </w:div>
    <w:div w:id="1548638233">
      <w:bodyDiv w:val="1"/>
      <w:marLeft w:val="0"/>
      <w:marRight w:val="0"/>
      <w:marTop w:val="0"/>
      <w:marBottom w:val="0"/>
      <w:divBdr>
        <w:top w:val="none" w:sz="0" w:space="0" w:color="auto"/>
        <w:left w:val="none" w:sz="0" w:space="0" w:color="auto"/>
        <w:bottom w:val="none" w:sz="0" w:space="0" w:color="auto"/>
        <w:right w:val="none" w:sz="0" w:space="0" w:color="auto"/>
      </w:divBdr>
    </w:div>
    <w:div w:id="1554584088">
      <w:bodyDiv w:val="1"/>
      <w:marLeft w:val="0"/>
      <w:marRight w:val="0"/>
      <w:marTop w:val="0"/>
      <w:marBottom w:val="0"/>
      <w:divBdr>
        <w:top w:val="none" w:sz="0" w:space="0" w:color="auto"/>
        <w:left w:val="none" w:sz="0" w:space="0" w:color="auto"/>
        <w:bottom w:val="none" w:sz="0" w:space="0" w:color="auto"/>
        <w:right w:val="none" w:sz="0" w:space="0" w:color="auto"/>
      </w:divBdr>
    </w:div>
    <w:div w:id="1573614464">
      <w:bodyDiv w:val="1"/>
      <w:marLeft w:val="0"/>
      <w:marRight w:val="0"/>
      <w:marTop w:val="0"/>
      <w:marBottom w:val="0"/>
      <w:divBdr>
        <w:top w:val="none" w:sz="0" w:space="0" w:color="auto"/>
        <w:left w:val="none" w:sz="0" w:space="0" w:color="auto"/>
        <w:bottom w:val="none" w:sz="0" w:space="0" w:color="auto"/>
        <w:right w:val="none" w:sz="0" w:space="0" w:color="auto"/>
      </w:divBdr>
    </w:div>
    <w:div w:id="1589459868">
      <w:bodyDiv w:val="1"/>
      <w:marLeft w:val="0"/>
      <w:marRight w:val="0"/>
      <w:marTop w:val="0"/>
      <w:marBottom w:val="0"/>
      <w:divBdr>
        <w:top w:val="none" w:sz="0" w:space="0" w:color="auto"/>
        <w:left w:val="none" w:sz="0" w:space="0" w:color="auto"/>
        <w:bottom w:val="none" w:sz="0" w:space="0" w:color="auto"/>
        <w:right w:val="none" w:sz="0" w:space="0" w:color="auto"/>
      </w:divBdr>
    </w:div>
    <w:div w:id="1598519846">
      <w:bodyDiv w:val="1"/>
      <w:marLeft w:val="0"/>
      <w:marRight w:val="0"/>
      <w:marTop w:val="0"/>
      <w:marBottom w:val="0"/>
      <w:divBdr>
        <w:top w:val="none" w:sz="0" w:space="0" w:color="auto"/>
        <w:left w:val="none" w:sz="0" w:space="0" w:color="auto"/>
        <w:bottom w:val="none" w:sz="0" w:space="0" w:color="auto"/>
        <w:right w:val="none" w:sz="0" w:space="0" w:color="auto"/>
      </w:divBdr>
    </w:div>
    <w:div w:id="1609847263">
      <w:bodyDiv w:val="1"/>
      <w:marLeft w:val="0"/>
      <w:marRight w:val="0"/>
      <w:marTop w:val="0"/>
      <w:marBottom w:val="0"/>
      <w:divBdr>
        <w:top w:val="none" w:sz="0" w:space="0" w:color="auto"/>
        <w:left w:val="none" w:sz="0" w:space="0" w:color="auto"/>
        <w:bottom w:val="none" w:sz="0" w:space="0" w:color="auto"/>
        <w:right w:val="none" w:sz="0" w:space="0" w:color="auto"/>
      </w:divBdr>
    </w:div>
    <w:div w:id="1610232337">
      <w:bodyDiv w:val="1"/>
      <w:marLeft w:val="0"/>
      <w:marRight w:val="0"/>
      <w:marTop w:val="0"/>
      <w:marBottom w:val="0"/>
      <w:divBdr>
        <w:top w:val="none" w:sz="0" w:space="0" w:color="auto"/>
        <w:left w:val="none" w:sz="0" w:space="0" w:color="auto"/>
        <w:bottom w:val="none" w:sz="0" w:space="0" w:color="auto"/>
        <w:right w:val="none" w:sz="0" w:space="0" w:color="auto"/>
      </w:divBdr>
    </w:div>
    <w:div w:id="1639727087">
      <w:bodyDiv w:val="1"/>
      <w:marLeft w:val="0"/>
      <w:marRight w:val="0"/>
      <w:marTop w:val="0"/>
      <w:marBottom w:val="0"/>
      <w:divBdr>
        <w:top w:val="none" w:sz="0" w:space="0" w:color="auto"/>
        <w:left w:val="none" w:sz="0" w:space="0" w:color="auto"/>
        <w:bottom w:val="none" w:sz="0" w:space="0" w:color="auto"/>
        <w:right w:val="none" w:sz="0" w:space="0" w:color="auto"/>
      </w:divBdr>
    </w:div>
    <w:div w:id="1652976772">
      <w:bodyDiv w:val="1"/>
      <w:marLeft w:val="0"/>
      <w:marRight w:val="0"/>
      <w:marTop w:val="0"/>
      <w:marBottom w:val="0"/>
      <w:divBdr>
        <w:top w:val="none" w:sz="0" w:space="0" w:color="auto"/>
        <w:left w:val="none" w:sz="0" w:space="0" w:color="auto"/>
        <w:bottom w:val="none" w:sz="0" w:space="0" w:color="auto"/>
        <w:right w:val="none" w:sz="0" w:space="0" w:color="auto"/>
      </w:divBdr>
    </w:div>
    <w:div w:id="1657804556">
      <w:bodyDiv w:val="1"/>
      <w:marLeft w:val="0"/>
      <w:marRight w:val="0"/>
      <w:marTop w:val="0"/>
      <w:marBottom w:val="0"/>
      <w:divBdr>
        <w:top w:val="none" w:sz="0" w:space="0" w:color="auto"/>
        <w:left w:val="none" w:sz="0" w:space="0" w:color="auto"/>
        <w:bottom w:val="none" w:sz="0" w:space="0" w:color="auto"/>
        <w:right w:val="none" w:sz="0" w:space="0" w:color="auto"/>
      </w:divBdr>
    </w:div>
    <w:div w:id="1666399044">
      <w:bodyDiv w:val="1"/>
      <w:marLeft w:val="0"/>
      <w:marRight w:val="0"/>
      <w:marTop w:val="0"/>
      <w:marBottom w:val="0"/>
      <w:divBdr>
        <w:top w:val="none" w:sz="0" w:space="0" w:color="auto"/>
        <w:left w:val="none" w:sz="0" w:space="0" w:color="auto"/>
        <w:bottom w:val="none" w:sz="0" w:space="0" w:color="auto"/>
        <w:right w:val="none" w:sz="0" w:space="0" w:color="auto"/>
      </w:divBdr>
    </w:div>
    <w:div w:id="1666468017">
      <w:bodyDiv w:val="1"/>
      <w:marLeft w:val="0"/>
      <w:marRight w:val="0"/>
      <w:marTop w:val="0"/>
      <w:marBottom w:val="0"/>
      <w:divBdr>
        <w:top w:val="none" w:sz="0" w:space="0" w:color="auto"/>
        <w:left w:val="none" w:sz="0" w:space="0" w:color="auto"/>
        <w:bottom w:val="none" w:sz="0" w:space="0" w:color="auto"/>
        <w:right w:val="none" w:sz="0" w:space="0" w:color="auto"/>
      </w:divBdr>
    </w:div>
    <w:div w:id="1666738527">
      <w:bodyDiv w:val="1"/>
      <w:marLeft w:val="0"/>
      <w:marRight w:val="0"/>
      <w:marTop w:val="0"/>
      <w:marBottom w:val="0"/>
      <w:divBdr>
        <w:top w:val="none" w:sz="0" w:space="0" w:color="auto"/>
        <w:left w:val="none" w:sz="0" w:space="0" w:color="auto"/>
        <w:bottom w:val="none" w:sz="0" w:space="0" w:color="auto"/>
        <w:right w:val="none" w:sz="0" w:space="0" w:color="auto"/>
      </w:divBdr>
    </w:div>
    <w:div w:id="1670449961">
      <w:bodyDiv w:val="1"/>
      <w:marLeft w:val="0"/>
      <w:marRight w:val="0"/>
      <w:marTop w:val="0"/>
      <w:marBottom w:val="0"/>
      <w:divBdr>
        <w:top w:val="none" w:sz="0" w:space="0" w:color="auto"/>
        <w:left w:val="none" w:sz="0" w:space="0" w:color="auto"/>
        <w:bottom w:val="none" w:sz="0" w:space="0" w:color="auto"/>
        <w:right w:val="none" w:sz="0" w:space="0" w:color="auto"/>
      </w:divBdr>
    </w:div>
    <w:div w:id="1684672536">
      <w:bodyDiv w:val="1"/>
      <w:marLeft w:val="0"/>
      <w:marRight w:val="0"/>
      <w:marTop w:val="0"/>
      <w:marBottom w:val="0"/>
      <w:divBdr>
        <w:top w:val="none" w:sz="0" w:space="0" w:color="auto"/>
        <w:left w:val="none" w:sz="0" w:space="0" w:color="auto"/>
        <w:bottom w:val="none" w:sz="0" w:space="0" w:color="auto"/>
        <w:right w:val="none" w:sz="0" w:space="0" w:color="auto"/>
      </w:divBdr>
    </w:div>
    <w:div w:id="1685665224">
      <w:bodyDiv w:val="1"/>
      <w:marLeft w:val="0"/>
      <w:marRight w:val="0"/>
      <w:marTop w:val="0"/>
      <w:marBottom w:val="0"/>
      <w:divBdr>
        <w:top w:val="none" w:sz="0" w:space="0" w:color="auto"/>
        <w:left w:val="none" w:sz="0" w:space="0" w:color="auto"/>
        <w:bottom w:val="none" w:sz="0" w:space="0" w:color="auto"/>
        <w:right w:val="none" w:sz="0" w:space="0" w:color="auto"/>
      </w:divBdr>
    </w:div>
    <w:div w:id="1692796939">
      <w:bodyDiv w:val="1"/>
      <w:marLeft w:val="0"/>
      <w:marRight w:val="0"/>
      <w:marTop w:val="0"/>
      <w:marBottom w:val="0"/>
      <w:divBdr>
        <w:top w:val="none" w:sz="0" w:space="0" w:color="auto"/>
        <w:left w:val="none" w:sz="0" w:space="0" w:color="auto"/>
        <w:bottom w:val="none" w:sz="0" w:space="0" w:color="auto"/>
        <w:right w:val="none" w:sz="0" w:space="0" w:color="auto"/>
      </w:divBdr>
    </w:div>
    <w:div w:id="1705594409">
      <w:bodyDiv w:val="1"/>
      <w:marLeft w:val="0"/>
      <w:marRight w:val="0"/>
      <w:marTop w:val="0"/>
      <w:marBottom w:val="0"/>
      <w:divBdr>
        <w:top w:val="none" w:sz="0" w:space="0" w:color="auto"/>
        <w:left w:val="none" w:sz="0" w:space="0" w:color="auto"/>
        <w:bottom w:val="none" w:sz="0" w:space="0" w:color="auto"/>
        <w:right w:val="none" w:sz="0" w:space="0" w:color="auto"/>
      </w:divBdr>
    </w:div>
    <w:div w:id="1706639063">
      <w:bodyDiv w:val="1"/>
      <w:marLeft w:val="0"/>
      <w:marRight w:val="0"/>
      <w:marTop w:val="0"/>
      <w:marBottom w:val="0"/>
      <w:divBdr>
        <w:top w:val="none" w:sz="0" w:space="0" w:color="auto"/>
        <w:left w:val="none" w:sz="0" w:space="0" w:color="auto"/>
        <w:bottom w:val="none" w:sz="0" w:space="0" w:color="auto"/>
        <w:right w:val="none" w:sz="0" w:space="0" w:color="auto"/>
      </w:divBdr>
    </w:div>
    <w:div w:id="1725445063">
      <w:bodyDiv w:val="1"/>
      <w:marLeft w:val="0"/>
      <w:marRight w:val="0"/>
      <w:marTop w:val="0"/>
      <w:marBottom w:val="0"/>
      <w:divBdr>
        <w:top w:val="none" w:sz="0" w:space="0" w:color="auto"/>
        <w:left w:val="none" w:sz="0" w:space="0" w:color="auto"/>
        <w:bottom w:val="none" w:sz="0" w:space="0" w:color="auto"/>
        <w:right w:val="none" w:sz="0" w:space="0" w:color="auto"/>
      </w:divBdr>
    </w:div>
    <w:div w:id="1734160262">
      <w:bodyDiv w:val="1"/>
      <w:marLeft w:val="0"/>
      <w:marRight w:val="0"/>
      <w:marTop w:val="0"/>
      <w:marBottom w:val="0"/>
      <w:divBdr>
        <w:top w:val="none" w:sz="0" w:space="0" w:color="auto"/>
        <w:left w:val="none" w:sz="0" w:space="0" w:color="auto"/>
        <w:bottom w:val="none" w:sz="0" w:space="0" w:color="auto"/>
        <w:right w:val="none" w:sz="0" w:space="0" w:color="auto"/>
      </w:divBdr>
    </w:div>
    <w:div w:id="1743018811">
      <w:bodyDiv w:val="1"/>
      <w:marLeft w:val="0"/>
      <w:marRight w:val="0"/>
      <w:marTop w:val="0"/>
      <w:marBottom w:val="0"/>
      <w:divBdr>
        <w:top w:val="none" w:sz="0" w:space="0" w:color="auto"/>
        <w:left w:val="none" w:sz="0" w:space="0" w:color="auto"/>
        <w:bottom w:val="none" w:sz="0" w:space="0" w:color="auto"/>
        <w:right w:val="none" w:sz="0" w:space="0" w:color="auto"/>
      </w:divBdr>
    </w:div>
    <w:div w:id="1751002441">
      <w:bodyDiv w:val="1"/>
      <w:marLeft w:val="0"/>
      <w:marRight w:val="0"/>
      <w:marTop w:val="0"/>
      <w:marBottom w:val="0"/>
      <w:divBdr>
        <w:top w:val="none" w:sz="0" w:space="0" w:color="auto"/>
        <w:left w:val="none" w:sz="0" w:space="0" w:color="auto"/>
        <w:bottom w:val="none" w:sz="0" w:space="0" w:color="auto"/>
        <w:right w:val="none" w:sz="0" w:space="0" w:color="auto"/>
      </w:divBdr>
    </w:div>
    <w:div w:id="1756708923">
      <w:bodyDiv w:val="1"/>
      <w:marLeft w:val="0"/>
      <w:marRight w:val="0"/>
      <w:marTop w:val="0"/>
      <w:marBottom w:val="0"/>
      <w:divBdr>
        <w:top w:val="none" w:sz="0" w:space="0" w:color="auto"/>
        <w:left w:val="none" w:sz="0" w:space="0" w:color="auto"/>
        <w:bottom w:val="none" w:sz="0" w:space="0" w:color="auto"/>
        <w:right w:val="none" w:sz="0" w:space="0" w:color="auto"/>
      </w:divBdr>
    </w:div>
    <w:div w:id="1774208581">
      <w:bodyDiv w:val="1"/>
      <w:marLeft w:val="0"/>
      <w:marRight w:val="0"/>
      <w:marTop w:val="0"/>
      <w:marBottom w:val="0"/>
      <w:divBdr>
        <w:top w:val="none" w:sz="0" w:space="0" w:color="auto"/>
        <w:left w:val="none" w:sz="0" w:space="0" w:color="auto"/>
        <w:bottom w:val="none" w:sz="0" w:space="0" w:color="auto"/>
        <w:right w:val="none" w:sz="0" w:space="0" w:color="auto"/>
      </w:divBdr>
    </w:div>
    <w:div w:id="1777477781">
      <w:bodyDiv w:val="1"/>
      <w:marLeft w:val="0"/>
      <w:marRight w:val="0"/>
      <w:marTop w:val="0"/>
      <w:marBottom w:val="0"/>
      <w:divBdr>
        <w:top w:val="none" w:sz="0" w:space="0" w:color="auto"/>
        <w:left w:val="none" w:sz="0" w:space="0" w:color="auto"/>
        <w:bottom w:val="none" w:sz="0" w:space="0" w:color="auto"/>
        <w:right w:val="none" w:sz="0" w:space="0" w:color="auto"/>
      </w:divBdr>
    </w:div>
    <w:div w:id="1781994885">
      <w:bodyDiv w:val="1"/>
      <w:marLeft w:val="0"/>
      <w:marRight w:val="0"/>
      <w:marTop w:val="0"/>
      <w:marBottom w:val="0"/>
      <w:divBdr>
        <w:top w:val="none" w:sz="0" w:space="0" w:color="auto"/>
        <w:left w:val="none" w:sz="0" w:space="0" w:color="auto"/>
        <w:bottom w:val="none" w:sz="0" w:space="0" w:color="auto"/>
        <w:right w:val="none" w:sz="0" w:space="0" w:color="auto"/>
      </w:divBdr>
    </w:div>
    <w:div w:id="1790587146">
      <w:bodyDiv w:val="1"/>
      <w:marLeft w:val="0"/>
      <w:marRight w:val="0"/>
      <w:marTop w:val="0"/>
      <w:marBottom w:val="0"/>
      <w:divBdr>
        <w:top w:val="none" w:sz="0" w:space="0" w:color="auto"/>
        <w:left w:val="none" w:sz="0" w:space="0" w:color="auto"/>
        <w:bottom w:val="none" w:sz="0" w:space="0" w:color="auto"/>
        <w:right w:val="none" w:sz="0" w:space="0" w:color="auto"/>
      </w:divBdr>
    </w:div>
    <w:div w:id="1797675224">
      <w:bodyDiv w:val="1"/>
      <w:marLeft w:val="0"/>
      <w:marRight w:val="0"/>
      <w:marTop w:val="0"/>
      <w:marBottom w:val="0"/>
      <w:divBdr>
        <w:top w:val="none" w:sz="0" w:space="0" w:color="auto"/>
        <w:left w:val="none" w:sz="0" w:space="0" w:color="auto"/>
        <w:bottom w:val="none" w:sz="0" w:space="0" w:color="auto"/>
        <w:right w:val="none" w:sz="0" w:space="0" w:color="auto"/>
      </w:divBdr>
    </w:div>
    <w:div w:id="1799376632">
      <w:bodyDiv w:val="1"/>
      <w:marLeft w:val="0"/>
      <w:marRight w:val="0"/>
      <w:marTop w:val="0"/>
      <w:marBottom w:val="0"/>
      <w:divBdr>
        <w:top w:val="none" w:sz="0" w:space="0" w:color="auto"/>
        <w:left w:val="none" w:sz="0" w:space="0" w:color="auto"/>
        <w:bottom w:val="none" w:sz="0" w:space="0" w:color="auto"/>
        <w:right w:val="none" w:sz="0" w:space="0" w:color="auto"/>
      </w:divBdr>
    </w:div>
    <w:div w:id="1799494737">
      <w:bodyDiv w:val="1"/>
      <w:marLeft w:val="0"/>
      <w:marRight w:val="0"/>
      <w:marTop w:val="0"/>
      <w:marBottom w:val="0"/>
      <w:divBdr>
        <w:top w:val="none" w:sz="0" w:space="0" w:color="auto"/>
        <w:left w:val="none" w:sz="0" w:space="0" w:color="auto"/>
        <w:bottom w:val="none" w:sz="0" w:space="0" w:color="auto"/>
        <w:right w:val="none" w:sz="0" w:space="0" w:color="auto"/>
      </w:divBdr>
    </w:div>
    <w:div w:id="1809468306">
      <w:bodyDiv w:val="1"/>
      <w:marLeft w:val="0"/>
      <w:marRight w:val="0"/>
      <w:marTop w:val="0"/>
      <w:marBottom w:val="0"/>
      <w:divBdr>
        <w:top w:val="none" w:sz="0" w:space="0" w:color="auto"/>
        <w:left w:val="none" w:sz="0" w:space="0" w:color="auto"/>
        <w:bottom w:val="none" w:sz="0" w:space="0" w:color="auto"/>
        <w:right w:val="none" w:sz="0" w:space="0" w:color="auto"/>
      </w:divBdr>
    </w:div>
    <w:div w:id="1809665509">
      <w:bodyDiv w:val="1"/>
      <w:marLeft w:val="0"/>
      <w:marRight w:val="0"/>
      <w:marTop w:val="0"/>
      <w:marBottom w:val="0"/>
      <w:divBdr>
        <w:top w:val="none" w:sz="0" w:space="0" w:color="auto"/>
        <w:left w:val="none" w:sz="0" w:space="0" w:color="auto"/>
        <w:bottom w:val="none" w:sz="0" w:space="0" w:color="auto"/>
        <w:right w:val="none" w:sz="0" w:space="0" w:color="auto"/>
      </w:divBdr>
    </w:div>
    <w:div w:id="1811053708">
      <w:bodyDiv w:val="1"/>
      <w:marLeft w:val="0"/>
      <w:marRight w:val="0"/>
      <w:marTop w:val="0"/>
      <w:marBottom w:val="0"/>
      <w:divBdr>
        <w:top w:val="none" w:sz="0" w:space="0" w:color="auto"/>
        <w:left w:val="none" w:sz="0" w:space="0" w:color="auto"/>
        <w:bottom w:val="none" w:sz="0" w:space="0" w:color="auto"/>
        <w:right w:val="none" w:sz="0" w:space="0" w:color="auto"/>
      </w:divBdr>
    </w:div>
    <w:div w:id="1817146301">
      <w:bodyDiv w:val="1"/>
      <w:marLeft w:val="0"/>
      <w:marRight w:val="0"/>
      <w:marTop w:val="0"/>
      <w:marBottom w:val="0"/>
      <w:divBdr>
        <w:top w:val="none" w:sz="0" w:space="0" w:color="auto"/>
        <w:left w:val="none" w:sz="0" w:space="0" w:color="auto"/>
        <w:bottom w:val="none" w:sz="0" w:space="0" w:color="auto"/>
        <w:right w:val="none" w:sz="0" w:space="0" w:color="auto"/>
      </w:divBdr>
    </w:div>
    <w:div w:id="1817842165">
      <w:bodyDiv w:val="1"/>
      <w:marLeft w:val="0"/>
      <w:marRight w:val="0"/>
      <w:marTop w:val="0"/>
      <w:marBottom w:val="0"/>
      <w:divBdr>
        <w:top w:val="none" w:sz="0" w:space="0" w:color="auto"/>
        <w:left w:val="none" w:sz="0" w:space="0" w:color="auto"/>
        <w:bottom w:val="none" w:sz="0" w:space="0" w:color="auto"/>
        <w:right w:val="none" w:sz="0" w:space="0" w:color="auto"/>
      </w:divBdr>
    </w:div>
    <w:div w:id="1821461652">
      <w:bodyDiv w:val="1"/>
      <w:marLeft w:val="0"/>
      <w:marRight w:val="0"/>
      <w:marTop w:val="0"/>
      <w:marBottom w:val="0"/>
      <w:divBdr>
        <w:top w:val="none" w:sz="0" w:space="0" w:color="auto"/>
        <w:left w:val="none" w:sz="0" w:space="0" w:color="auto"/>
        <w:bottom w:val="none" w:sz="0" w:space="0" w:color="auto"/>
        <w:right w:val="none" w:sz="0" w:space="0" w:color="auto"/>
      </w:divBdr>
    </w:div>
    <w:div w:id="1844541429">
      <w:bodyDiv w:val="1"/>
      <w:marLeft w:val="0"/>
      <w:marRight w:val="0"/>
      <w:marTop w:val="0"/>
      <w:marBottom w:val="0"/>
      <w:divBdr>
        <w:top w:val="none" w:sz="0" w:space="0" w:color="auto"/>
        <w:left w:val="none" w:sz="0" w:space="0" w:color="auto"/>
        <w:bottom w:val="none" w:sz="0" w:space="0" w:color="auto"/>
        <w:right w:val="none" w:sz="0" w:space="0" w:color="auto"/>
      </w:divBdr>
    </w:div>
    <w:div w:id="1844585737">
      <w:bodyDiv w:val="1"/>
      <w:marLeft w:val="0"/>
      <w:marRight w:val="0"/>
      <w:marTop w:val="0"/>
      <w:marBottom w:val="0"/>
      <w:divBdr>
        <w:top w:val="none" w:sz="0" w:space="0" w:color="auto"/>
        <w:left w:val="none" w:sz="0" w:space="0" w:color="auto"/>
        <w:bottom w:val="none" w:sz="0" w:space="0" w:color="auto"/>
        <w:right w:val="none" w:sz="0" w:space="0" w:color="auto"/>
      </w:divBdr>
    </w:div>
    <w:div w:id="1854414031">
      <w:bodyDiv w:val="1"/>
      <w:marLeft w:val="0"/>
      <w:marRight w:val="0"/>
      <w:marTop w:val="0"/>
      <w:marBottom w:val="0"/>
      <w:divBdr>
        <w:top w:val="none" w:sz="0" w:space="0" w:color="auto"/>
        <w:left w:val="none" w:sz="0" w:space="0" w:color="auto"/>
        <w:bottom w:val="none" w:sz="0" w:space="0" w:color="auto"/>
        <w:right w:val="none" w:sz="0" w:space="0" w:color="auto"/>
      </w:divBdr>
    </w:div>
    <w:div w:id="1863132447">
      <w:bodyDiv w:val="1"/>
      <w:marLeft w:val="0"/>
      <w:marRight w:val="0"/>
      <w:marTop w:val="0"/>
      <w:marBottom w:val="0"/>
      <w:divBdr>
        <w:top w:val="none" w:sz="0" w:space="0" w:color="auto"/>
        <w:left w:val="none" w:sz="0" w:space="0" w:color="auto"/>
        <w:bottom w:val="none" w:sz="0" w:space="0" w:color="auto"/>
        <w:right w:val="none" w:sz="0" w:space="0" w:color="auto"/>
      </w:divBdr>
    </w:div>
    <w:div w:id="1895846934">
      <w:bodyDiv w:val="1"/>
      <w:marLeft w:val="0"/>
      <w:marRight w:val="0"/>
      <w:marTop w:val="0"/>
      <w:marBottom w:val="0"/>
      <w:divBdr>
        <w:top w:val="none" w:sz="0" w:space="0" w:color="auto"/>
        <w:left w:val="none" w:sz="0" w:space="0" w:color="auto"/>
        <w:bottom w:val="none" w:sz="0" w:space="0" w:color="auto"/>
        <w:right w:val="none" w:sz="0" w:space="0" w:color="auto"/>
      </w:divBdr>
    </w:div>
    <w:div w:id="1921595641">
      <w:bodyDiv w:val="1"/>
      <w:marLeft w:val="0"/>
      <w:marRight w:val="0"/>
      <w:marTop w:val="0"/>
      <w:marBottom w:val="0"/>
      <w:divBdr>
        <w:top w:val="none" w:sz="0" w:space="0" w:color="auto"/>
        <w:left w:val="none" w:sz="0" w:space="0" w:color="auto"/>
        <w:bottom w:val="none" w:sz="0" w:space="0" w:color="auto"/>
        <w:right w:val="none" w:sz="0" w:space="0" w:color="auto"/>
      </w:divBdr>
    </w:div>
    <w:div w:id="1925871376">
      <w:bodyDiv w:val="1"/>
      <w:marLeft w:val="0"/>
      <w:marRight w:val="0"/>
      <w:marTop w:val="0"/>
      <w:marBottom w:val="0"/>
      <w:divBdr>
        <w:top w:val="none" w:sz="0" w:space="0" w:color="auto"/>
        <w:left w:val="none" w:sz="0" w:space="0" w:color="auto"/>
        <w:bottom w:val="none" w:sz="0" w:space="0" w:color="auto"/>
        <w:right w:val="none" w:sz="0" w:space="0" w:color="auto"/>
      </w:divBdr>
    </w:div>
    <w:div w:id="1931693533">
      <w:bodyDiv w:val="1"/>
      <w:marLeft w:val="0"/>
      <w:marRight w:val="0"/>
      <w:marTop w:val="0"/>
      <w:marBottom w:val="0"/>
      <w:divBdr>
        <w:top w:val="none" w:sz="0" w:space="0" w:color="auto"/>
        <w:left w:val="none" w:sz="0" w:space="0" w:color="auto"/>
        <w:bottom w:val="none" w:sz="0" w:space="0" w:color="auto"/>
        <w:right w:val="none" w:sz="0" w:space="0" w:color="auto"/>
      </w:divBdr>
    </w:div>
    <w:div w:id="1932854816">
      <w:bodyDiv w:val="1"/>
      <w:marLeft w:val="0"/>
      <w:marRight w:val="0"/>
      <w:marTop w:val="0"/>
      <w:marBottom w:val="0"/>
      <w:divBdr>
        <w:top w:val="none" w:sz="0" w:space="0" w:color="auto"/>
        <w:left w:val="none" w:sz="0" w:space="0" w:color="auto"/>
        <w:bottom w:val="none" w:sz="0" w:space="0" w:color="auto"/>
        <w:right w:val="none" w:sz="0" w:space="0" w:color="auto"/>
      </w:divBdr>
    </w:div>
    <w:div w:id="1942447012">
      <w:bodyDiv w:val="1"/>
      <w:marLeft w:val="0"/>
      <w:marRight w:val="0"/>
      <w:marTop w:val="0"/>
      <w:marBottom w:val="0"/>
      <w:divBdr>
        <w:top w:val="none" w:sz="0" w:space="0" w:color="auto"/>
        <w:left w:val="none" w:sz="0" w:space="0" w:color="auto"/>
        <w:bottom w:val="none" w:sz="0" w:space="0" w:color="auto"/>
        <w:right w:val="none" w:sz="0" w:space="0" w:color="auto"/>
      </w:divBdr>
    </w:div>
    <w:div w:id="1954245602">
      <w:bodyDiv w:val="1"/>
      <w:marLeft w:val="0"/>
      <w:marRight w:val="0"/>
      <w:marTop w:val="0"/>
      <w:marBottom w:val="0"/>
      <w:divBdr>
        <w:top w:val="none" w:sz="0" w:space="0" w:color="auto"/>
        <w:left w:val="none" w:sz="0" w:space="0" w:color="auto"/>
        <w:bottom w:val="none" w:sz="0" w:space="0" w:color="auto"/>
        <w:right w:val="none" w:sz="0" w:space="0" w:color="auto"/>
      </w:divBdr>
    </w:div>
    <w:div w:id="1962569981">
      <w:bodyDiv w:val="1"/>
      <w:marLeft w:val="0"/>
      <w:marRight w:val="0"/>
      <w:marTop w:val="0"/>
      <w:marBottom w:val="0"/>
      <w:divBdr>
        <w:top w:val="none" w:sz="0" w:space="0" w:color="auto"/>
        <w:left w:val="none" w:sz="0" w:space="0" w:color="auto"/>
        <w:bottom w:val="none" w:sz="0" w:space="0" w:color="auto"/>
        <w:right w:val="none" w:sz="0" w:space="0" w:color="auto"/>
      </w:divBdr>
    </w:div>
    <w:div w:id="1979070706">
      <w:bodyDiv w:val="1"/>
      <w:marLeft w:val="0"/>
      <w:marRight w:val="0"/>
      <w:marTop w:val="0"/>
      <w:marBottom w:val="0"/>
      <w:divBdr>
        <w:top w:val="none" w:sz="0" w:space="0" w:color="auto"/>
        <w:left w:val="none" w:sz="0" w:space="0" w:color="auto"/>
        <w:bottom w:val="none" w:sz="0" w:space="0" w:color="auto"/>
        <w:right w:val="none" w:sz="0" w:space="0" w:color="auto"/>
      </w:divBdr>
    </w:div>
    <w:div w:id="1998221291">
      <w:bodyDiv w:val="1"/>
      <w:marLeft w:val="0"/>
      <w:marRight w:val="0"/>
      <w:marTop w:val="0"/>
      <w:marBottom w:val="0"/>
      <w:divBdr>
        <w:top w:val="none" w:sz="0" w:space="0" w:color="auto"/>
        <w:left w:val="none" w:sz="0" w:space="0" w:color="auto"/>
        <w:bottom w:val="none" w:sz="0" w:space="0" w:color="auto"/>
        <w:right w:val="none" w:sz="0" w:space="0" w:color="auto"/>
      </w:divBdr>
    </w:div>
    <w:div w:id="2003922239">
      <w:bodyDiv w:val="1"/>
      <w:marLeft w:val="0"/>
      <w:marRight w:val="0"/>
      <w:marTop w:val="0"/>
      <w:marBottom w:val="0"/>
      <w:divBdr>
        <w:top w:val="none" w:sz="0" w:space="0" w:color="auto"/>
        <w:left w:val="none" w:sz="0" w:space="0" w:color="auto"/>
        <w:bottom w:val="none" w:sz="0" w:space="0" w:color="auto"/>
        <w:right w:val="none" w:sz="0" w:space="0" w:color="auto"/>
      </w:divBdr>
    </w:div>
    <w:div w:id="2005282131">
      <w:bodyDiv w:val="1"/>
      <w:marLeft w:val="0"/>
      <w:marRight w:val="0"/>
      <w:marTop w:val="0"/>
      <w:marBottom w:val="0"/>
      <w:divBdr>
        <w:top w:val="none" w:sz="0" w:space="0" w:color="auto"/>
        <w:left w:val="none" w:sz="0" w:space="0" w:color="auto"/>
        <w:bottom w:val="none" w:sz="0" w:space="0" w:color="auto"/>
        <w:right w:val="none" w:sz="0" w:space="0" w:color="auto"/>
      </w:divBdr>
    </w:div>
    <w:div w:id="2007393253">
      <w:bodyDiv w:val="1"/>
      <w:marLeft w:val="0"/>
      <w:marRight w:val="0"/>
      <w:marTop w:val="0"/>
      <w:marBottom w:val="0"/>
      <w:divBdr>
        <w:top w:val="none" w:sz="0" w:space="0" w:color="auto"/>
        <w:left w:val="none" w:sz="0" w:space="0" w:color="auto"/>
        <w:bottom w:val="none" w:sz="0" w:space="0" w:color="auto"/>
        <w:right w:val="none" w:sz="0" w:space="0" w:color="auto"/>
      </w:divBdr>
    </w:div>
    <w:div w:id="2019186908">
      <w:bodyDiv w:val="1"/>
      <w:marLeft w:val="0"/>
      <w:marRight w:val="0"/>
      <w:marTop w:val="0"/>
      <w:marBottom w:val="0"/>
      <w:divBdr>
        <w:top w:val="none" w:sz="0" w:space="0" w:color="auto"/>
        <w:left w:val="none" w:sz="0" w:space="0" w:color="auto"/>
        <w:bottom w:val="none" w:sz="0" w:space="0" w:color="auto"/>
        <w:right w:val="none" w:sz="0" w:space="0" w:color="auto"/>
      </w:divBdr>
    </w:div>
    <w:div w:id="2027170926">
      <w:bodyDiv w:val="1"/>
      <w:marLeft w:val="0"/>
      <w:marRight w:val="0"/>
      <w:marTop w:val="0"/>
      <w:marBottom w:val="0"/>
      <w:divBdr>
        <w:top w:val="none" w:sz="0" w:space="0" w:color="auto"/>
        <w:left w:val="none" w:sz="0" w:space="0" w:color="auto"/>
        <w:bottom w:val="none" w:sz="0" w:space="0" w:color="auto"/>
        <w:right w:val="none" w:sz="0" w:space="0" w:color="auto"/>
      </w:divBdr>
    </w:div>
    <w:div w:id="2049063184">
      <w:bodyDiv w:val="1"/>
      <w:marLeft w:val="0"/>
      <w:marRight w:val="0"/>
      <w:marTop w:val="0"/>
      <w:marBottom w:val="0"/>
      <w:divBdr>
        <w:top w:val="none" w:sz="0" w:space="0" w:color="auto"/>
        <w:left w:val="none" w:sz="0" w:space="0" w:color="auto"/>
        <w:bottom w:val="none" w:sz="0" w:space="0" w:color="auto"/>
        <w:right w:val="none" w:sz="0" w:space="0" w:color="auto"/>
      </w:divBdr>
    </w:div>
    <w:div w:id="2053571715">
      <w:bodyDiv w:val="1"/>
      <w:marLeft w:val="0"/>
      <w:marRight w:val="0"/>
      <w:marTop w:val="0"/>
      <w:marBottom w:val="0"/>
      <w:divBdr>
        <w:top w:val="none" w:sz="0" w:space="0" w:color="auto"/>
        <w:left w:val="none" w:sz="0" w:space="0" w:color="auto"/>
        <w:bottom w:val="none" w:sz="0" w:space="0" w:color="auto"/>
        <w:right w:val="none" w:sz="0" w:space="0" w:color="auto"/>
      </w:divBdr>
    </w:div>
    <w:div w:id="2057970555">
      <w:bodyDiv w:val="1"/>
      <w:marLeft w:val="0"/>
      <w:marRight w:val="0"/>
      <w:marTop w:val="0"/>
      <w:marBottom w:val="0"/>
      <w:divBdr>
        <w:top w:val="none" w:sz="0" w:space="0" w:color="auto"/>
        <w:left w:val="none" w:sz="0" w:space="0" w:color="auto"/>
        <w:bottom w:val="none" w:sz="0" w:space="0" w:color="auto"/>
        <w:right w:val="none" w:sz="0" w:space="0" w:color="auto"/>
      </w:divBdr>
    </w:div>
    <w:div w:id="2061202690">
      <w:bodyDiv w:val="1"/>
      <w:marLeft w:val="0"/>
      <w:marRight w:val="0"/>
      <w:marTop w:val="0"/>
      <w:marBottom w:val="0"/>
      <w:divBdr>
        <w:top w:val="none" w:sz="0" w:space="0" w:color="auto"/>
        <w:left w:val="none" w:sz="0" w:space="0" w:color="auto"/>
        <w:bottom w:val="none" w:sz="0" w:space="0" w:color="auto"/>
        <w:right w:val="none" w:sz="0" w:space="0" w:color="auto"/>
      </w:divBdr>
    </w:div>
    <w:div w:id="2061517413">
      <w:bodyDiv w:val="1"/>
      <w:marLeft w:val="0"/>
      <w:marRight w:val="0"/>
      <w:marTop w:val="0"/>
      <w:marBottom w:val="0"/>
      <w:divBdr>
        <w:top w:val="none" w:sz="0" w:space="0" w:color="auto"/>
        <w:left w:val="none" w:sz="0" w:space="0" w:color="auto"/>
        <w:bottom w:val="none" w:sz="0" w:space="0" w:color="auto"/>
        <w:right w:val="none" w:sz="0" w:space="0" w:color="auto"/>
      </w:divBdr>
    </w:div>
    <w:div w:id="2066446379">
      <w:bodyDiv w:val="1"/>
      <w:marLeft w:val="0"/>
      <w:marRight w:val="0"/>
      <w:marTop w:val="0"/>
      <w:marBottom w:val="0"/>
      <w:divBdr>
        <w:top w:val="none" w:sz="0" w:space="0" w:color="auto"/>
        <w:left w:val="none" w:sz="0" w:space="0" w:color="auto"/>
        <w:bottom w:val="none" w:sz="0" w:space="0" w:color="auto"/>
        <w:right w:val="none" w:sz="0" w:space="0" w:color="auto"/>
      </w:divBdr>
    </w:div>
    <w:div w:id="2077975935">
      <w:bodyDiv w:val="1"/>
      <w:marLeft w:val="0"/>
      <w:marRight w:val="0"/>
      <w:marTop w:val="0"/>
      <w:marBottom w:val="0"/>
      <w:divBdr>
        <w:top w:val="none" w:sz="0" w:space="0" w:color="auto"/>
        <w:left w:val="none" w:sz="0" w:space="0" w:color="auto"/>
        <w:bottom w:val="none" w:sz="0" w:space="0" w:color="auto"/>
        <w:right w:val="none" w:sz="0" w:space="0" w:color="auto"/>
      </w:divBdr>
    </w:div>
    <w:div w:id="2083018349">
      <w:bodyDiv w:val="1"/>
      <w:marLeft w:val="0"/>
      <w:marRight w:val="0"/>
      <w:marTop w:val="0"/>
      <w:marBottom w:val="0"/>
      <w:divBdr>
        <w:top w:val="none" w:sz="0" w:space="0" w:color="auto"/>
        <w:left w:val="none" w:sz="0" w:space="0" w:color="auto"/>
        <w:bottom w:val="none" w:sz="0" w:space="0" w:color="auto"/>
        <w:right w:val="none" w:sz="0" w:space="0" w:color="auto"/>
      </w:divBdr>
    </w:div>
    <w:div w:id="2083408601">
      <w:bodyDiv w:val="1"/>
      <w:marLeft w:val="0"/>
      <w:marRight w:val="0"/>
      <w:marTop w:val="0"/>
      <w:marBottom w:val="0"/>
      <w:divBdr>
        <w:top w:val="none" w:sz="0" w:space="0" w:color="auto"/>
        <w:left w:val="none" w:sz="0" w:space="0" w:color="auto"/>
        <w:bottom w:val="none" w:sz="0" w:space="0" w:color="auto"/>
        <w:right w:val="none" w:sz="0" w:space="0" w:color="auto"/>
      </w:divBdr>
    </w:div>
    <w:div w:id="2095666370">
      <w:bodyDiv w:val="1"/>
      <w:marLeft w:val="0"/>
      <w:marRight w:val="0"/>
      <w:marTop w:val="0"/>
      <w:marBottom w:val="0"/>
      <w:divBdr>
        <w:top w:val="none" w:sz="0" w:space="0" w:color="auto"/>
        <w:left w:val="none" w:sz="0" w:space="0" w:color="auto"/>
        <w:bottom w:val="none" w:sz="0" w:space="0" w:color="auto"/>
        <w:right w:val="none" w:sz="0" w:space="0" w:color="auto"/>
      </w:divBdr>
    </w:div>
    <w:div w:id="2106873748">
      <w:bodyDiv w:val="1"/>
      <w:marLeft w:val="0"/>
      <w:marRight w:val="0"/>
      <w:marTop w:val="0"/>
      <w:marBottom w:val="0"/>
      <w:divBdr>
        <w:top w:val="none" w:sz="0" w:space="0" w:color="auto"/>
        <w:left w:val="none" w:sz="0" w:space="0" w:color="auto"/>
        <w:bottom w:val="none" w:sz="0" w:space="0" w:color="auto"/>
        <w:right w:val="none" w:sz="0" w:space="0" w:color="auto"/>
      </w:divBdr>
    </w:div>
    <w:div w:id="2110814047">
      <w:bodyDiv w:val="1"/>
      <w:marLeft w:val="0"/>
      <w:marRight w:val="0"/>
      <w:marTop w:val="0"/>
      <w:marBottom w:val="0"/>
      <w:divBdr>
        <w:top w:val="none" w:sz="0" w:space="0" w:color="auto"/>
        <w:left w:val="none" w:sz="0" w:space="0" w:color="auto"/>
        <w:bottom w:val="none" w:sz="0" w:space="0" w:color="auto"/>
        <w:right w:val="none" w:sz="0" w:space="0" w:color="auto"/>
      </w:divBdr>
    </w:div>
    <w:div w:id="2112816877">
      <w:bodyDiv w:val="1"/>
      <w:marLeft w:val="0"/>
      <w:marRight w:val="0"/>
      <w:marTop w:val="0"/>
      <w:marBottom w:val="0"/>
      <w:divBdr>
        <w:top w:val="none" w:sz="0" w:space="0" w:color="auto"/>
        <w:left w:val="none" w:sz="0" w:space="0" w:color="auto"/>
        <w:bottom w:val="none" w:sz="0" w:space="0" w:color="auto"/>
        <w:right w:val="none" w:sz="0" w:space="0" w:color="auto"/>
      </w:divBdr>
    </w:div>
    <w:div w:id="2121949346">
      <w:bodyDiv w:val="1"/>
      <w:marLeft w:val="0"/>
      <w:marRight w:val="0"/>
      <w:marTop w:val="0"/>
      <w:marBottom w:val="0"/>
      <w:divBdr>
        <w:top w:val="none" w:sz="0" w:space="0" w:color="auto"/>
        <w:left w:val="none" w:sz="0" w:space="0" w:color="auto"/>
        <w:bottom w:val="none" w:sz="0" w:space="0" w:color="auto"/>
        <w:right w:val="none" w:sz="0" w:space="0" w:color="auto"/>
      </w:divBdr>
    </w:div>
    <w:div w:id="2121991306">
      <w:bodyDiv w:val="1"/>
      <w:marLeft w:val="0"/>
      <w:marRight w:val="0"/>
      <w:marTop w:val="0"/>
      <w:marBottom w:val="0"/>
      <w:divBdr>
        <w:top w:val="none" w:sz="0" w:space="0" w:color="auto"/>
        <w:left w:val="none" w:sz="0" w:space="0" w:color="auto"/>
        <w:bottom w:val="none" w:sz="0" w:space="0" w:color="auto"/>
        <w:right w:val="none" w:sz="0" w:space="0" w:color="auto"/>
      </w:divBdr>
    </w:div>
    <w:div w:id="2125954083">
      <w:bodyDiv w:val="1"/>
      <w:marLeft w:val="0"/>
      <w:marRight w:val="0"/>
      <w:marTop w:val="0"/>
      <w:marBottom w:val="0"/>
      <w:divBdr>
        <w:top w:val="none" w:sz="0" w:space="0" w:color="auto"/>
        <w:left w:val="none" w:sz="0" w:space="0" w:color="auto"/>
        <w:bottom w:val="none" w:sz="0" w:space="0" w:color="auto"/>
        <w:right w:val="none" w:sz="0" w:space="0" w:color="auto"/>
      </w:divBdr>
    </w:div>
    <w:div w:id="21374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4177-B0F4-46B4-BD8B-97001EE9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31</Pages>
  <Words>11958</Words>
  <Characters>68162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79961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fedyushkinaei</dc:creator>
  <cp:lastModifiedBy>Олеся В. Журавлева</cp:lastModifiedBy>
  <cp:revision>108</cp:revision>
  <cp:lastPrinted>2021-04-29T07:12:00Z</cp:lastPrinted>
  <dcterms:created xsi:type="dcterms:W3CDTF">2020-04-26T14:36:00Z</dcterms:created>
  <dcterms:modified xsi:type="dcterms:W3CDTF">2021-04-29T07:21:00Z</dcterms:modified>
</cp:coreProperties>
</file>