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0AA" w:rsidRPr="007150AA" w:rsidRDefault="007150AA" w:rsidP="007150A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150AA">
        <w:rPr>
          <w:rFonts w:ascii="Times New Roman" w:eastAsia="Times New Roman" w:hAnsi="Times New Roman" w:cs="Times New Roman"/>
          <w:sz w:val="28"/>
          <w:szCs w:val="28"/>
          <w:lang w:eastAsia="ru-RU"/>
        </w:rPr>
        <w:t>ИНФОРМАЦИЯ</w:t>
      </w:r>
    </w:p>
    <w:p w:rsidR="007150AA" w:rsidRPr="007150AA" w:rsidRDefault="007150AA" w:rsidP="007150A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150AA">
        <w:rPr>
          <w:rFonts w:ascii="Times New Roman" w:eastAsia="Times New Roman" w:hAnsi="Times New Roman" w:cs="Times New Roman"/>
          <w:sz w:val="28"/>
          <w:szCs w:val="28"/>
          <w:lang w:eastAsia="ru-RU"/>
        </w:rPr>
        <w:t>о ходе реализации Плана мероприятий («дорожной карты») по содействию развитию конкуренции</w:t>
      </w:r>
    </w:p>
    <w:p w:rsidR="007150AA" w:rsidRPr="007150AA" w:rsidRDefault="007150AA" w:rsidP="007150A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150AA">
        <w:rPr>
          <w:rFonts w:ascii="Times New Roman" w:eastAsia="Times New Roman" w:hAnsi="Times New Roman" w:cs="Times New Roman"/>
          <w:sz w:val="28"/>
          <w:szCs w:val="28"/>
          <w:lang w:eastAsia="ru-RU"/>
        </w:rPr>
        <w:t xml:space="preserve">в городе Липецке на </w:t>
      </w:r>
      <w:r w:rsidRPr="00B63776">
        <w:rPr>
          <w:rFonts w:ascii="Times New Roman" w:eastAsia="Times New Roman" w:hAnsi="Times New Roman" w:cs="Times New Roman"/>
          <w:sz w:val="28"/>
          <w:szCs w:val="28"/>
          <w:lang w:eastAsia="ru-RU"/>
        </w:rPr>
        <w:t>2022-2025</w:t>
      </w:r>
      <w:r w:rsidRPr="007150AA">
        <w:rPr>
          <w:rFonts w:ascii="Times New Roman" w:eastAsia="Times New Roman" w:hAnsi="Times New Roman" w:cs="Times New Roman"/>
          <w:sz w:val="28"/>
          <w:szCs w:val="28"/>
          <w:lang w:eastAsia="ru-RU"/>
        </w:rPr>
        <w:t xml:space="preserve"> гг., утвержденного постановлением администрации города Липецка от </w:t>
      </w:r>
      <w:r w:rsidRPr="00B63776">
        <w:rPr>
          <w:rFonts w:ascii="Times New Roman" w:eastAsia="Times New Roman" w:hAnsi="Times New Roman" w:cs="Times New Roman"/>
          <w:sz w:val="28"/>
          <w:szCs w:val="28"/>
          <w:lang w:eastAsia="ru-RU"/>
        </w:rPr>
        <w:t>23.05.2022 № 1058,</w:t>
      </w:r>
    </w:p>
    <w:p w:rsidR="007150AA" w:rsidRPr="007150AA" w:rsidRDefault="007150AA" w:rsidP="007150AA">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150AA">
        <w:rPr>
          <w:rFonts w:ascii="Times New Roman" w:eastAsia="Times New Roman" w:hAnsi="Times New Roman" w:cs="Times New Roman"/>
          <w:sz w:val="28"/>
          <w:szCs w:val="28"/>
          <w:lang w:eastAsia="ru-RU"/>
        </w:rPr>
        <w:t xml:space="preserve">по итогам </w:t>
      </w:r>
      <w:r w:rsidRPr="007150AA">
        <w:rPr>
          <w:rFonts w:ascii="Times New Roman" w:eastAsia="Times New Roman" w:hAnsi="Times New Roman" w:cs="Times New Roman"/>
          <w:sz w:val="28"/>
          <w:szCs w:val="28"/>
          <w:lang w:val="en-US" w:eastAsia="ru-RU"/>
        </w:rPr>
        <w:t>I</w:t>
      </w:r>
      <w:r w:rsidRPr="00825474">
        <w:rPr>
          <w:rFonts w:ascii="Times New Roman" w:eastAsia="Times New Roman" w:hAnsi="Times New Roman" w:cs="Times New Roman"/>
          <w:sz w:val="28"/>
          <w:szCs w:val="28"/>
          <w:lang w:eastAsia="ru-RU"/>
        </w:rPr>
        <w:t xml:space="preserve"> </w:t>
      </w:r>
      <w:r w:rsidRPr="00B63776">
        <w:rPr>
          <w:rFonts w:ascii="Times New Roman" w:eastAsia="Times New Roman" w:hAnsi="Times New Roman" w:cs="Times New Roman"/>
          <w:sz w:val="28"/>
          <w:szCs w:val="28"/>
          <w:lang w:eastAsia="ru-RU"/>
        </w:rPr>
        <w:t>полугодия 202</w:t>
      </w:r>
      <w:r w:rsidR="00825474">
        <w:rPr>
          <w:rFonts w:ascii="Times New Roman" w:eastAsia="Times New Roman" w:hAnsi="Times New Roman" w:cs="Times New Roman"/>
          <w:sz w:val="28"/>
          <w:szCs w:val="28"/>
          <w:lang w:eastAsia="ru-RU"/>
        </w:rPr>
        <w:t>3</w:t>
      </w:r>
      <w:r w:rsidRPr="007150AA">
        <w:rPr>
          <w:rFonts w:ascii="Times New Roman" w:eastAsia="Times New Roman" w:hAnsi="Times New Roman" w:cs="Times New Roman"/>
          <w:sz w:val="28"/>
          <w:szCs w:val="28"/>
          <w:lang w:eastAsia="ru-RU"/>
        </w:rPr>
        <w:t xml:space="preserve"> года</w:t>
      </w:r>
    </w:p>
    <w:p w:rsidR="007150AA" w:rsidRPr="007150AA" w:rsidRDefault="007150AA" w:rsidP="007150A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B2A94" w:rsidRPr="00F83581" w:rsidRDefault="00AB2A94">
      <w:pPr>
        <w:pStyle w:val="ConsPlusNormal"/>
        <w:jc w:val="both"/>
        <w:rPr>
          <w:rFonts w:ascii="Times New Roman" w:hAnsi="Times New Roman" w:cs="Times New Roman"/>
          <w:sz w:val="28"/>
          <w:szCs w:val="28"/>
        </w:rPr>
      </w:pPr>
    </w:p>
    <w:tbl>
      <w:tblPr>
        <w:tblpPr w:leftFromText="180" w:rightFromText="180" w:vertAnchor="text" w:tblpY="1"/>
        <w:tblOverlap w:val="neve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
        <w:gridCol w:w="9"/>
        <w:gridCol w:w="2008"/>
        <w:gridCol w:w="108"/>
        <w:gridCol w:w="3810"/>
        <w:gridCol w:w="1026"/>
        <w:gridCol w:w="995"/>
        <w:gridCol w:w="3120"/>
        <w:gridCol w:w="1559"/>
        <w:gridCol w:w="15"/>
        <w:gridCol w:w="2393"/>
      </w:tblGrid>
      <w:tr w:rsidR="00AA0D76" w:rsidRPr="00754C31" w:rsidTr="00AA0D76">
        <w:tc>
          <w:tcPr>
            <w:tcW w:w="408" w:type="dxa"/>
            <w:vMerge w:val="restart"/>
          </w:tcPr>
          <w:p w:rsidR="00DB52E0" w:rsidRPr="00754C31" w:rsidRDefault="00DB52E0"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N п/п</w:t>
            </w:r>
          </w:p>
        </w:tc>
        <w:tc>
          <w:tcPr>
            <w:tcW w:w="2125" w:type="dxa"/>
            <w:gridSpan w:val="3"/>
            <w:vMerge w:val="restart"/>
          </w:tcPr>
          <w:p w:rsidR="00DB52E0" w:rsidRPr="00754C31" w:rsidRDefault="00DB52E0"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Цел</w:t>
            </w:r>
            <w:r>
              <w:rPr>
                <w:rFonts w:ascii="Times New Roman" w:hAnsi="Times New Roman" w:cs="Times New Roman"/>
                <w:sz w:val="18"/>
                <w:szCs w:val="18"/>
              </w:rPr>
              <w:t>ь</w:t>
            </w:r>
            <w:r w:rsidRPr="00754C31">
              <w:rPr>
                <w:rFonts w:ascii="Times New Roman" w:hAnsi="Times New Roman" w:cs="Times New Roman"/>
                <w:sz w:val="18"/>
                <w:szCs w:val="18"/>
              </w:rPr>
              <w:t xml:space="preserve"> мероприятий</w:t>
            </w:r>
          </w:p>
        </w:tc>
        <w:tc>
          <w:tcPr>
            <w:tcW w:w="3810" w:type="dxa"/>
            <w:vMerge w:val="restart"/>
          </w:tcPr>
          <w:p w:rsidR="00DB52E0" w:rsidRPr="00754C31" w:rsidRDefault="00DB52E0"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2021" w:type="dxa"/>
            <w:gridSpan w:val="2"/>
          </w:tcPr>
          <w:p w:rsidR="00DB52E0" w:rsidRPr="00754C31" w:rsidRDefault="00DB52E0"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Целевые значения показателей</w:t>
            </w:r>
            <w:r w:rsidRPr="00754C31">
              <w:rPr>
                <w:rFonts w:ascii="Times New Roman" w:hAnsi="Times New Roman" w:cs="Times New Roman"/>
                <w:sz w:val="18"/>
                <w:szCs w:val="18"/>
              </w:rPr>
              <w:t xml:space="preserve"> </w:t>
            </w:r>
          </w:p>
        </w:tc>
        <w:tc>
          <w:tcPr>
            <w:tcW w:w="3120" w:type="dxa"/>
            <w:vMerge w:val="restart"/>
          </w:tcPr>
          <w:p w:rsidR="00DB52E0" w:rsidRPr="00754C31" w:rsidRDefault="00DB52E0"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мероприятий</w:t>
            </w:r>
          </w:p>
        </w:tc>
        <w:tc>
          <w:tcPr>
            <w:tcW w:w="1559" w:type="dxa"/>
            <w:vMerge w:val="restart"/>
          </w:tcPr>
          <w:p w:rsidR="00DB52E0" w:rsidRPr="00754C31" w:rsidRDefault="00DB52E0"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Срок исполнения</w:t>
            </w:r>
          </w:p>
        </w:tc>
        <w:tc>
          <w:tcPr>
            <w:tcW w:w="2408" w:type="dxa"/>
            <w:gridSpan w:val="2"/>
            <w:vMerge w:val="restart"/>
          </w:tcPr>
          <w:p w:rsidR="00DB52E0" w:rsidRPr="00754C31" w:rsidRDefault="00DB52E0"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Исполнители и соисполнители</w:t>
            </w:r>
          </w:p>
        </w:tc>
      </w:tr>
      <w:tr w:rsidR="0029122F" w:rsidRPr="00754C31" w:rsidTr="00AA0D76">
        <w:tc>
          <w:tcPr>
            <w:tcW w:w="408" w:type="dxa"/>
            <w:vMerge/>
          </w:tcPr>
          <w:p w:rsidR="00F070BE" w:rsidRPr="00754C31" w:rsidRDefault="00F070BE" w:rsidP="00AC5DFA">
            <w:pPr>
              <w:rPr>
                <w:rFonts w:ascii="Times New Roman" w:hAnsi="Times New Roman" w:cs="Times New Roman"/>
                <w:sz w:val="18"/>
                <w:szCs w:val="18"/>
              </w:rPr>
            </w:pPr>
          </w:p>
        </w:tc>
        <w:tc>
          <w:tcPr>
            <w:tcW w:w="2125" w:type="dxa"/>
            <w:gridSpan w:val="3"/>
            <w:vMerge/>
          </w:tcPr>
          <w:p w:rsidR="00F070BE" w:rsidRPr="00754C31" w:rsidRDefault="00F070BE" w:rsidP="00AC5DFA">
            <w:pPr>
              <w:rPr>
                <w:rFonts w:ascii="Times New Roman" w:hAnsi="Times New Roman" w:cs="Times New Roman"/>
                <w:sz w:val="18"/>
                <w:szCs w:val="18"/>
              </w:rPr>
            </w:pPr>
          </w:p>
        </w:tc>
        <w:tc>
          <w:tcPr>
            <w:tcW w:w="3810" w:type="dxa"/>
            <w:vMerge/>
          </w:tcPr>
          <w:p w:rsidR="00F070BE" w:rsidRPr="00754C31" w:rsidRDefault="00F070BE" w:rsidP="00AC5DFA">
            <w:pPr>
              <w:rPr>
                <w:rFonts w:ascii="Times New Roman" w:hAnsi="Times New Roman" w:cs="Times New Roman"/>
                <w:sz w:val="18"/>
                <w:szCs w:val="18"/>
              </w:rPr>
            </w:pPr>
          </w:p>
        </w:tc>
        <w:tc>
          <w:tcPr>
            <w:tcW w:w="1026" w:type="dxa"/>
          </w:tcPr>
          <w:p w:rsidR="00F070BE" w:rsidRPr="00B63776" w:rsidRDefault="00F070BE" w:rsidP="00F070BE">
            <w:pPr>
              <w:pStyle w:val="ConsPlusNormal"/>
              <w:jc w:val="center"/>
              <w:rPr>
                <w:rFonts w:ascii="Times New Roman" w:hAnsi="Times New Roman" w:cs="Times New Roman"/>
                <w:sz w:val="18"/>
                <w:szCs w:val="18"/>
                <w:lang w:val="en-US"/>
              </w:rPr>
            </w:pPr>
            <w:r w:rsidRPr="00B63776">
              <w:rPr>
                <w:rFonts w:ascii="Times New Roman" w:hAnsi="Times New Roman" w:cs="Times New Roman"/>
                <w:sz w:val="18"/>
                <w:szCs w:val="18"/>
              </w:rPr>
              <w:t>01.0</w:t>
            </w:r>
            <w:r w:rsidR="00BE702F" w:rsidRPr="00B63776">
              <w:rPr>
                <w:rFonts w:ascii="Times New Roman" w:hAnsi="Times New Roman" w:cs="Times New Roman"/>
                <w:sz w:val="18"/>
                <w:szCs w:val="18"/>
              </w:rPr>
              <w:t>7</w:t>
            </w:r>
            <w:r w:rsidRPr="00B63776">
              <w:rPr>
                <w:rFonts w:ascii="Times New Roman" w:hAnsi="Times New Roman" w:cs="Times New Roman"/>
                <w:sz w:val="18"/>
                <w:szCs w:val="18"/>
              </w:rPr>
              <w:t>.202</w:t>
            </w:r>
            <w:r w:rsidR="00825474">
              <w:rPr>
                <w:rFonts w:ascii="Times New Roman" w:hAnsi="Times New Roman" w:cs="Times New Roman"/>
                <w:sz w:val="18"/>
                <w:szCs w:val="18"/>
              </w:rPr>
              <w:t>3</w:t>
            </w:r>
          </w:p>
          <w:p w:rsidR="00F070BE" w:rsidRPr="00B63776" w:rsidRDefault="00F070BE" w:rsidP="009461BB">
            <w:pPr>
              <w:pStyle w:val="ConsPlusNormal"/>
              <w:jc w:val="center"/>
              <w:rPr>
                <w:rFonts w:ascii="Times New Roman" w:hAnsi="Times New Roman" w:cs="Times New Roman"/>
                <w:sz w:val="18"/>
                <w:szCs w:val="18"/>
              </w:rPr>
            </w:pPr>
            <w:r w:rsidRPr="00B63776">
              <w:rPr>
                <w:rFonts w:ascii="Times New Roman" w:hAnsi="Times New Roman" w:cs="Times New Roman"/>
                <w:sz w:val="18"/>
                <w:szCs w:val="18"/>
              </w:rPr>
              <w:t>(</w:t>
            </w:r>
            <w:r w:rsidR="00BE702F" w:rsidRPr="00B63776">
              <w:rPr>
                <w:rFonts w:ascii="Times New Roman" w:hAnsi="Times New Roman" w:cs="Times New Roman"/>
                <w:sz w:val="18"/>
                <w:szCs w:val="18"/>
              </w:rPr>
              <w:t>факт</w:t>
            </w:r>
            <w:r w:rsidRPr="00B63776">
              <w:rPr>
                <w:rFonts w:ascii="Times New Roman" w:hAnsi="Times New Roman" w:cs="Times New Roman"/>
                <w:sz w:val="18"/>
                <w:szCs w:val="18"/>
              </w:rPr>
              <w:t>)</w:t>
            </w:r>
          </w:p>
        </w:tc>
        <w:tc>
          <w:tcPr>
            <w:tcW w:w="995" w:type="dxa"/>
          </w:tcPr>
          <w:p w:rsidR="00F070BE" w:rsidRPr="00B63776" w:rsidRDefault="007150AA" w:rsidP="00F070BE">
            <w:pPr>
              <w:pStyle w:val="ConsPlusNormal"/>
              <w:jc w:val="center"/>
              <w:rPr>
                <w:rFonts w:ascii="Times New Roman" w:hAnsi="Times New Roman" w:cs="Times New Roman"/>
                <w:sz w:val="18"/>
                <w:szCs w:val="18"/>
                <w:lang w:val="en-US"/>
              </w:rPr>
            </w:pPr>
            <w:r w:rsidRPr="00B63776">
              <w:rPr>
                <w:rFonts w:ascii="Times New Roman" w:hAnsi="Times New Roman" w:cs="Times New Roman"/>
                <w:sz w:val="18"/>
                <w:szCs w:val="18"/>
              </w:rPr>
              <w:t>01.01.202</w:t>
            </w:r>
            <w:r w:rsidR="00EE7F5E">
              <w:rPr>
                <w:rFonts w:ascii="Times New Roman" w:hAnsi="Times New Roman" w:cs="Times New Roman"/>
                <w:sz w:val="18"/>
                <w:szCs w:val="18"/>
              </w:rPr>
              <w:t>4</w:t>
            </w:r>
          </w:p>
          <w:p w:rsidR="00F070BE" w:rsidRPr="00B63776" w:rsidRDefault="00F070BE" w:rsidP="009461BB">
            <w:pPr>
              <w:spacing w:after="0" w:line="240" w:lineRule="auto"/>
              <w:jc w:val="center"/>
              <w:rPr>
                <w:rFonts w:ascii="Times New Roman" w:hAnsi="Times New Roman" w:cs="Times New Roman"/>
                <w:sz w:val="18"/>
                <w:szCs w:val="18"/>
              </w:rPr>
            </w:pPr>
            <w:r w:rsidRPr="00B63776">
              <w:rPr>
                <w:rFonts w:ascii="Times New Roman" w:hAnsi="Times New Roman" w:cs="Times New Roman"/>
                <w:sz w:val="18"/>
                <w:szCs w:val="18"/>
              </w:rPr>
              <w:t>(</w:t>
            </w:r>
            <w:r w:rsidR="00BE702F" w:rsidRPr="00B63776">
              <w:rPr>
                <w:rFonts w:ascii="Times New Roman" w:hAnsi="Times New Roman" w:cs="Times New Roman"/>
                <w:sz w:val="18"/>
                <w:szCs w:val="18"/>
              </w:rPr>
              <w:t>план</w:t>
            </w:r>
            <w:r w:rsidRPr="00B63776">
              <w:rPr>
                <w:rFonts w:ascii="Times New Roman" w:hAnsi="Times New Roman" w:cs="Times New Roman"/>
                <w:sz w:val="18"/>
                <w:szCs w:val="18"/>
              </w:rPr>
              <w:t>)</w:t>
            </w:r>
          </w:p>
        </w:tc>
        <w:tc>
          <w:tcPr>
            <w:tcW w:w="3120" w:type="dxa"/>
            <w:vMerge/>
          </w:tcPr>
          <w:p w:rsidR="00F070BE" w:rsidRPr="00754C31" w:rsidRDefault="00F070BE" w:rsidP="00AC5DFA">
            <w:pPr>
              <w:rPr>
                <w:rFonts w:ascii="Times New Roman" w:hAnsi="Times New Roman" w:cs="Times New Roman"/>
                <w:sz w:val="18"/>
                <w:szCs w:val="18"/>
              </w:rPr>
            </w:pPr>
          </w:p>
        </w:tc>
        <w:tc>
          <w:tcPr>
            <w:tcW w:w="1559" w:type="dxa"/>
            <w:vMerge/>
          </w:tcPr>
          <w:p w:rsidR="00F070BE" w:rsidRPr="00754C31" w:rsidRDefault="00F070BE" w:rsidP="00AC5DFA">
            <w:pPr>
              <w:rPr>
                <w:rFonts w:ascii="Times New Roman" w:hAnsi="Times New Roman" w:cs="Times New Roman"/>
                <w:sz w:val="18"/>
                <w:szCs w:val="18"/>
              </w:rPr>
            </w:pPr>
          </w:p>
        </w:tc>
        <w:tc>
          <w:tcPr>
            <w:tcW w:w="2408" w:type="dxa"/>
            <w:gridSpan w:val="2"/>
            <w:vMerge/>
          </w:tcPr>
          <w:p w:rsidR="00F070BE" w:rsidRPr="00754C31" w:rsidRDefault="00F070BE" w:rsidP="00AC5DFA">
            <w:pPr>
              <w:rPr>
                <w:rFonts w:ascii="Times New Roman" w:hAnsi="Times New Roman" w:cs="Times New Roman"/>
                <w:sz w:val="18"/>
                <w:szCs w:val="18"/>
              </w:rPr>
            </w:pPr>
          </w:p>
        </w:tc>
      </w:tr>
      <w:tr w:rsidR="0029122F" w:rsidRPr="00754C31" w:rsidTr="00AA0D76">
        <w:tc>
          <w:tcPr>
            <w:tcW w:w="408" w:type="dxa"/>
          </w:tcPr>
          <w:p w:rsidR="00F070BE" w:rsidRPr="00754C31" w:rsidRDefault="00F070BE"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1</w:t>
            </w:r>
          </w:p>
        </w:tc>
        <w:tc>
          <w:tcPr>
            <w:tcW w:w="2125" w:type="dxa"/>
            <w:gridSpan w:val="3"/>
          </w:tcPr>
          <w:p w:rsidR="00F070BE" w:rsidRPr="00754C31" w:rsidRDefault="00F070BE"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2</w:t>
            </w:r>
          </w:p>
        </w:tc>
        <w:tc>
          <w:tcPr>
            <w:tcW w:w="3810" w:type="dxa"/>
          </w:tcPr>
          <w:p w:rsidR="00F070BE" w:rsidRPr="00754C31" w:rsidRDefault="00F070BE" w:rsidP="00AC5DFA">
            <w:pPr>
              <w:pStyle w:val="ConsPlusNormal"/>
              <w:jc w:val="center"/>
              <w:rPr>
                <w:rFonts w:ascii="Times New Roman" w:hAnsi="Times New Roman" w:cs="Times New Roman"/>
                <w:sz w:val="18"/>
                <w:szCs w:val="18"/>
              </w:rPr>
            </w:pPr>
            <w:r w:rsidRPr="00754C31">
              <w:rPr>
                <w:rFonts w:ascii="Times New Roman" w:hAnsi="Times New Roman" w:cs="Times New Roman"/>
                <w:sz w:val="18"/>
                <w:szCs w:val="18"/>
              </w:rPr>
              <w:t>3</w:t>
            </w:r>
          </w:p>
        </w:tc>
        <w:tc>
          <w:tcPr>
            <w:tcW w:w="1026" w:type="dxa"/>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995" w:type="dxa"/>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3120" w:type="dxa"/>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559" w:type="dxa"/>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2408" w:type="dxa"/>
            <w:gridSpan w:val="2"/>
          </w:tcPr>
          <w:p w:rsidR="00F070BE" w:rsidRPr="00754C31" w:rsidRDefault="00F070BE" w:rsidP="00AC5DFA">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r>
      <w:tr w:rsidR="00DB52E0" w:rsidRPr="00754C31" w:rsidTr="00405EDA">
        <w:trPr>
          <w:trHeight w:val="193"/>
        </w:trPr>
        <w:tc>
          <w:tcPr>
            <w:tcW w:w="15451" w:type="dxa"/>
            <w:gridSpan w:val="11"/>
          </w:tcPr>
          <w:p w:rsidR="00DB52E0" w:rsidRPr="00DA0E0C" w:rsidRDefault="00DB52E0" w:rsidP="00AC5DFA">
            <w:pPr>
              <w:pStyle w:val="ConsPlusNormal"/>
              <w:jc w:val="center"/>
              <w:rPr>
                <w:rFonts w:ascii="Times New Roman" w:hAnsi="Times New Roman" w:cs="Times New Roman"/>
                <w:b/>
                <w:sz w:val="18"/>
                <w:szCs w:val="18"/>
                <w:highlight w:val="yellow"/>
              </w:rPr>
            </w:pPr>
            <w:r w:rsidRPr="00DA0E0C">
              <w:rPr>
                <w:rFonts w:ascii="Times New Roman" w:hAnsi="Times New Roman" w:cs="Times New Roman"/>
                <w:b/>
                <w:sz w:val="18"/>
                <w:szCs w:val="18"/>
              </w:rPr>
              <w:t>1. Рынок услуг дошкольного образования</w:t>
            </w:r>
          </w:p>
        </w:tc>
      </w:tr>
      <w:tr w:rsidR="00DB52E0" w:rsidRPr="00405EDA" w:rsidTr="004050DD">
        <w:trPr>
          <w:trHeight w:val="2482"/>
        </w:trPr>
        <w:tc>
          <w:tcPr>
            <w:tcW w:w="15451" w:type="dxa"/>
            <w:gridSpan w:val="11"/>
          </w:tcPr>
          <w:p w:rsidR="005C62F7" w:rsidRPr="00405EDA" w:rsidRDefault="005C62F7" w:rsidP="005C62F7">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На рынке услуг дошкольного образования города Липецка преобладают учреждения бюджетной сферы.  </w:t>
            </w:r>
          </w:p>
          <w:p w:rsidR="005C62F7" w:rsidRPr="00405EDA" w:rsidRDefault="005C62F7" w:rsidP="005C62F7">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В городе осуществляют деятельность 67 муниципальных детских садов, 8 школ с дошкольными группами. </w:t>
            </w:r>
          </w:p>
          <w:p w:rsidR="005C62F7" w:rsidRPr="00405EDA" w:rsidRDefault="005C62F7" w:rsidP="005C62F7">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Негосударственный сектор дошкольного образования представлен 12 частными дошкольными образовательными организациями: 6 частными дошкольными образовательными организациями, расположенными в областном центре ( ЧОУ «Светик», НОУ  ЧОУ ДО «Счастливые дети», ЧОУ дошкольного образования «Частный детский сад «Детки 48 плюс», НОУ дошкольного образования частный детский сад «Ладушки», ЧОУ дошкольного образования частный детский сад «Радуга», НОУ дошкольная образовательная организация  детский сад «Маленькая страна»),   2 частными школами с дошкольными группами (НОУ СООШ «Диалог», НОУ Православная гимназия им. преподобного Амвросия </w:t>
            </w:r>
            <w:proofErr w:type="spellStart"/>
            <w:r w:rsidRPr="00405EDA">
              <w:rPr>
                <w:rFonts w:ascii="Times New Roman" w:hAnsi="Times New Roman" w:cs="Times New Roman"/>
                <w:sz w:val="18"/>
                <w:szCs w:val="18"/>
              </w:rPr>
              <w:t>Оптинского</w:t>
            </w:r>
            <w:proofErr w:type="spellEnd"/>
            <w:r w:rsidRPr="00405EDA">
              <w:rPr>
                <w:rFonts w:ascii="Times New Roman" w:hAnsi="Times New Roman" w:cs="Times New Roman"/>
                <w:sz w:val="18"/>
                <w:szCs w:val="18"/>
              </w:rPr>
              <w:t xml:space="preserve"> Липецкой Епархии Русской православной Церкви (Московский Патриархат) и 4 индивидуальными предпринимателями (ИП </w:t>
            </w:r>
            <w:proofErr w:type="spellStart"/>
            <w:r w:rsidRPr="00405EDA">
              <w:rPr>
                <w:rFonts w:ascii="Times New Roman" w:hAnsi="Times New Roman" w:cs="Times New Roman"/>
                <w:sz w:val="18"/>
                <w:szCs w:val="18"/>
              </w:rPr>
              <w:t>Покшиванова</w:t>
            </w:r>
            <w:proofErr w:type="spellEnd"/>
            <w:r w:rsidRPr="00405EDA">
              <w:rPr>
                <w:rFonts w:ascii="Times New Roman" w:hAnsi="Times New Roman" w:cs="Times New Roman"/>
                <w:sz w:val="18"/>
                <w:szCs w:val="18"/>
              </w:rPr>
              <w:t xml:space="preserve"> Мария Станиславовна, ИП  Игнатова Светлана Викторовна, ИП Лебедев Дмитрий Александрович, ИП Ван </w:t>
            </w:r>
            <w:proofErr w:type="spellStart"/>
            <w:r w:rsidRPr="00405EDA">
              <w:rPr>
                <w:rFonts w:ascii="Times New Roman" w:hAnsi="Times New Roman" w:cs="Times New Roman"/>
                <w:sz w:val="18"/>
                <w:szCs w:val="18"/>
              </w:rPr>
              <w:t>Реннес</w:t>
            </w:r>
            <w:proofErr w:type="spellEnd"/>
            <w:r w:rsidRPr="00405EDA">
              <w:rPr>
                <w:rFonts w:ascii="Times New Roman" w:hAnsi="Times New Roman" w:cs="Times New Roman"/>
                <w:sz w:val="18"/>
                <w:szCs w:val="18"/>
              </w:rPr>
              <w:t xml:space="preserve"> Надежда Юрьевна). Обеспеченность местами в ДОУ детей от 3 до 7 лет с 2016 года составляет 100 %, обеспеченность местами в ДОУ детей до 3 лет - 100 %. </w:t>
            </w:r>
            <w:proofErr w:type="spellStart"/>
            <w:r w:rsidRPr="00405EDA">
              <w:rPr>
                <w:rFonts w:ascii="Times New Roman" w:hAnsi="Times New Roman" w:cs="Times New Roman"/>
                <w:sz w:val="18"/>
                <w:szCs w:val="18"/>
              </w:rPr>
              <w:t>Перенаполняемость</w:t>
            </w:r>
            <w:proofErr w:type="spellEnd"/>
            <w:r w:rsidRPr="00405EDA">
              <w:rPr>
                <w:rFonts w:ascii="Times New Roman" w:hAnsi="Times New Roman" w:cs="Times New Roman"/>
                <w:sz w:val="18"/>
                <w:szCs w:val="18"/>
              </w:rPr>
              <w:t xml:space="preserve"> муниципальных детских садов составляет 115 %. Наибольший показатель </w:t>
            </w:r>
            <w:proofErr w:type="spellStart"/>
            <w:r w:rsidRPr="00405EDA">
              <w:rPr>
                <w:rFonts w:ascii="Times New Roman" w:hAnsi="Times New Roman" w:cs="Times New Roman"/>
                <w:sz w:val="18"/>
                <w:szCs w:val="18"/>
              </w:rPr>
              <w:t>перенаполняемости</w:t>
            </w:r>
            <w:proofErr w:type="spellEnd"/>
            <w:r w:rsidRPr="00405EDA">
              <w:rPr>
                <w:rFonts w:ascii="Times New Roman" w:hAnsi="Times New Roman" w:cs="Times New Roman"/>
                <w:sz w:val="18"/>
                <w:szCs w:val="18"/>
              </w:rPr>
              <w:t xml:space="preserve"> (свыше 30 % в отдельных группах) зафиксирован в детских садах, расположенных в микрорайоне «Елецкий», «Университетский», «Звездный», «Победа».</w:t>
            </w:r>
          </w:p>
          <w:p w:rsidR="005C62F7" w:rsidRPr="00405EDA" w:rsidRDefault="005C62F7" w:rsidP="005C62F7">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В рамках реализации регионального проекта «Содействие занятости женщин – создание условий дошкольного образования для детей в возрасте до трех лет» региональной программы «Демография» в течение 2019-2021 годов создано более 2,5 тыс. ясельных мест.</w:t>
            </w:r>
          </w:p>
          <w:p w:rsidR="005C62F7" w:rsidRPr="00405EDA" w:rsidRDefault="005C62F7" w:rsidP="005C62F7">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В 2019 году завершено строительство 7 ясельных корпусов по 135 мест каждый к действующим детским садам в городе Липецке, построен и сдан в эксплуатацию детский сад в микрорайоне «Елецкий» на 350 мест.</w:t>
            </w:r>
          </w:p>
          <w:p w:rsidR="005C62F7" w:rsidRPr="00405EDA" w:rsidRDefault="005C62F7" w:rsidP="005C62F7">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В 2020 году в городе Липецке построены 3 детских сада: детский сад малоэтажного жилищного строительства в районе пересечения Лебедянского шоссе и автодороги Орел-Тамбов, в микрорайонах 30-31, 32-33 по 350 мест каждый.</w:t>
            </w:r>
          </w:p>
          <w:p w:rsidR="005C62F7" w:rsidRPr="00405EDA" w:rsidRDefault="005C62F7" w:rsidP="005C62F7">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В 2021 году введен в эксплуатацию детский сад на 280 мест в 32-33 микрорайонах города.</w:t>
            </w:r>
          </w:p>
          <w:p w:rsidR="005C62F7" w:rsidRPr="00405EDA" w:rsidRDefault="005C62F7" w:rsidP="005C62F7">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           В настоящее время ведется строительство двух детский садов на 574 места («Детский сад на территории микрорайона, ограниченного улицами Виктора Музыки, Михаила </w:t>
            </w:r>
            <w:proofErr w:type="spellStart"/>
            <w:r w:rsidRPr="00405EDA">
              <w:rPr>
                <w:rFonts w:ascii="Times New Roman" w:hAnsi="Times New Roman" w:cs="Times New Roman"/>
                <w:sz w:val="18"/>
                <w:szCs w:val="18"/>
              </w:rPr>
              <w:t>Трунова</w:t>
            </w:r>
            <w:proofErr w:type="spellEnd"/>
            <w:r w:rsidRPr="00405EDA">
              <w:rPr>
                <w:rFonts w:ascii="Times New Roman" w:hAnsi="Times New Roman" w:cs="Times New Roman"/>
                <w:sz w:val="18"/>
                <w:szCs w:val="18"/>
              </w:rPr>
              <w:t>, автомобильной дорогой Орел-Тамбов и Лебедянским шоссе в г. Липецке», «Детский сад на территории микрорайона «Университетский» в г. Липецке»).</w:t>
            </w:r>
          </w:p>
          <w:p w:rsidR="000D7736" w:rsidRPr="00405EDA" w:rsidRDefault="005C62F7" w:rsidP="004C7A67">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Дошкольное образование в негосударственной сфере получают 632 ребенка. Значение ключевого показателя, характеризующего долю обучающихся дошкольного возраста в частных образовательных организациях, у индивидуальных предпринимателей, составило 2,3%, что соответствует плановому   показателю.   </w:t>
            </w:r>
          </w:p>
        </w:tc>
      </w:tr>
      <w:tr w:rsidR="00AA0D76" w:rsidRPr="00405EDA" w:rsidTr="00AA0D76">
        <w:trPr>
          <w:trHeight w:val="1272"/>
        </w:trPr>
        <w:tc>
          <w:tcPr>
            <w:tcW w:w="408" w:type="dxa"/>
            <w:vMerge w:val="restart"/>
          </w:tcPr>
          <w:p w:rsidR="00F070BE" w:rsidRPr="00405EDA" w:rsidRDefault="00F070BE" w:rsidP="00F977F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t>1.</w:t>
            </w:r>
          </w:p>
        </w:tc>
        <w:tc>
          <w:tcPr>
            <w:tcW w:w="2125" w:type="dxa"/>
            <w:gridSpan w:val="3"/>
            <w:vMerge w:val="restart"/>
          </w:tcPr>
          <w:p w:rsidR="00F070BE" w:rsidRPr="00405EDA" w:rsidRDefault="00F070BE" w:rsidP="00F977FE">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 xml:space="preserve">Создание условий для развития конкуренции на рынке услуг дошкольного образования. Развитие сектора частных </w:t>
            </w:r>
            <w:r w:rsidRPr="00405EDA">
              <w:rPr>
                <w:rFonts w:ascii="Times New Roman" w:hAnsi="Times New Roman" w:cs="Times New Roman"/>
                <w:sz w:val="18"/>
                <w:szCs w:val="18"/>
                <w:lang w:eastAsia="en-US"/>
              </w:rPr>
              <w:lastRenderedPageBreak/>
              <w:t>дошкольных образовательных организаций</w:t>
            </w:r>
          </w:p>
        </w:tc>
        <w:tc>
          <w:tcPr>
            <w:tcW w:w="3810" w:type="dxa"/>
            <w:vMerge w:val="restart"/>
          </w:tcPr>
          <w:p w:rsidR="00F070BE" w:rsidRPr="00405EDA" w:rsidRDefault="00F070BE" w:rsidP="00F977FE">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lastRenderedPageBreak/>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w:t>
            </w:r>
            <w:r w:rsidRPr="00405EDA">
              <w:rPr>
                <w:rFonts w:ascii="Times New Roman" w:hAnsi="Times New Roman" w:cs="Times New Roman"/>
                <w:sz w:val="18"/>
                <w:szCs w:val="18"/>
                <w:lang w:eastAsia="en-US"/>
              </w:rPr>
              <w:lastRenderedPageBreak/>
              <w:t>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p w:rsidR="00F070BE" w:rsidRPr="00405EDA" w:rsidRDefault="00F070BE" w:rsidP="00F977FE">
            <w:pPr>
              <w:pStyle w:val="ConsPlusNormal"/>
              <w:jc w:val="both"/>
              <w:rPr>
                <w:rFonts w:ascii="Times New Roman" w:hAnsi="Times New Roman" w:cs="Times New Roman"/>
                <w:sz w:val="18"/>
                <w:szCs w:val="18"/>
                <w:lang w:eastAsia="en-US"/>
              </w:rPr>
            </w:pPr>
          </w:p>
          <w:p w:rsidR="00F070BE" w:rsidRPr="00405EDA" w:rsidRDefault="00F070BE" w:rsidP="00F977FE">
            <w:pPr>
              <w:pStyle w:val="ConsPlusNormal"/>
              <w:jc w:val="both"/>
              <w:rPr>
                <w:rFonts w:ascii="Times New Roman" w:hAnsi="Times New Roman" w:cs="Times New Roman"/>
                <w:sz w:val="18"/>
                <w:szCs w:val="18"/>
                <w:lang w:eastAsia="en-US"/>
              </w:rPr>
            </w:pPr>
          </w:p>
        </w:tc>
        <w:tc>
          <w:tcPr>
            <w:tcW w:w="1026" w:type="dxa"/>
            <w:vMerge w:val="restart"/>
          </w:tcPr>
          <w:p w:rsidR="00F070BE" w:rsidRPr="00405EDA" w:rsidRDefault="00F73C76" w:rsidP="00F977F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lastRenderedPageBreak/>
              <w:t>2,3</w:t>
            </w:r>
          </w:p>
        </w:tc>
        <w:tc>
          <w:tcPr>
            <w:tcW w:w="995" w:type="dxa"/>
            <w:vMerge w:val="restart"/>
          </w:tcPr>
          <w:p w:rsidR="00F070BE" w:rsidRPr="00405EDA" w:rsidRDefault="00F80010" w:rsidP="00F977F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t>2,3</w:t>
            </w:r>
          </w:p>
          <w:p w:rsidR="00F070BE" w:rsidRPr="00405EDA" w:rsidRDefault="00F070BE" w:rsidP="00F070BE">
            <w:pPr>
              <w:pStyle w:val="ConsPlusNormal"/>
              <w:jc w:val="center"/>
              <w:rPr>
                <w:rFonts w:ascii="Times New Roman" w:hAnsi="Times New Roman" w:cs="Times New Roman"/>
                <w:sz w:val="18"/>
                <w:szCs w:val="18"/>
                <w:lang w:eastAsia="en-US"/>
              </w:rPr>
            </w:pPr>
          </w:p>
        </w:tc>
        <w:tc>
          <w:tcPr>
            <w:tcW w:w="3120" w:type="dxa"/>
          </w:tcPr>
          <w:p w:rsidR="00F070BE" w:rsidRPr="00405EDA" w:rsidRDefault="00F070BE" w:rsidP="00DB52E0">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1.1. Размещение информации о негосударственных образовательных учреждениях, реализующих программу дошкольного образования, в информационной системе «Электронный детский сад»</w:t>
            </w:r>
          </w:p>
        </w:tc>
        <w:tc>
          <w:tcPr>
            <w:tcW w:w="1559" w:type="dxa"/>
          </w:tcPr>
          <w:p w:rsidR="00F070BE" w:rsidRPr="00405EDA" w:rsidRDefault="00F070BE" w:rsidP="00545DC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t>По мере регистрации НОУ в ИС «Электронный детский сад»</w:t>
            </w:r>
          </w:p>
        </w:tc>
        <w:tc>
          <w:tcPr>
            <w:tcW w:w="2408" w:type="dxa"/>
            <w:gridSpan w:val="2"/>
          </w:tcPr>
          <w:p w:rsidR="00F070BE" w:rsidRPr="00405EDA" w:rsidRDefault="00F070BE" w:rsidP="00545DCE">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Департамент образования администрации города Липецка</w:t>
            </w:r>
          </w:p>
        </w:tc>
      </w:tr>
      <w:tr w:rsidR="00AA0D76" w:rsidRPr="00405EDA" w:rsidTr="00AA0D76">
        <w:trPr>
          <w:trHeight w:val="1032"/>
        </w:trPr>
        <w:tc>
          <w:tcPr>
            <w:tcW w:w="408" w:type="dxa"/>
            <w:vMerge/>
            <w:vAlign w:val="center"/>
          </w:tcPr>
          <w:p w:rsidR="00F070BE" w:rsidRPr="00405EDA" w:rsidRDefault="00F070BE" w:rsidP="00AC5DFA">
            <w:pPr>
              <w:pStyle w:val="ConsPlusNormal"/>
              <w:jc w:val="center"/>
              <w:rPr>
                <w:rFonts w:ascii="Times New Roman" w:hAnsi="Times New Roman" w:cs="Times New Roman"/>
                <w:sz w:val="18"/>
                <w:szCs w:val="18"/>
              </w:rPr>
            </w:pPr>
          </w:p>
        </w:tc>
        <w:tc>
          <w:tcPr>
            <w:tcW w:w="2125" w:type="dxa"/>
            <w:gridSpan w:val="3"/>
            <w:vMerge/>
            <w:vAlign w:val="center"/>
          </w:tcPr>
          <w:p w:rsidR="00F070BE" w:rsidRPr="00405EDA" w:rsidRDefault="00F070BE" w:rsidP="00AC5DFA">
            <w:pPr>
              <w:pStyle w:val="ConsPlusNormal"/>
              <w:jc w:val="both"/>
              <w:rPr>
                <w:rFonts w:ascii="Times New Roman" w:hAnsi="Times New Roman" w:cs="Times New Roman"/>
                <w:sz w:val="18"/>
                <w:szCs w:val="18"/>
              </w:rPr>
            </w:pPr>
          </w:p>
        </w:tc>
        <w:tc>
          <w:tcPr>
            <w:tcW w:w="3810" w:type="dxa"/>
            <w:vMerge/>
            <w:vAlign w:val="center"/>
          </w:tcPr>
          <w:p w:rsidR="00F070BE" w:rsidRPr="00405EDA" w:rsidRDefault="00F070BE" w:rsidP="00AC5DFA">
            <w:pPr>
              <w:pStyle w:val="ConsPlusNormal"/>
              <w:jc w:val="both"/>
              <w:rPr>
                <w:rFonts w:ascii="Times New Roman" w:hAnsi="Times New Roman" w:cs="Times New Roman"/>
                <w:sz w:val="18"/>
                <w:szCs w:val="18"/>
              </w:rPr>
            </w:pPr>
          </w:p>
        </w:tc>
        <w:tc>
          <w:tcPr>
            <w:tcW w:w="1026" w:type="dxa"/>
            <w:vMerge/>
            <w:vAlign w:val="center"/>
          </w:tcPr>
          <w:p w:rsidR="00F070BE" w:rsidRPr="00405EDA" w:rsidRDefault="00F070BE" w:rsidP="00AC5DFA">
            <w:pPr>
              <w:pStyle w:val="ConsPlusNormal"/>
              <w:jc w:val="center"/>
              <w:rPr>
                <w:rFonts w:ascii="Times New Roman" w:hAnsi="Times New Roman" w:cs="Times New Roman"/>
                <w:sz w:val="18"/>
                <w:szCs w:val="18"/>
              </w:rPr>
            </w:pPr>
          </w:p>
        </w:tc>
        <w:tc>
          <w:tcPr>
            <w:tcW w:w="995" w:type="dxa"/>
            <w:vMerge/>
            <w:vAlign w:val="center"/>
          </w:tcPr>
          <w:p w:rsidR="00F070BE" w:rsidRPr="00405EDA" w:rsidRDefault="00F070BE" w:rsidP="00AC5DFA">
            <w:pPr>
              <w:pStyle w:val="ConsPlusNormal"/>
              <w:jc w:val="center"/>
              <w:rPr>
                <w:rFonts w:ascii="Times New Roman" w:hAnsi="Times New Roman" w:cs="Times New Roman"/>
                <w:sz w:val="18"/>
                <w:szCs w:val="18"/>
              </w:rPr>
            </w:pPr>
          </w:p>
        </w:tc>
        <w:tc>
          <w:tcPr>
            <w:tcW w:w="3120" w:type="dxa"/>
          </w:tcPr>
          <w:p w:rsidR="00F070BE" w:rsidRPr="00405EDA" w:rsidRDefault="00F070BE" w:rsidP="00545DCE">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1.2. Размещение на сайте департамента образования администрации города Липецка информации о наличии свободных мест в негосударственных образовательных учреждениях, реализующих программу дошкольного образования</w:t>
            </w:r>
          </w:p>
        </w:tc>
        <w:tc>
          <w:tcPr>
            <w:tcW w:w="1559" w:type="dxa"/>
          </w:tcPr>
          <w:p w:rsidR="00F070BE" w:rsidRPr="00405EDA" w:rsidRDefault="00F070BE" w:rsidP="00545DC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t>Еженедельно</w:t>
            </w:r>
          </w:p>
        </w:tc>
        <w:tc>
          <w:tcPr>
            <w:tcW w:w="2408" w:type="dxa"/>
            <w:gridSpan w:val="2"/>
          </w:tcPr>
          <w:p w:rsidR="00F070BE" w:rsidRPr="00405EDA" w:rsidRDefault="00F070BE" w:rsidP="00545DCE">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Департамент образования администрации города Липецка</w:t>
            </w:r>
          </w:p>
        </w:tc>
      </w:tr>
      <w:tr w:rsidR="00DB52E0" w:rsidRPr="00405EDA" w:rsidTr="00DB52E0">
        <w:tc>
          <w:tcPr>
            <w:tcW w:w="15451" w:type="dxa"/>
            <w:gridSpan w:val="11"/>
          </w:tcPr>
          <w:p w:rsidR="00DB52E0" w:rsidRPr="00405EDA" w:rsidRDefault="00DB52E0" w:rsidP="00AC5DFA">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2. Рынок услуг общего образования</w:t>
            </w:r>
          </w:p>
        </w:tc>
      </w:tr>
      <w:tr w:rsidR="00DB52E0" w:rsidRPr="00405EDA" w:rsidTr="00DB52E0">
        <w:tc>
          <w:tcPr>
            <w:tcW w:w="15451" w:type="dxa"/>
            <w:gridSpan w:val="11"/>
          </w:tcPr>
          <w:p w:rsidR="000521F0" w:rsidRPr="00405EDA" w:rsidRDefault="000521F0" w:rsidP="000521F0">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На рынке услуг общего образования города Липецка преобладают учреждения бюджетной сферы.</w:t>
            </w:r>
          </w:p>
          <w:p w:rsidR="000521F0" w:rsidRPr="00405EDA" w:rsidRDefault="000521F0" w:rsidP="000521F0">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Муниципальная система общего образования представлена 65 образовательными организациями, в том числе 2 основными общеобразовательными учреждениями, 2 образовательными учреждениями, реализующими только адаптированные образовательные программы, 8 общеобразовательными учреждениями, реализующими в том числе образовательную программу дошкольного образования. В 2022 году 100 % школьников (2021 – 100%, 2020-100 %, 2019-100 %, 2018-87,6 %) обучались в соответствии с федеральными государственными образовательными стандартами (ФГОС), в том числе обновленными. Количество учащихся образовательных организаций, реализующих образовательные программы начального общего, основного общего, среднего общего образования – 61030 человек.</w:t>
            </w:r>
          </w:p>
          <w:p w:rsidR="000521F0" w:rsidRPr="00405EDA" w:rsidRDefault="000521F0" w:rsidP="000521F0">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В целях обеспечения населения услугами образования, а также ликвидации второй смены в 2021 году введено 800 новых мест за счет строительства новой школы на 800 мест в 31-32 микрорайонах города Липецка (микрорайон «Европейский»).</w:t>
            </w:r>
          </w:p>
          <w:p w:rsidR="000521F0" w:rsidRPr="00405EDA" w:rsidRDefault="000521F0" w:rsidP="000521F0">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Негосударственный сектор образовательных организаций общего образования на территории города Липецка представлен 4 образовательными организациями: ЧОУ школа «Интеграл»,</w:t>
            </w:r>
            <w:r w:rsidR="001D3520" w:rsidRPr="00405EDA">
              <w:rPr>
                <w:rFonts w:ascii="Times New Roman" w:hAnsi="Times New Roman" w:cs="Times New Roman"/>
                <w:sz w:val="18"/>
                <w:szCs w:val="18"/>
              </w:rPr>
              <w:t xml:space="preserve"> </w:t>
            </w:r>
            <w:r w:rsidRPr="00405EDA">
              <w:rPr>
                <w:rFonts w:ascii="Times New Roman" w:hAnsi="Times New Roman" w:cs="Times New Roman"/>
                <w:sz w:val="18"/>
                <w:szCs w:val="18"/>
              </w:rPr>
              <w:t xml:space="preserve">НОУ СООШ «Диалог», ЧОУ «Новая школа Натальи Колгановой», НОУ Православная гимназия им. преподобного Амвросия </w:t>
            </w:r>
            <w:proofErr w:type="spellStart"/>
            <w:r w:rsidRPr="00405EDA">
              <w:rPr>
                <w:rFonts w:ascii="Times New Roman" w:hAnsi="Times New Roman" w:cs="Times New Roman"/>
                <w:sz w:val="18"/>
                <w:szCs w:val="18"/>
              </w:rPr>
              <w:t>Оптинского</w:t>
            </w:r>
            <w:proofErr w:type="spellEnd"/>
            <w:r w:rsidRPr="00405EDA">
              <w:rPr>
                <w:rFonts w:ascii="Times New Roman" w:hAnsi="Times New Roman" w:cs="Times New Roman"/>
                <w:sz w:val="18"/>
                <w:szCs w:val="18"/>
              </w:rPr>
              <w:t xml:space="preserve"> Липецкой Епархии Русской православной Церкви (Московский Патриархат).</w:t>
            </w:r>
          </w:p>
          <w:p w:rsidR="000521F0" w:rsidRPr="00405EDA" w:rsidRDefault="000521F0" w:rsidP="000521F0">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Численность обучающихся по образовательным программам в частных организациях составила 799 человек.</w:t>
            </w:r>
          </w:p>
          <w:p w:rsidR="000521F0" w:rsidRPr="00405EDA" w:rsidRDefault="000521F0" w:rsidP="000521F0">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 Конкурентная среда на рынке услуг общего образования характеризуется:</w:t>
            </w:r>
          </w:p>
          <w:p w:rsidR="000521F0" w:rsidRPr="00405EDA" w:rsidRDefault="000521F0" w:rsidP="000521F0">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 стабильной численностью контингента, пользующегося услугами рынка;</w:t>
            </w:r>
          </w:p>
          <w:p w:rsidR="000521F0" w:rsidRPr="00405EDA" w:rsidRDefault="000521F0" w:rsidP="000521F0">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 существенным доминированием муниципальных образовательных организаций над негосударственными (частными) организациями.</w:t>
            </w:r>
          </w:p>
          <w:p w:rsidR="00DB52E0" w:rsidRPr="00405EDA" w:rsidRDefault="000521F0" w:rsidP="00D163DD">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Значение показателя, характеризующего долю обучающихся в частных образовательных организациях, реализующих основные общеобразовательные</w:t>
            </w:r>
            <w:r w:rsidR="001D3520" w:rsidRPr="00405EDA">
              <w:rPr>
                <w:rFonts w:ascii="Times New Roman" w:hAnsi="Times New Roman" w:cs="Times New Roman"/>
                <w:sz w:val="18"/>
                <w:szCs w:val="18"/>
              </w:rPr>
              <w:t xml:space="preserve"> программы, к 1 июля 2023 года </w:t>
            </w:r>
            <w:r w:rsidRPr="00405EDA">
              <w:rPr>
                <w:rFonts w:ascii="Times New Roman" w:hAnsi="Times New Roman" w:cs="Times New Roman"/>
                <w:sz w:val="18"/>
                <w:szCs w:val="18"/>
              </w:rPr>
              <w:t>составляет 1,3 %.</w:t>
            </w:r>
          </w:p>
        </w:tc>
      </w:tr>
      <w:tr w:rsidR="00AA0D76" w:rsidRPr="00405EDA" w:rsidTr="002209FF">
        <w:trPr>
          <w:trHeight w:val="2349"/>
        </w:trPr>
        <w:tc>
          <w:tcPr>
            <w:tcW w:w="408" w:type="dxa"/>
          </w:tcPr>
          <w:p w:rsidR="00F070BE" w:rsidRPr="00405EDA" w:rsidRDefault="00F070BE" w:rsidP="00545DC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t>2.</w:t>
            </w:r>
          </w:p>
        </w:tc>
        <w:tc>
          <w:tcPr>
            <w:tcW w:w="2125" w:type="dxa"/>
            <w:gridSpan w:val="3"/>
          </w:tcPr>
          <w:p w:rsidR="00F070BE" w:rsidRPr="00405EDA" w:rsidRDefault="00F070BE" w:rsidP="00545DCE">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Создание условий для развития конкуренции на рынке услуг общего образования. Развитие сектора частных образовательных организаций в сфере общего образования</w:t>
            </w:r>
          </w:p>
        </w:tc>
        <w:tc>
          <w:tcPr>
            <w:tcW w:w="3810" w:type="dxa"/>
          </w:tcPr>
          <w:p w:rsidR="00F070BE" w:rsidRPr="00405EDA" w:rsidRDefault="00F070BE" w:rsidP="00545DCE">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1026" w:type="dxa"/>
          </w:tcPr>
          <w:p w:rsidR="00F070BE" w:rsidRPr="00405EDA" w:rsidRDefault="00F070BE" w:rsidP="00545DC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t>1,3</w:t>
            </w:r>
          </w:p>
        </w:tc>
        <w:tc>
          <w:tcPr>
            <w:tcW w:w="995" w:type="dxa"/>
          </w:tcPr>
          <w:p w:rsidR="00F070BE" w:rsidRPr="00405EDA" w:rsidRDefault="00F070BE" w:rsidP="00545DC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t>1,3</w:t>
            </w:r>
          </w:p>
        </w:tc>
        <w:tc>
          <w:tcPr>
            <w:tcW w:w="3120" w:type="dxa"/>
          </w:tcPr>
          <w:p w:rsidR="00F070BE" w:rsidRPr="00405EDA" w:rsidRDefault="00F070BE" w:rsidP="00545DCE">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Размещение информации о негосударственных образовательных учреждениях общего образования, реализующих основные общеобразовательные программы – образовательные программы начального общего, основного общего, среднего общего образования, в информационной системе «Электронная школа»</w:t>
            </w:r>
          </w:p>
        </w:tc>
        <w:tc>
          <w:tcPr>
            <w:tcW w:w="1559" w:type="dxa"/>
          </w:tcPr>
          <w:p w:rsidR="00F070BE" w:rsidRPr="00405EDA" w:rsidRDefault="00F070BE" w:rsidP="00545DC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t>По мере регистрации НОУ в ИС «Электронная школа»</w:t>
            </w:r>
          </w:p>
        </w:tc>
        <w:tc>
          <w:tcPr>
            <w:tcW w:w="2408" w:type="dxa"/>
            <w:gridSpan w:val="2"/>
          </w:tcPr>
          <w:p w:rsidR="00F070BE" w:rsidRPr="00405EDA" w:rsidRDefault="00F070BE" w:rsidP="00545DCE">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Департамент образования администрации города Липецка</w:t>
            </w:r>
          </w:p>
        </w:tc>
      </w:tr>
      <w:tr w:rsidR="00DB52E0" w:rsidRPr="00405EDA" w:rsidTr="00DB52E0">
        <w:tc>
          <w:tcPr>
            <w:tcW w:w="15451" w:type="dxa"/>
            <w:gridSpan w:val="11"/>
          </w:tcPr>
          <w:p w:rsidR="00DB52E0" w:rsidRPr="00405EDA" w:rsidRDefault="00785A05" w:rsidP="00AC5DFA">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3</w:t>
            </w:r>
            <w:r w:rsidR="00DB52E0" w:rsidRPr="00405EDA">
              <w:rPr>
                <w:rFonts w:ascii="Times New Roman" w:hAnsi="Times New Roman" w:cs="Times New Roman"/>
                <w:b/>
                <w:sz w:val="18"/>
                <w:szCs w:val="18"/>
              </w:rPr>
              <w:t>. Рынок услуг дополнительного образования детей</w:t>
            </w:r>
          </w:p>
        </w:tc>
      </w:tr>
      <w:tr w:rsidR="00DB52E0" w:rsidRPr="00405EDA" w:rsidTr="00DB52E0">
        <w:tc>
          <w:tcPr>
            <w:tcW w:w="15451" w:type="dxa"/>
            <w:gridSpan w:val="11"/>
          </w:tcPr>
          <w:p w:rsidR="00D163DD" w:rsidRPr="00405EDA" w:rsidRDefault="00D163DD" w:rsidP="00D163DD">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На рынке услуг дополнительного образования города Липецка преобладают учреждения бюджетной сферы.  </w:t>
            </w:r>
          </w:p>
          <w:p w:rsidR="00D163DD" w:rsidRPr="00405EDA" w:rsidRDefault="00D163DD" w:rsidP="00D163DD">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В городе Липецке осуществляют деятельность 22 муниципальных учреждения дополнительного образования, среди которых 8 учреждений, подведомственных департаменту образования администрации города Липецка, 13 учреждений, подведомственных департаменту культуры и туризма администрации города Липецка, 1 учреждение, подведомственное департаменту по физической культуре и спорту администрации города Липецка. Кроме того, дополнительные общеобразовательные программы реализуются в общеобразовательных учреждениях и в дошкольных образовательных учреждениях.</w:t>
            </w:r>
          </w:p>
          <w:p w:rsidR="00D163DD" w:rsidRPr="00405EDA" w:rsidRDefault="00D163DD" w:rsidP="00D163DD">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В соответствии с моделью персонифицированного финансирования дополнительного образования, которая реализуется в городе Липецке с 2018 года, прием детей в учреждения дополнительного образования в городе Липецке осуществляется с использованием сертификатов дополнительного образования. С этой целью учреждения дополнительного образования проходят </w:t>
            </w:r>
            <w:r w:rsidRPr="00405EDA">
              <w:rPr>
                <w:rFonts w:ascii="Times New Roman" w:hAnsi="Times New Roman" w:cs="Times New Roman"/>
                <w:sz w:val="18"/>
                <w:szCs w:val="18"/>
              </w:rPr>
              <w:lastRenderedPageBreak/>
              <w:t>регистрацию в автоматизированной информационной системе (далее - АИС) «Навигатор дополнительного образования Липецкой области» как поставщики образовательных услуг. По состоянию на 01.07.2023, в качестве поставщиков образовательных услуг в АИС значится 170 организаций, из них 13 частных (7%), что соответствует плановому показателю.</w:t>
            </w:r>
          </w:p>
          <w:p w:rsidR="00D163DD" w:rsidRPr="00405EDA" w:rsidRDefault="00D163DD" w:rsidP="00D163DD">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В организациях различных форм собственности, предоставляющих услуги по реализации дополнительных общеобразовательных программ, занятия организованы по 6 направленностям:</w:t>
            </w:r>
          </w:p>
          <w:p w:rsidR="00D163DD" w:rsidRPr="00405EDA" w:rsidRDefault="00D163DD" w:rsidP="00D163DD">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художественном, естественнонаучном, социально-гуманитарном, физкультурно-спортивном, техническом, туристско-краеведческом.</w:t>
            </w:r>
          </w:p>
          <w:p w:rsidR="00D163DD" w:rsidRPr="00405EDA" w:rsidRDefault="00D163DD" w:rsidP="00D163DD">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               Конкурентная среда на рынке услуг общего образования характеризуется:</w:t>
            </w:r>
          </w:p>
          <w:p w:rsidR="00D163DD" w:rsidRPr="00405EDA" w:rsidRDefault="00D163DD" w:rsidP="00D163DD">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 стабильной численностью контингента, пользующегося услугами рынка;</w:t>
            </w:r>
          </w:p>
          <w:p w:rsidR="00D163DD" w:rsidRPr="00405EDA" w:rsidRDefault="00D163DD" w:rsidP="00D163DD">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 существенным доминированием муниципальных образовательных организаций над негосударственными (частными) организациями.</w:t>
            </w:r>
          </w:p>
          <w:p w:rsidR="00D163DD" w:rsidRPr="00405EDA" w:rsidRDefault="00D163DD" w:rsidP="00D163DD">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По состоянию на 01.07.2023 в муниципалитете охват детей в возрасте от 5 до 18 лет дополнительным образованием составил 53 %. Однако данный показатель значительно увеличится во </w:t>
            </w:r>
            <w:proofErr w:type="spellStart"/>
            <w:r w:rsidRPr="00405EDA">
              <w:rPr>
                <w:rFonts w:ascii="Times New Roman" w:hAnsi="Times New Roman" w:cs="Times New Roman"/>
                <w:sz w:val="18"/>
                <w:szCs w:val="18"/>
              </w:rPr>
              <w:t>ⅠⅠ</w:t>
            </w:r>
            <w:proofErr w:type="spellEnd"/>
            <w:r w:rsidRPr="00405EDA">
              <w:rPr>
                <w:rFonts w:ascii="Times New Roman" w:hAnsi="Times New Roman" w:cs="Times New Roman"/>
                <w:sz w:val="18"/>
                <w:szCs w:val="18"/>
              </w:rPr>
              <w:t xml:space="preserve"> полугодии 2023 года: по методике расчета </w:t>
            </w:r>
            <w:proofErr w:type="spellStart"/>
            <w:r w:rsidRPr="00405EDA">
              <w:rPr>
                <w:rFonts w:ascii="Times New Roman" w:hAnsi="Times New Roman" w:cs="Times New Roman"/>
                <w:sz w:val="18"/>
                <w:szCs w:val="18"/>
              </w:rPr>
              <w:t>Минпросвещения</w:t>
            </w:r>
            <w:proofErr w:type="spellEnd"/>
            <w:r w:rsidRPr="00405EDA">
              <w:rPr>
                <w:rFonts w:ascii="Times New Roman" w:hAnsi="Times New Roman" w:cs="Times New Roman"/>
                <w:sz w:val="18"/>
                <w:szCs w:val="18"/>
              </w:rPr>
              <w:t xml:space="preserve"> охват детей дополнительным образованием оценивается с накопительным итогом с 1 января текущего года. Плановый показатель занятости детей дополнительным образованием, который необходимо достичь в соответствии с федеральным проектом «Успех каждого ребенка» к 2024 году, составляет 80 %. В связи с этим развитие негосударственного сектора дополнительного образования целесообразно в рамках решения задач по увеличению охвата дополнительным образованием детей в возрасте от 5 до 18 лет, снижению затрат бюджета на реконструкцию, строительство новых муниципальных учреждений дополнительного образования и содержание действующих муниципальных учреждений дополнительного образования. </w:t>
            </w:r>
          </w:p>
          <w:p w:rsidR="00264111" w:rsidRPr="00405EDA" w:rsidRDefault="00D163DD" w:rsidP="00B87E3C">
            <w:pPr>
              <w:spacing w:after="0" w:line="240" w:lineRule="auto"/>
              <w:ind w:firstLine="505"/>
              <w:jc w:val="both"/>
              <w:rPr>
                <w:rFonts w:ascii="Times New Roman" w:hAnsi="Times New Roman" w:cs="Times New Roman"/>
                <w:sz w:val="18"/>
                <w:szCs w:val="18"/>
              </w:rPr>
            </w:pPr>
            <w:r w:rsidRPr="00405EDA">
              <w:rPr>
                <w:rFonts w:ascii="Times New Roman" w:hAnsi="Times New Roman" w:cs="Times New Roman"/>
                <w:sz w:val="18"/>
                <w:szCs w:val="18"/>
              </w:rPr>
              <w:t>Доля образовательных организаций всех форм собственности и индивидуальных предпринимателей, имеющих доступ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 в общем количестве образовательных организаций всех форм собственности и индивидуальных предпринимателей, реализующих дополнительные общеобразовательные программы (за исключением школ искусств), составляет 100%. Удержание достигнутого показателя обеспечивается за счет комплекса мер, направленных на оказание информационной и методической поддержки организациям (независимо от форм собственности) и индивидуальным предпринимателя, приступившим к реализации дополнительных общеобразовательных программ.</w:t>
            </w:r>
          </w:p>
        </w:tc>
      </w:tr>
      <w:tr w:rsidR="00234A40" w:rsidRPr="00405EDA" w:rsidTr="00AA0D76">
        <w:trPr>
          <w:trHeight w:val="624"/>
        </w:trPr>
        <w:tc>
          <w:tcPr>
            <w:tcW w:w="408" w:type="dxa"/>
          </w:tcPr>
          <w:p w:rsidR="00234A40" w:rsidRPr="00405EDA" w:rsidRDefault="00234A40" w:rsidP="00545DC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lastRenderedPageBreak/>
              <w:t>3.</w:t>
            </w:r>
          </w:p>
        </w:tc>
        <w:tc>
          <w:tcPr>
            <w:tcW w:w="2125" w:type="dxa"/>
            <w:gridSpan w:val="3"/>
          </w:tcPr>
          <w:p w:rsidR="00234A40" w:rsidRPr="00405EDA" w:rsidRDefault="00234A40" w:rsidP="00545DCE">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Создание условий для развития конкуренции на рынке услуг дополнительного образования. Развитие сектора частных учреждений дополнительного образования</w:t>
            </w:r>
          </w:p>
        </w:tc>
        <w:tc>
          <w:tcPr>
            <w:tcW w:w="3810" w:type="dxa"/>
          </w:tcPr>
          <w:p w:rsidR="00234A40" w:rsidRPr="00405EDA" w:rsidRDefault="00234A40" w:rsidP="00890FDC">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 xml:space="preserve">Доля образовательных организаций всех форм собственности и индивидуальных предпринимателей, имеющих доступ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 в общем количестве образовательных организаций всех форм собственности и индивидуальных предпринимателей, реализующих дополнительные общеобразовательные программы (за исключением детских школ искусств), % </w:t>
            </w:r>
          </w:p>
        </w:tc>
        <w:tc>
          <w:tcPr>
            <w:tcW w:w="1026" w:type="dxa"/>
          </w:tcPr>
          <w:p w:rsidR="00234A40" w:rsidRPr="00405EDA" w:rsidRDefault="00234A40" w:rsidP="00545DC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t>100</w:t>
            </w:r>
          </w:p>
        </w:tc>
        <w:tc>
          <w:tcPr>
            <w:tcW w:w="995" w:type="dxa"/>
          </w:tcPr>
          <w:p w:rsidR="00234A40" w:rsidRPr="00405EDA" w:rsidRDefault="00234A40" w:rsidP="00545DC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t>100</w:t>
            </w:r>
          </w:p>
        </w:tc>
        <w:tc>
          <w:tcPr>
            <w:tcW w:w="3120" w:type="dxa"/>
          </w:tcPr>
          <w:p w:rsidR="006D652D" w:rsidRPr="00405EDA" w:rsidRDefault="00234A40" w:rsidP="006D652D">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 xml:space="preserve">3.1. </w:t>
            </w:r>
            <w:r w:rsidR="006D652D" w:rsidRPr="00405EDA">
              <w:rPr>
                <w:rFonts w:ascii="Times New Roman" w:hAnsi="Times New Roman" w:cs="Times New Roman"/>
                <w:sz w:val="18"/>
                <w:szCs w:val="18"/>
                <w:lang w:eastAsia="en-US"/>
              </w:rPr>
              <w:t>Оказание</w:t>
            </w:r>
          </w:p>
          <w:p w:rsidR="006D652D" w:rsidRPr="00405EDA" w:rsidRDefault="006D652D" w:rsidP="006D652D">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информационной и</w:t>
            </w:r>
          </w:p>
          <w:p w:rsidR="006D652D" w:rsidRPr="00405EDA" w:rsidRDefault="006D652D" w:rsidP="006D652D">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методической поддержки</w:t>
            </w:r>
          </w:p>
          <w:p w:rsidR="006D652D" w:rsidRPr="00405EDA" w:rsidRDefault="006D652D" w:rsidP="006D652D">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организациям (независимо от</w:t>
            </w:r>
          </w:p>
          <w:p w:rsidR="006D652D" w:rsidRPr="00405EDA" w:rsidRDefault="006D652D" w:rsidP="006D652D">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формы собственности) и</w:t>
            </w:r>
          </w:p>
          <w:p w:rsidR="006D652D" w:rsidRPr="00405EDA" w:rsidRDefault="006D652D" w:rsidP="006D652D">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индивидуальным</w:t>
            </w:r>
          </w:p>
          <w:p w:rsidR="006D652D" w:rsidRPr="00405EDA" w:rsidRDefault="006D652D" w:rsidP="006D652D">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предпринимателям,</w:t>
            </w:r>
          </w:p>
          <w:p w:rsidR="006D652D" w:rsidRPr="00405EDA" w:rsidRDefault="006D652D" w:rsidP="006D652D">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реализующим</w:t>
            </w:r>
          </w:p>
          <w:p w:rsidR="006D652D" w:rsidRPr="00405EDA" w:rsidRDefault="006D652D" w:rsidP="006D652D">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дополнительные</w:t>
            </w:r>
          </w:p>
          <w:p w:rsidR="006D652D" w:rsidRPr="00405EDA" w:rsidRDefault="006D652D" w:rsidP="006D652D">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общеобразовательные</w:t>
            </w:r>
          </w:p>
          <w:p w:rsidR="00234A40" w:rsidRPr="00405EDA" w:rsidRDefault="006D652D" w:rsidP="006D652D">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программы</w:t>
            </w:r>
          </w:p>
        </w:tc>
        <w:tc>
          <w:tcPr>
            <w:tcW w:w="1559" w:type="dxa"/>
          </w:tcPr>
          <w:p w:rsidR="00234A40" w:rsidRPr="00405EDA" w:rsidRDefault="006D652D" w:rsidP="00545DC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t>По мере подачи заявок на участие в системе персонифицированного финансирования дополнительного образования детей</w:t>
            </w:r>
          </w:p>
        </w:tc>
        <w:tc>
          <w:tcPr>
            <w:tcW w:w="2408" w:type="dxa"/>
            <w:gridSpan w:val="2"/>
          </w:tcPr>
          <w:p w:rsidR="00234A40" w:rsidRPr="00405EDA" w:rsidRDefault="006D652D" w:rsidP="00545DCE">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Департамент образования администрации города Липецка</w:t>
            </w:r>
          </w:p>
        </w:tc>
      </w:tr>
      <w:tr w:rsidR="00AA0D76" w:rsidRPr="00405EDA" w:rsidTr="00AA0D76">
        <w:trPr>
          <w:trHeight w:val="624"/>
        </w:trPr>
        <w:tc>
          <w:tcPr>
            <w:tcW w:w="408" w:type="dxa"/>
            <w:vMerge w:val="restart"/>
          </w:tcPr>
          <w:p w:rsidR="00F070BE" w:rsidRPr="00405EDA" w:rsidRDefault="00F070BE" w:rsidP="00545DCE">
            <w:pPr>
              <w:pStyle w:val="ConsPlusNormal"/>
              <w:jc w:val="center"/>
              <w:rPr>
                <w:rFonts w:ascii="Times New Roman" w:hAnsi="Times New Roman" w:cs="Times New Roman"/>
                <w:sz w:val="18"/>
                <w:szCs w:val="18"/>
                <w:lang w:eastAsia="en-US"/>
              </w:rPr>
            </w:pPr>
          </w:p>
        </w:tc>
        <w:tc>
          <w:tcPr>
            <w:tcW w:w="2125" w:type="dxa"/>
            <w:gridSpan w:val="3"/>
            <w:vMerge w:val="restart"/>
          </w:tcPr>
          <w:p w:rsidR="00F070BE" w:rsidRPr="00405EDA" w:rsidRDefault="00F070BE" w:rsidP="00545DCE">
            <w:pPr>
              <w:pStyle w:val="ConsPlusNormal"/>
              <w:jc w:val="both"/>
              <w:rPr>
                <w:rFonts w:ascii="Times New Roman" w:hAnsi="Times New Roman" w:cs="Times New Roman"/>
                <w:sz w:val="18"/>
                <w:szCs w:val="18"/>
                <w:lang w:eastAsia="en-US"/>
              </w:rPr>
            </w:pPr>
          </w:p>
        </w:tc>
        <w:tc>
          <w:tcPr>
            <w:tcW w:w="3810" w:type="dxa"/>
            <w:vMerge w:val="restart"/>
          </w:tcPr>
          <w:p w:rsidR="00F070BE" w:rsidRPr="00405EDA" w:rsidRDefault="00F070BE" w:rsidP="00890FDC">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 xml:space="preserve">Доля организаций частной формы собственности в сфере услуг дополнительного образования детей, </w:t>
            </w:r>
            <w:r w:rsidR="00CB5F54" w:rsidRPr="00405EDA">
              <w:rPr>
                <w:rFonts w:ascii="Times New Roman" w:hAnsi="Times New Roman" w:cs="Times New Roman"/>
                <w:sz w:val="18"/>
                <w:szCs w:val="18"/>
                <w:lang w:eastAsia="en-US"/>
              </w:rPr>
              <w:t>в общем количестве образовательных организаций всех форм собственности и индивидуальных предпринимателей, имеющих лицензию на осуществление образовательной деятельности по программам дополнительного образования (за исключением</w:t>
            </w:r>
            <w:r w:rsidR="00234A40" w:rsidRPr="00405EDA">
              <w:rPr>
                <w:rFonts w:ascii="Times New Roman" w:hAnsi="Times New Roman" w:cs="Times New Roman"/>
                <w:sz w:val="18"/>
                <w:szCs w:val="18"/>
                <w:lang w:eastAsia="en-US"/>
              </w:rPr>
              <w:t xml:space="preserve"> </w:t>
            </w:r>
            <w:r w:rsidR="00CB5F54" w:rsidRPr="00405EDA">
              <w:rPr>
                <w:rFonts w:ascii="Times New Roman" w:hAnsi="Times New Roman" w:cs="Times New Roman"/>
                <w:sz w:val="18"/>
                <w:szCs w:val="18"/>
                <w:lang w:eastAsia="en-US"/>
              </w:rPr>
              <w:t>финансирования</w:t>
            </w:r>
            <w:r w:rsidR="00234A40" w:rsidRPr="00405EDA">
              <w:rPr>
                <w:rFonts w:ascii="Times New Roman" w:hAnsi="Times New Roman" w:cs="Times New Roman"/>
                <w:sz w:val="18"/>
                <w:szCs w:val="18"/>
                <w:lang w:eastAsia="en-US"/>
              </w:rPr>
              <w:t xml:space="preserve"> дополнительного образования в детских школах искусств</w:t>
            </w:r>
            <w:r w:rsidR="00CB5F54" w:rsidRPr="00405EDA">
              <w:rPr>
                <w:rFonts w:ascii="Times New Roman" w:hAnsi="Times New Roman" w:cs="Times New Roman"/>
                <w:sz w:val="18"/>
                <w:szCs w:val="18"/>
                <w:lang w:eastAsia="en-US"/>
              </w:rPr>
              <w:t>)</w:t>
            </w:r>
            <w:r w:rsidR="00234A40" w:rsidRPr="00405EDA">
              <w:rPr>
                <w:rFonts w:ascii="Times New Roman" w:hAnsi="Times New Roman" w:cs="Times New Roman"/>
                <w:sz w:val="18"/>
                <w:szCs w:val="18"/>
                <w:lang w:eastAsia="en-US"/>
              </w:rPr>
              <w:t xml:space="preserve">, </w:t>
            </w:r>
            <w:r w:rsidRPr="00405EDA">
              <w:rPr>
                <w:rFonts w:ascii="Times New Roman" w:hAnsi="Times New Roman" w:cs="Times New Roman"/>
                <w:sz w:val="18"/>
                <w:szCs w:val="18"/>
                <w:lang w:eastAsia="en-US"/>
              </w:rPr>
              <w:t>%</w:t>
            </w:r>
          </w:p>
        </w:tc>
        <w:tc>
          <w:tcPr>
            <w:tcW w:w="1026" w:type="dxa"/>
            <w:vMerge w:val="restart"/>
          </w:tcPr>
          <w:p w:rsidR="00F070BE" w:rsidRPr="00405EDA" w:rsidRDefault="00CB5F54" w:rsidP="00545DC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t>7</w:t>
            </w:r>
          </w:p>
        </w:tc>
        <w:tc>
          <w:tcPr>
            <w:tcW w:w="995" w:type="dxa"/>
            <w:vMerge w:val="restart"/>
          </w:tcPr>
          <w:p w:rsidR="00F070BE" w:rsidRPr="00405EDA" w:rsidRDefault="00CB5F54" w:rsidP="00545DC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t>7</w:t>
            </w:r>
          </w:p>
        </w:tc>
        <w:tc>
          <w:tcPr>
            <w:tcW w:w="3120" w:type="dxa"/>
          </w:tcPr>
          <w:p w:rsidR="00F070BE" w:rsidRPr="00405EDA" w:rsidRDefault="00234A40" w:rsidP="007C5CA3">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 xml:space="preserve">3.2. </w:t>
            </w:r>
            <w:r w:rsidR="007C5CA3" w:rsidRPr="00405EDA">
              <w:rPr>
                <w:rFonts w:ascii="Times New Roman" w:hAnsi="Times New Roman" w:cs="Times New Roman"/>
                <w:sz w:val="18"/>
                <w:szCs w:val="18"/>
                <w:lang w:eastAsia="en-US"/>
              </w:rPr>
              <w:t xml:space="preserve">Размещение информации о негосударственных образовательных учреждениях дополнительного образования, реализующих дополнительные общеобразовательные программы, в АИС «Навигатор дополнительного образования Липецкой области» </w:t>
            </w:r>
          </w:p>
        </w:tc>
        <w:tc>
          <w:tcPr>
            <w:tcW w:w="1559" w:type="dxa"/>
          </w:tcPr>
          <w:p w:rsidR="00F070BE" w:rsidRPr="00405EDA" w:rsidRDefault="006D652D" w:rsidP="00545DC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t>По мере регистрации негосударственных образовательных учреждений в АИС «Навигатор дополнительного образования Липецкой области»</w:t>
            </w:r>
          </w:p>
        </w:tc>
        <w:tc>
          <w:tcPr>
            <w:tcW w:w="2408" w:type="dxa"/>
            <w:gridSpan w:val="2"/>
          </w:tcPr>
          <w:p w:rsidR="00F070BE" w:rsidRPr="00405EDA" w:rsidRDefault="00F070BE" w:rsidP="00545DCE">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Департамент образования администрации города Липецка</w:t>
            </w:r>
          </w:p>
        </w:tc>
      </w:tr>
      <w:tr w:rsidR="00AA0D76" w:rsidRPr="00405EDA" w:rsidTr="00AA0D76">
        <w:trPr>
          <w:trHeight w:val="622"/>
        </w:trPr>
        <w:tc>
          <w:tcPr>
            <w:tcW w:w="408" w:type="dxa"/>
            <w:vMerge/>
            <w:vAlign w:val="center"/>
          </w:tcPr>
          <w:p w:rsidR="00F070BE" w:rsidRPr="00405EDA" w:rsidRDefault="00F070BE" w:rsidP="00AC5DFA">
            <w:pPr>
              <w:pStyle w:val="ConsPlusNormal"/>
              <w:jc w:val="center"/>
              <w:rPr>
                <w:rFonts w:ascii="Times New Roman" w:hAnsi="Times New Roman" w:cs="Times New Roman"/>
                <w:sz w:val="18"/>
                <w:szCs w:val="18"/>
              </w:rPr>
            </w:pPr>
          </w:p>
        </w:tc>
        <w:tc>
          <w:tcPr>
            <w:tcW w:w="2125" w:type="dxa"/>
            <w:gridSpan w:val="3"/>
            <w:vMerge/>
            <w:vAlign w:val="center"/>
          </w:tcPr>
          <w:p w:rsidR="00F070BE" w:rsidRPr="00405EDA" w:rsidRDefault="00F070BE" w:rsidP="00AC5DFA">
            <w:pPr>
              <w:pStyle w:val="ConsPlusNormal"/>
              <w:jc w:val="both"/>
              <w:rPr>
                <w:rFonts w:ascii="Times New Roman" w:hAnsi="Times New Roman" w:cs="Times New Roman"/>
                <w:sz w:val="18"/>
                <w:szCs w:val="18"/>
              </w:rPr>
            </w:pPr>
          </w:p>
        </w:tc>
        <w:tc>
          <w:tcPr>
            <w:tcW w:w="3810" w:type="dxa"/>
            <w:vMerge/>
            <w:vAlign w:val="center"/>
          </w:tcPr>
          <w:p w:rsidR="00F070BE" w:rsidRPr="00405EDA" w:rsidRDefault="00F070BE" w:rsidP="00AC5DFA">
            <w:pPr>
              <w:pStyle w:val="ConsPlusNormal"/>
              <w:jc w:val="both"/>
              <w:rPr>
                <w:rFonts w:ascii="Times New Roman" w:hAnsi="Times New Roman" w:cs="Times New Roman"/>
                <w:sz w:val="18"/>
                <w:szCs w:val="18"/>
              </w:rPr>
            </w:pPr>
          </w:p>
        </w:tc>
        <w:tc>
          <w:tcPr>
            <w:tcW w:w="1026" w:type="dxa"/>
            <w:vMerge/>
            <w:vAlign w:val="center"/>
          </w:tcPr>
          <w:p w:rsidR="00F070BE" w:rsidRPr="00405EDA" w:rsidRDefault="00F070BE" w:rsidP="00AC5DFA">
            <w:pPr>
              <w:pStyle w:val="ConsPlusNormal"/>
              <w:jc w:val="center"/>
              <w:rPr>
                <w:rFonts w:ascii="Times New Roman" w:hAnsi="Times New Roman" w:cs="Times New Roman"/>
                <w:sz w:val="18"/>
                <w:szCs w:val="18"/>
              </w:rPr>
            </w:pPr>
          </w:p>
        </w:tc>
        <w:tc>
          <w:tcPr>
            <w:tcW w:w="995" w:type="dxa"/>
            <w:vMerge/>
            <w:vAlign w:val="center"/>
          </w:tcPr>
          <w:p w:rsidR="00F070BE" w:rsidRPr="00405EDA" w:rsidRDefault="00F070BE" w:rsidP="00AC5DFA">
            <w:pPr>
              <w:pStyle w:val="ConsPlusNormal"/>
              <w:jc w:val="center"/>
              <w:rPr>
                <w:rFonts w:ascii="Times New Roman" w:hAnsi="Times New Roman" w:cs="Times New Roman"/>
                <w:sz w:val="18"/>
                <w:szCs w:val="18"/>
              </w:rPr>
            </w:pPr>
          </w:p>
        </w:tc>
        <w:tc>
          <w:tcPr>
            <w:tcW w:w="3120" w:type="dxa"/>
          </w:tcPr>
          <w:p w:rsidR="00F070BE" w:rsidRPr="00405EDA" w:rsidRDefault="00234A40" w:rsidP="006D652D">
            <w:pPr>
              <w:pStyle w:val="ConsPlusNormal"/>
              <w:jc w:val="both"/>
              <w:rPr>
                <w:rFonts w:ascii="Times New Roman" w:hAnsi="Times New Roman" w:cs="Times New Roman"/>
                <w:sz w:val="18"/>
                <w:szCs w:val="18"/>
              </w:rPr>
            </w:pPr>
            <w:r w:rsidRPr="00405EDA">
              <w:rPr>
                <w:rFonts w:ascii="Times New Roman" w:hAnsi="Times New Roman" w:cs="Times New Roman"/>
                <w:sz w:val="18"/>
                <w:szCs w:val="18"/>
                <w:lang w:eastAsia="en-US"/>
              </w:rPr>
              <w:t xml:space="preserve">3.3. </w:t>
            </w:r>
            <w:r w:rsidR="006D652D" w:rsidRPr="00405EDA">
              <w:rPr>
                <w:rStyle w:val="2"/>
                <w:rFonts w:eastAsia="Arial Unicode MS"/>
              </w:rPr>
              <w:t xml:space="preserve">Проведение городской акции «Мир моих увлечений», направленной на вовлечение обучающихся в дополнительное образование, с </w:t>
            </w:r>
            <w:r w:rsidR="006D652D" w:rsidRPr="00405EDA">
              <w:rPr>
                <w:rStyle w:val="2"/>
                <w:rFonts w:eastAsia="Arial Unicode MS"/>
              </w:rPr>
              <w:lastRenderedPageBreak/>
              <w:t>привлечением организаций всех форм собственности и индивидуальных предпринимателей</w:t>
            </w:r>
          </w:p>
        </w:tc>
        <w:tc>
          <w:tcPr>
            <w:tcW w:w="1559" w:type="dxa"/>
          </w:tcPr>
          <w:p w:rsidR="00F070BE" w:rsidRPr="00405EDA" w:rsidRDefault="00B63776" w:rsidP="00AC5DFA">
            <w:pPr>
              <w:pStyle w:val="ConsPlusNormal"/>
              <w:jc w:val="center"/>
              <w:rPr>
                <w:rFonts w:ascii="Times New Roman" w:hAnsi="Times New Roman" w:cs="Times New Roman"/>
                <w:sz w:val="18"/>
                <w:szCs w:val="18"/>
              </w:rPr>
            </w:pPr>
            <w:r w:rsidRPr="00405EDA">
              <w:rPr>
                <w:rFonts w:ascii="Times New Roman" w:hAnsi="Times New Roman" w:cs="Times New Roman"/>
                <w:sz w:val="18"/>
                <w:szCs w:val="18"/>
                <w:lang w:eastAsia="en-US"/>
              </w:rPr>
              <w:lastRenderedPageBreak/>
              <w:t>Ежегодно, сентябрь</w:t>
            </w:r>
          </w:p>
        </w:tc>
        <w:tc>
          <w:tcPr>
            <w:tcW w:w="2408" w:type="dxa"/>
            <w:gridSpan w:val="2"/>
          </w:tcPr>
          <w:p w:rsidR="00F070BE" w:rsidRPr="00405EDA" w:rsidRDefault="00F070BE" w:rsidP="00AC5DFA">
            <w:pPr>
              <w:pStyle w:val="ConsPlusNormal"/>
              <w:jc w:val="both"/>
              <w:rPr>
                <w:rFonts w:ascii="Times New Roman" w:hAnsi="Times New Roman" w:cs="Times New Roman"/>
                <w:sz w:val="18"/>
                <w:szCs w:val="18"/>
              </w:rPr>
            </w:pPr>
            <w:r w:rsidRPr="00405EDA">
              <w:rPr>
                <w:rFonts w:ascii="Times New Roman" w:hAnsi="Times New Roman" w:cs="Times New Roman"/>
                <w:sz w:val="18"/>
                <w:szCs w:val="18"/>
                <w:lang w:eastAsia="en-US"/>
              </w:rPr>
              <w:t>Департамент образования администрации города Липецка</w:t>
            </w:r>
          </w:p>
        </w:tc>
      </w:tr>
      <w:tr w:rsidR="00DB52E0" w:rsidRPr="00405EDA" w:rsidTr="00DB52E0">
        <w:tc>
          <w:tcPr>
            <w:tcW w:w="15451" w:type="dxa"/>
            <w:gridSpan w:val="11"/>
          </w:tcPr>
          <w:p w:rsidR="00DB52E0" w:rsidRPr="00405EDA" w:rsidRDefault="00DC3D03" w:rsidP="00AC5DFA">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4</w:t>
            </w:r>
            <w:r w:rsidR="00DB52E0" w:rsidRPr="00405EDA">
              <w:rPr>
                <w:rFonts w:ascii="Times New Roman" w:hAnsi="Times New Roman" w:cs="Times New Roman"/>
                <w:b/>
                <w:sz w:val="18"/>
                <w:szCs w:val="18"/>
              </w:rPr>
              <w:t>. Рынок психолого-педагогического сопровождения детей с ограниченными возможностями здоровья</w:t>
            </w:r>
          </w:p>
        </w:tc>
      </w:tr>
      <w:tr w:rsidR="00DB52E0" w:rsidRPr="00405EDA" w:rsidTr="00DB52E0">
        <w:tc>
          <w:tcPr>
            <w:tcW w:w="15451" w:type="dxa"/>
            <w:gridSpan w:val="11"/>
          </w:tcPr>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На территории города Липецка психолого-педагогическая помощь детям с ограниченными возможностями здоровья оказывается в:</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w:t>
            </w:r>
            <w:r w:rsidRPr="00405EDA">
              <w:rPr>
                <w:rFonts w:ascii="Times New Roman" w:hAnsi="Times New Roman" w:cs="Times New Roman"/>
                <w:sz w:val="18"/>
                <w:szCs w:val="18"/>
              </w:rPr>
              <w:tab/>
              <w:t xml:space="preserve">67 муниципальных дошкольных образовательных учреждениях, </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w:t>
            </w:r>
            <w:r w:rsidRPr="00405EDA">
              <w:rPr>
                <w:rFonts w:ascii="Times New Roman" w:hAnsi="Times New Roman" w:cs="Times New Roman"/>
                <w:sz w:val="18"/>
                <w:szCs w:val="18"/>
              </w:rPr>
              <w:tab/>
              <w:t>65 муниципальных общеобразовательных учреждениях,</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w:t>
            </w:r>
            <w:r w:rsidRPr="00405EDA">
              <w:rPr>
                <w:rFonts w:ascii="Times New Roman" w:hAnsi="Times New Roman" w:cs="Times New Roman"/>
                <w:sz w:val="18"/>
                <w:szCs w:val="18"/>
              </w:rPr>
              <w:tab/>
              <w:t>8 муниципальных учреждений дополнительного образования;</w:t>
            </w:r>
          </w:p>
          <w:p w:rsidR="00B87E3C" w:rsidRPr="00405EDA" w:rsidRDefault="00A43AD3"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 </w:t>
            </w:r>
            <w:r w:rsidR="00B87E3C" w:rsidRPr="00405EDA">
              <w:rPr>
                <w:rFonts w:ascii="Times New Roman" w:hAnsi="Times New Roman" w:cs="Times New Roman"/>
                <w:sz w:val="18"/>
                <w:szCs w:val="18"/>
              </w:rPr>
              <w:t xml:space="preserve">12 частных дошкольных образовательных организациях, </w:t>
            </w:r>
          </w:p>
          <w:p w:rsidR="00B87E3C" w:rsidRPr="00405EDA" w:rsidRDefault="00A43AD3"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  </w:t>
            </w:r>
            <w:r w:rsidR="00B87E3C" w:rsidRPr="00405EDA">
              <w:rPr>
                <w:rFonts w:ascii="Times New Roman" w:hAnsi="Times New Roman" w:cs="Times New Roman"/>
                <w:sz w:val="18"/>
                <w:szCs w:val="18"/>
              </w:rPr>
              <w:t>Государственном бюджетном общеобразовательном учреждении Липецкой области «Кадетская школа имени майора милиции Коврижных А.П.»,</w:t>
            </w:r>
          </w:p>
          <w:p w:rsidR="00B87E3C" w:rsidRPr="00405EDA" w:rsidRDefault="00A43AD3"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  </w:t>
            </w:r>
            <w:r w:rsidR="00B87E3C" w:rsidRPr="00405EDA">
              <w:rPr>
                <w:rFonts w:ascii="Times New Roman" w:hAnsi="Times New Roman" w:cs="Times New Roman"/>
                <w:sz w:val="18"/>
                <w:szCs w:val="18"/>
              </w:rPr>
              <w:t xml:space="preserve">Государственном бюджетном общеобразовательном учреждении Липецкой области «Санаторная школа-интернат </w:t>
            </w:r>
            <w:proofErr w:type="spellStart"/>
            <w:r w:rsidR="00B87E3C" w:rsidRPr="00405EDA">
              <w:rPr>
                <w:rFonts w:ascii="Times New Roman" w:hAnsi="Times New Roman" w:cs="Times New Roman"/>
                <w:sz w:val="18"/>
                <w:szCs w:val="18"/>
              </w:rPr>
              <w:t>г.Липецка</w:t>
            </w:r>
            <w:proofErr w:type="spellEnd"/>
            <w:r w:rsidR="00B87E3C" w:rsidRPr="00405EDA">
              <w:rPr>
                <w:rFonts w:ascii="Times New Roman" w:hAnsi="Times New Roman" w:cs="Times New Roman"/>
                <w:sz w:val="18"/>
                <w:szCs w:val="18"/>
              </w:rPr>
              <w:t>»,</w:t>
            </w:r>
          </w:p>
          <w:p w:rsidR="00B87E3C" w:rsidRPr="00405EDA" w:rsidRDefault="00A43AD3"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 </w:t>
            </w:r>
            <w:r w:rsidR="00B87E3C" w:rsidRPr="00405EDA">
              <w:rPr>
                <w:rFonts w:ascii="Times New Roman" w:hAnsi="Times New Roman" w:cs="Times New Roman"/>
                <w:sz w:val="18"/>
                <w:szCs w:val="18"/>
              </w:rPr>
              <w:t xml:space="preserve"> Государственном областном автономном общеобразовательном учреждении «Центр образования, реабилитации и оздоровления»,</w:t>
            </w:r>
          </w:p>
          <w:p w:rsidR="00B87E3C" w:rsidRPr="00405EDA" w:rsidRDefault="00A43AD3"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 </w:t>
            </w:r>
            <w:r w:rsidR="00B87E3C" w:rsidRPr="00405EDA">
              <w:rPr>
                <w:rFonts w:ascii="Times New Roman" w:hAnsi="Times New Roman" w:cs="Times New Roman"/>
                <w:sz w:val="18"/>
                <w:szCs w:val="18"/>
              </w:rPr>
              <w:t>Центре дистанционного образования детей-инвалидов Липецкой области (обособленное структурное подразделение Государственного областного автономного общеобразовательного учреждения «Центр образования, реабилитации и оздоровления»),</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w:t>
            </w:r>
            <w:r w:rsidRPr="00405EDA">
              <w:rPr>
                <w:rFonts w:ascii="Times New Roman" w:hAnsi="Times New Roman" w:cs="Times New Roman"/>
                <w:sz w:val="18"/>
                <w:szCs w:val="18"/>
              </w:rPr>
              <w:tab/>
              <w:t xml:space="preserve">4 негосударственных общеобразовательных учреждениях (ЧОУ школа «Интеграл», НОУ СООШ «Диалог», православная гимназия имени преподобного Амвросия </w:t>
            </w:r>
            <w:proofErr w:type="spellStart"/>
            <w:r w:rsidRPr="00405EDA">
              <w:rPr>
                <w:rFonts w:ascii="Times New Roman" w:hAnsi="Times New Roman" w:cs="Times New Roman"/>
                <w:sz w:val="18"/>
                <w:szCs w:val="18"/>
              </w:rPr>
              <w:t>Оптинского</w:t>
            </w:r>
            <w:proofErr w:type="spellEnd"/>
            <w:r w:rsidRPr="00405EDA">
              <w:rPr>
                <w:rFonts w:ascii="Times New Roman" w:hAnsi="Times New Roman" w:cs="Times New Roman"/>
                <w:sz w:val="18"/>
                <w:szCs w:val="18"/>
              </w:rPr>
              <w:t xml:space="preserve"> Липецкой Епархии, ЧОУ «Новая школа Натальи Колгановой»), </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w:t>
            </w:r>
            <w:r w:rsidRPr="00405EDA">
              <w:rPr>
                <w:rFonts w:ascii="Times New Roman" w:hAnsi="Times New Roman" w:cs="Times New Roman"/>
                <w:sz w:val="18"/>
                <w:szCs w:val="18"/>
              </w:rPr>
              <w:tab/>
              <w:t xml:space="preserve">Центре психолого-педагогической, медицинской и социальной помощи Липецкой области,  </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w:t>
            </w:r>
            <w:r w:rsidRPr="00405EDA">
              <w:rPr>
                <w:rFonts w:ascii="Times New Roman" w:hAnsi="Times New Roman" w:cs="Times New Roman"/>
                <w:sz w:val="18"/>
                <w:szCs w:val="18"/>
              </w:rPr>
              <w:tab/>
              <w:t xml:space="preserve">Центре дистанционного образования детей-инвалидов Липецкой области (обособленное структурное подразделение Государственного областного автономного общеобразовательного учреждения «Центр образования, реабилитации и оздоровления»), </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w:t>
            </w:r>
            <w:r w:rsidRPr="00405EDA">
              <w:rPr>
                <w:rFonts w:ascii="Times New Roman" w:hAnsi="Times New Roman" w:cs="Times New Roman"/>
                <w:sz w:val="18"/>
                <w:szCs w:val="18"/>
              </w:rPr>
              <w:tab/>
              <w:t xml:space="preserve">Центре развития семейных форм устройства «Семья», </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w:t>
            </w:r>
            <w:r w:rsidRPr="00405EDA">
              <w:rPr>
                <w:rFonts w:ascii="Times New Roman" w:hAnsi="Times New Roman" w:cs="Times New Roman"/>
                <w:sz w:val="18"/>
                <w:szCs w:val="18"/>
              </w:rPr>
              <w:tab/>
              <w:t xml:space="preserve">Липецкой региональной общественной организации инвалидов «Школа мастеров»,  </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w:t>
            </w:r>
            <w:r w:rsidRPr="00405EDA">
              <w:rPr>
                <w:rFonts w:ascii="Times New Roman" w:hAnsi="Times New Roman" w:cs="Times New Roman"/>
                <w:sz w:val="18"/>
                <w:szCs w:val="18"/>
              </w:rPr>
              <w:tab/>
              <w:t>Липецкой региональной общественной организации родителей и детей с расстройством аутистического спектра «</w:t>
            </w:r>
            <w:proofErr w:type="spellStart"/>
            <w:r w:rsidRPr="00405EDA">
              <w:rPr>
                <w:rFonts w:ascii="Times New Roman" w:hAnsi="Times New Roman" w:cs="Times New Roman"/>
                <w:sz w:val="18"/>
                <w:szCs w:val="18"/>
              </w:rPr>
              <w:t>ВыРАСтите</w:t>
            </w:r>
            <w:proofErr w:type="spellEnd"/>
            <w:r w:rsidRPr="00405EDA">
              <w:rPr>
                <w:rFonts w:ascii="Times New Roman" w:hAnsi="Times New Roman" w:cs="Times New Roman"/>
                <w:sz w:val="18"/>
                <w:szCs w:val="18"/>
              </w:rPr>
              <w:t xml:space="preserve"> мир. Аутизм в Липецке»,</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w:t>
            </w:r>
            <w:r w:rsidRPr="00405EDA">
              <w:rPr>
                <w:rFonts w:ascii="Times New Roman" w:hAnsi="Times New Roman" w:cs="Times New Roman"/>
                <w:sz w:val="18"/>
                <w:szCs w:val="18"/>
              </w:rPr>
              <w:tab/>
              <w:t>Липецкой региональной общественной организации помощи инвалидам и их семьям «Солнечный мир»,</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w:t>
            </w:r>
            <w:r w:rsidRPr="00405EDA">
              <w:rPr>
                <w:rFonts w:ascii="Times New Roman" w:hAnsi="Times New Roman" w:cs="Times New Roman"/>
                <w:sz w:val="18"/>
                <w:szCs w:val="18"/>
              </w:rPr>
              <w:tab/>
              <w:t>Липецкой обла</w:t>
            </w:r>
            <w:r w:rsidR="00A43AD3" w:rsidRPr="00405EDA">
              <w:rPr>
                <w:rFonts w:ascii="Times New Roman" w:hAnsi="Times New Roman" w:cs="Times New Roman"/>
                <w:sz w:val="18"/>
                <w:szCs w:val="18"/>
              </w:rPr>
              <w:t xml:space="preserve">стной общественной организации </w:t>
            </w:r>
            <w:r w:rsidRPr="00405EDA">
              <w:rPr>
                <w:rFonts w:ascii="Times New Roman" w:hAnsi="Times New Roman" w:cs="Times New Roman"/>
                <w:sz w:val="18"/>
                <w:szCs w:val="18"/>
              </w:rPr>
              <w:t xml:space="preserve">«Родители против наркотиков».  </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Рынок услуг психолого-педагогического сопровождения детей с ограниченными возможностями здоровья характеризуется недостаточным уровнем развития частного сектора. Причинами низкой доли негосударственных учр</w:t>
            </w:r>
            <w:r w:rsidR="00A43AD3" w:rsidRPr="00405EDA">
              <w:rPr>
                <w:rFonts w:ascii="Times New Roman" w:hAnsi="Times New Roman" w:cs="Times New Roman"/>
                <w:sz w:val="18"/>
                <w:szCs w:val="18"/>
              </w:rPr>
              <w:t xml:space="preserve">еждений является недостаточный </w:t>
            </w:r>
            <w:r w:rsidRPr="00405EDA">
              <w:rPr>
                <w:rFonts w:ascii="Times New Roman" w:hAnsi="Times New Roman" w:cs="Times New Roman"/>
                <w:sz w:val="18"/>
                <w:szCs w:val="18"/>
              </w:rPr>
              <w:t>уровень платежеспособности населения, недостаток квалифицированных кадров на рынке труда.</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В 2021 году департаментом образования была продолжена начатая в 2017 году работа по реализации проекта системы образования города </w:t>
            </w:r>
            <w:proofErr w:type="gramStart"/>
            <w:r w:rsidRPr="00405EDA">
              <w:rPr>
                <w:rFonts w:ascii="Times New Roman" w:hAnsi="Times New Roman" w:cs="Times New Roman"/>
                <w:sz w:val="18"/>
                <w:szCs w:val="18"/>
              </w:rPr>
              <w:t>Липецка  «</w:t>
            </w:r>
            <w:proofErr w:type="gramEnd"/>
            <w:r w:rsidRPr="00405EDA">
              <w:rPr>
                <w:rFonts w:ascii="Times New Roman" w:hAnsi="Times New Roman" w:cs="Times New Roman"/>
                <w:sz w:val="18"/>
                <w:szCs w:val="18"/>
              </w:rPr>
              <w:t xml:space="preserve">Инклюзивное образование: толерантность, доступность, качество». Цель проекта – включить детей с ограниченными возможностями здоровья в совместный с другими детьми образовательный процесс, в общую урочную и внеурочную деятельность. Результатом деятельности по данному направлению стало: </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w:t>
            </w:r>
            <w:r w:rsidRPr="00405EDA">
              <w:rPr>
                <w:rFonts w:ascii="Times New Roman" w:hAnsi="Times New Roman" w:cs="Times New Roman"/>
                <w:sz w:val="18"/>
                <w:szCs w:val="18"/>
              </w:rPr>
              <w:tab/>
              <w:t xml:space="preserve">обеспечение функционирования 2 общеобразовательных учреждений, реализующих только адаптированные общеобразовательные программы, специальных классов в 11-ти школах города, </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w:t>
            </w:r>
            <w:r w:rsidRPr="00405EDA">
              <w:rPr>
                <w:rFonts w:ascii="Times New Roman" w:hAnsi="Times New Roman" w:cs="Times New Roman"/>
                <w:sz w:val="18"/>
                <w:szCs w:val="18"/>
              </w:rPr>
              <w:tab/>
              <w:t xml:space="preserve">открытие новых специальных классов в ОУ № 36 для детей с ОВЗ, имеющих нарушения опорно-двигательного аппарата, ОУ № 8 – для детей с ОВЗ, имеющих задержку психического развития, ОУ № 25 – для детей с ОВЗ, имеющих нарушения психики и интеллекта, ОУ № 40 – для детей с нарушением слуха и зрения, ОУ №№ 5, 35, 70 – для детей, имеющих тяжелые нарушения речи. </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Осуществляется воспитание детей по адаптированным программам в 277 группах ДОУ для детей с нарушением речи, слуха, интеллекта и психики, зрения, опорно-двигательного аппарата. </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В рамках реализации проекта в городе Липецке на базе пяти школ №№ 15, 26, 27, 30, 60 организовано обучение детей с расстройствами аутистического спектра по модели «ресурсный класс». Кроме того, в ДОУ №№ 18, 32, 105, 136 осуществлялась реализация адаптированной образовательной программы дошкольного образования для детей с расстройством аутистического спектра в группах компенсирующей направленности с использованием метода прикладного анализа поведения. </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В Точке развития социально-бытовых навыков у детей с ограниченными возможностями здоровья «Домовенок», созданного на базе ДДТ «Городской», для детей, имеющих множественные нарушения в развитии (в том числе интеллектуальные нарушения, расстройства аутистического спектра), организована реализация специальных дополнительных развивающих программ прикладного творчества, игровой программы. </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В рамках проекта предусмотрена организация взаимодействия учреждений различной формы собственности по вопросам организации психолого-педагогического сопровождения детей с ограниченными возможностями здоровья.  </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В департаменте образования администрации города Липецка продолжал функционирование консультационный пункт для родителей учащихся, являющихся детьми с ограниченными возможностями здоровья, детьми-инвалидами, по вопросам получения образования, в том числе дополнительного образования, в государственных, муниципальных и негосударственных организациях.  За указанный период к сотрудникам пункта обратилось более 625 родителей (законных представителей) таких детей. Начала работу «Школа понимания» для родителей, воспитывающих «особенных» детей, позволяющая повысить родительскую компетенцию в вопросах воспитания и обучения детей с ограниченными возможностями здоровья, их правовую грамотность и информационную осведомленность.  Осуществлено пополнение фонда электронной библиотеки для родителей, воспитывающих детей с ОВЗ, детей-инвалидов, функционирующей на официальном сайте департамента образования, что способствовало повышению родительской компетентности в вопросах воспитания и развития детей; обеспечению оперативного получения интересующей их информации.</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Департаментом образования администрации города Липецка был выпущен буклет о деятельности муниципальной системы образования по предоставлению образования учащимся с ограниченными возможностями здоровья, которые распространялись через городские детские поликлиники, психолого-медико-педагогическую комиссию Липецкой области, общественные организации инвалидов «Школа мастеров», «</w:t>
            </w:r>
            <w:proofErr w:type="spellStart"/>
            <w:r w:rsidRPr="00405EDA">
              <w:rPr>
                <w:rFonts w:ascii="Times New Roman" w:hAnsi="Times New Roman" w:cs="Times New Roman"/>
                <w:sz w:val="18"/>
                <w:szCs w:val="18"/>
              </w:rPr>
              <w:t>ВыРАСтите</w:t>
            </w:r>
            <w:proofErr w:type="spellEnd"/>
            <w:r w:rsidRPr="00405EDA">
              <w:rPr>
                <w:rFonts w:ascii="Times New Roman" w:hAnsi="Times New Roman" w:cs="Times New Roman"/>
                <w:sz w:val="18"/>
                <w:szCs w:val="18"/>
              </w:rPr>
              <w:t xml:space="preserve"> мир. Аутизм в Липецке» и другие общественные организации. </w:t>
            </w:r>
          </w:p>
          <w:p w:rsidR="00B87E3C" w:rsidRPr="00405EDA" w:rsidRDefault="00B87E3C" w:rsidP="00B87E3C">
            <w:pPr>
              <w:pStyle w:val="ConsPlusNormal"/>
              <w:ind w:firstLine="505"/>
              <w:jc w:val="both"/>
              <w:rPr>
                <w:rFonts w:ascii="Times New Roman" w:hAnsi="Times New Roman" w:cs="Times New Roman"/>
                <w:sz w:val="18"/>
                <w:szCs w:val="18"/>
              </w:rPr>
            </w:pPr>
            <w:r w:rsidRPr="00405EDA">
              <w:rPr>
                <w:rFonts w:ascii="Times New Roman" w:hAnsi="Times New Roman" w:cs="Times New Roman"/>
                <w:sz w:val="18"/>
                <w:szCs w:val="18"/>
              </w:rPr>
              <w:t xml:space="preserve">Конкурентная среда на рынке предоставления услуг оказания психолого-педагогической помощи детям с ограниченными возможностями здоровья характеризуется существенным доминированием муниципальных образовательных организаций над негосударственными (частными) организациями. </w:t>
            </w:r>
          </w:p>
          <w:p w:rsidR="00A154A7" w:rsidRPr="00405EDA" w:rsidRDefault="00B87E3C" w:rsidP="00B87E3C">
            <w:pPr>
              <w:pStyle w:val="ConsPlusNormal"/>
              <w:tabs>
                <w:tab w:val="left" w:pos="647"/>
              </w:tabs>
              <w:ind w:firstLine="505"/>
              <w:jc w:val="both"/>
              <w:rPr>
                <w:rFonts w:ascii="Times New Roman" w:hAnsi="Times New Roman" w:cs="Times New Roman"/>
                <w:sz w:val="18"/>
                <w:szCs w:val="18"/>
              </w:rPr>
            </w:pPr>
            <w:r w:rsidRPr="00405EDA">
              <w:rPr>
                <w:rFonts w:ascii="Times New Roman" w:hAnsi="Times New Roman" w:cs="Times New Roman"/>
                <w:sz w:val="18"/>
                <w:szCs w:val="18"/>
              </w:rPr>
              <w:t>Значение ключевого показателя, характеризующего долю организаций частной формы собственности в сфере услуг психолого-педагогического сопровождения детей с ограниченными возможностями, к 1 июля 2023 года составляет 3,7 %.</w:t>
            </w:r>
          </w:p>
        </w:tc>
      </w:tr>
      <w:tr w:rsidR="00AA0D76" w:rsidRPr="00405EDA" w:rsidTr="00CF059D">
        <w:trPr>
          <w:trHeight w:val="2015"/>
        </w:trPr>
        <w:tc>
          <w:tcPr>
            <w:tcW w:w="417" w:type="dxa"/>
            <w:gridSpan w:val="2"/>
          </w:tcPr>
          <w:p w:rsidR="00F070BE" w:rsidRPr="00405EDA" w:rsidRDefault="00F070BE" w:rsidP="00545DC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t>4.</w:t>
            </w:r>
          </w:p>
        </w:tc>
        <w:tc>
          <w:tcPr>
            <w:tcW w:w="2008" w:type="dxa"/>
          </w:tcPr>
          <w:p w:rsidR="00F070BE" w:rsidRPr="00405EDA" w:rsidRDefault="00F070BE" w:rsidP="00545DCE">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 xml:space="preserve">Создание условий для развития конкуренции на рынке услуг психолого-педагогического сопровождения детей с ограниченными возможностями здоровья </w:t>
            </w:r>
          </w:p>
        </w:tc>
        <w:tc>
          <w:tcPr>
            <w:tcW w:w="3918" w:type="dxa"/>
            <w:gridSpan w:val="2"/>
          </w:tcPr>
          <w:p w:rsidR="00F070BE" w:rsidRPr="00405EDA" w:rsidRDefault="00F070BE" w:rsidP="00890FDC">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1026" w:type="dxa"/>
          </w:tcPr>
          <w:p w:rsidR="00F070BE" w:rsidRPr="00405EDA" w:rsidRDefault="00B87E3C" w:rsidP="003E6107">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3,7</w:t>
            </w:r>
          </w:p>
        </w:tc>
        <w:tc>
          <w:tcPr>
            <w:tcW w:w="995" w:type="dxa"/>
          </w:tcPr>
          <w:p w:rsidR="00F070BE" w:rsidRPr="00405EDA" w:rsidRDefault="000C1471" w:rsidP="00F070BE">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3,7</w:t>
            </w:r>
          </w:p>
        </w:tc>
        <w:tc>
          <w:tcPr>
            <w:tcW w:w="3120" w:type="dxa"/>
          </w:tcPr>
          <w:p w:rsidR="00F070BE" w:rsidRPr="00405EDA" w:rsidRDefault="00F070BE" w:rsidP="00545DCE">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Оказание информационной и методической поддержки организациям (независимо от формы собственности), осуществляющим психолого-педагогическое сопровождение детей с ОВЗ</w:t>
            </w:r>
            <w:r w:rsidRPr="00405EDA">
              <w:rPr>
                <w:rFonts w:ascii="Times New Roman" w:eastAsia="Calibri" w:hAnsi="Times New Roman" w:cs="Times New Roman"/>
                <w:sz w:val="18"/>
                <w:szCs w:val="18"/>
                <w:lang w:eastAsia="en-US"/>
              </w:rPr>
              <w:t xml:space="preserve"> </w:t>
            </w:r>
          </w:p>
        </w:tc>
        <w:tc>
          <w:tcPr>
            <w:tcW w:w="1574" w:type="dxa"/>
            <w:gridSpan w:val="2"/>
          </w:tcPr>
          <w:p w:rsidR="00F070BE" w:rsidRPr="00405EDA" w:rsidRDefault="00B63776" w:rsidP="00545DCE">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rPr>
              <w:t xml:space="preserve">Ежегодно </w:t>
            </w:r>
          </w:p>
        </w:tc>
        <w:tc>
          <w:tcPr>
            <w:tcW w:w="2393" w:type="dxa"/>
          </w:tcPr>
          <w:p w:rsidR="00F070BE" w:rsidRPr="00405EDA" w:rsidRDefault="00F070BE" w:rsidP="00545DCE">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Департамент образования администрации города Липецка</w:t>
            </w:r>
          </w:p>
        </w:tc>
      </w:tr>
      <w:tr w:rsidR="00DB52E0" w:rsidRPr="00405EDA" w:rsidTr="00DB52E0">
        <w:tc>
          <w:tcPr>
            <w:tcW w:w="15451" w:type="dxa"/>
            <w:gridSpan w:val="11"/>
            <w:vAlign w:val="center"/>
          </w:tcPr>
          <w:p w:rsidR="00DB52E0" w:rsidRPr="00405EDA" w:rsidRDefault="00DC3D03" w:rsidP="00DB52E0">
            <w:pPr>
              <w:pStyle w:val="ConsPlusNormal"/>
              <w:jc w:val="center"/>
              <w:rPr>
                <w:rFonts w:ascii="Times New Roman" w:hAnsi="Times New Roman" w:cs="Times New Roman"/>
                <w:b/>
                <w:color w:val="FF0000"/>
                <w:sz w:val="18"/>
                <w:szCs w:val="18"/>
                <w:lang w:eastAsia="en-US"/>
              </w:rPr>
            </w:pPr>
            <w:r w:rsidRPr="00405EDA">
              <w:rPr>
                <w:rFonts w:ascii="Times New Roman" w:hAnsi="Times New Roman" w:cs="Times New Roman"/>
                <w:b/>
                <w:sz w:val="18"/>
                <w:szCs w:val="18"/>
                <w:lang w:eastAsia="en-US"/>
              </w:rPr>
              <w:t>5</w:t>
            </w:r>
            <w:r w:rsidR="00890FDC" w:rsidRPr="00405EDA">
              <w:rPr>
                <w:rFonts w:ascii="Times New Roman" w:hAnsi="Times New Roman" w:cs="Times New Roman"/>
                <w:b/>
                <w:sz w:val="18"/>
                <w:szCs w:val="18"/>
                <w:lang w:eastAsia="en-US"/>
              </w:rPr>
              <w:t xml:space="preserve">. </w:t>
            </w:r>
            <w:r w:rsidR="00DB52E0" w:rsidRPr="00405EDA">
              <w:rPr>
                <w:rFonts w:ascii="Times New Roman" w:hAnsi="Times New Roman" w:cs="Times New Roman"/>
                <w:b/>
                <w:sz w:val="18"/>
                <w:szCs w:val="18"/>
                <w:lang w:eastAsia="en-US"/>
              </w:rPr>
              <w:t>Рынок ритуальных услуг</w:t>
            </w:r>
          </w:p>
        </w:tc>
      </w:tr>
      <w:tr w:rsidR="00DB52E0" w:rsidRPr="00405EDA" w:rsidTr="00DB52E0">
        <w:tc>
          <w:tcPr>
            <w:tcW w:w="15451" w:type="dxa"/>
            <w:gridSpan w:val="11"/>
          </w:tcPr>
          <w:p w:rsidR="00C94AD3" w:rsidRPr="00405EDA" w:rsidRDefault="002C7AC2" w:rsidP="002C7AC2">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Рынок ритуальных услуг является одной из наиболее социально значимых отраслей и затрагивает и интересы всего населения муниципального образования. </w:t>
            </w:r>
          </w:p>
          <w:p w:rsidR="002C7AC2" w:rsidRPr="00405EDA" w:rsidRDefault="002C7AC2" w:rsidP="002C7AC2">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На территории муниципального образования размещено 19 общественных кладбищ на общей площади более 200 га. В сфере ритуального обслуживания осуществляют деятельность более 30 организаций, из которых одно- муниципальной формы собственности, остальные - частной формы собственности. Данный рынок характеризуется недобросовестной конкуренцией. Для создания условий развития добросовестной конкуренции необходимо совершенствовать п актуализировать нормативно-правовое регулирование ритуальной сферы. Основным направлением развития данного рынка является повышение качества и доступности ритуальных услуг для всех категорий населения.</w:t>
            </w:r>
          </w:p>
          <w:p w:rsidR="00BD70DB" w:rsidRPr="00405EDA" w:rsidRDefault="002C7AC2" w:rsidP="00C94AD3">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Для достижения выполнения целевых значений показателей специалистами MБУ «Ритуальные услуги </w:t>
            </w:r>
            <w:proofErr w:type="spellStart"/>
            <w:r w:rsidRPr="00405EDA">
              <w:rPr>
                <w:rFonts w:ascii="Times New Roman" w:hAnsi="Times New Roman" w:cs="Times New Roman"/>
                <w:sz w:val="18"/>
                <w:szCs w:val="18"/>
              </w:rPr>
              <w:t>г.Липецка</w:t>
            </w:r>
            <w:proofErr w:type="spellEnd"/>
            <w:r w:rsidRPr="00405EDA">
              <w:rPr>
                <w:rFonts w:ascii="Times New Roman" w:hAnsi="Times New Roman" w:cs="Times New Roman"/>
                <w:sz w:val="18"/>
                <w:szCs w:val="18"/>
              </w:rPr>
              <w:t xml:space="preserve">» проводится инвентаризация мест захоронения. Данные мониторинга вносятся в </w:t>
            </w:r>
            <w:proofErr w:type="spellStart"/>
            <w:r w:rsidRPr="00405EDA">
              <w:rPr>
                <w:rFonts w:ascii="Times New Roman" w:hAnsi="Times New Roman" w:cs="Times New Roman"/>
                <w:sz w:val="18"/>
                <w:szCs w:val="18"/>
              </w:rPr>
              <w:t>Google</w:t>
            </w:r>
            <w:proofErr w:type="spellEnd"/>
            <w:r w:rsidRPr="00405EDA">
              <w:rPr>
                <w:rFonts w:ascii="Times New Roman" w:hAnsi="Times New Roman" w:cs="Times New Roman"/>
                <w:sz w:val="18"/>
                <w:szCs w:val="18"/>
              </w:rPr>
              <w:t>-таблицы в разрезе кладбищ с указан</w:t>
            </w:r>
            <w:r w:rsidR="00C94AD3" w:rsidRPr="00405EDA">
              <w:rPr>
                <w:rFonts w:ascii="Times New Roman" w:hAnsi="Times New Roman" w:cs="Times New Roman"/>
                <w:sz w:val="18"/>
                <w:szCs w:val="18"/>
              </w:rPr>
              <w:t>и</w:t>
            </w:r>
            <w:r w:rsidRPr="00405EDA">
              <w:rPr>
                <w:rFonts w:ascii="Times New Roman" w:hAnsi="Times New Roman" w:cs="Times New Roman"/>
                <w:sz w:val="18"/>
                <w:szCs w:val="18"/>
              </w:rPr>
              <w:t xml:space="preserve">ем ФИО захороненного, места, ряда и сектора. По состоянию на 01.07.2023r. доля </w:t>
            </w:r>
            <w:proofErr w:type="spellStart"/>
            <w:r w:rsidRPr="00405EDA">
              <w:rPr>
                <w:rFonts w:ascii="Times New Roman" w:hAnsi="Times New Roman" w:cs="Times New Roman"/>
                <w:sz w:val="20"/>
              </w:rPr>
              <w:t>проинвентаризированных</w:t>
            </w:r>
            <w:proofErr w:type="spellEnd"/>
            <w:r w:rsidRPr="00405EDA">
              <w:rPr>
                <w:rFonts w:ascii="Times New Roman" w:hAnsi="Times New Roman" w:cs="Times New Roman"/>
                <w:sz w:val="18"/>
                <w:szCs w:val="18"/>
              </w:rPr>
              <w:t xml:space="preserve"> участков с ведением реестровых записей составляет 5% от общего числа всех захоронений. В настоящее время работа по инвентаризации продолжается.</w:t>
            </w:r>
          </w:p>
        </w:tc>
      </w:tr>
      <w:tr w:rsidR="00AA0D76" w:rsidRPr="00405EDA" w:rsidTr="00764029">
        <w:trPr>
          <w:trHeight w:val="852"/>
        </w:trPr>
        <w:tc>
          <w:tcPr>
            <w:tcW w:w="408" w:type="dxa"/>
            <w:vMerge w:val="restart"/>
          </w:tcPr>
          <w:p w:rsidR="00F070BE" w:rsidRPr="00405EDA" w:rsidRDefault="00F070BE" w:rsidP="00AC5DFA">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5.</w:t>
            </w:r>
          </w:p>
        </w:tc>
        <w:tc>
          <w:tcPr>
            <w:tcW w:w="2125" w:type="dxa"/>
            <w:gridSpan w:val="3"/>
            <w:vMerge w:val="restart"/>
          </w:tcPr>
          <w:p w:rsidR="00F070BE" w:rsidRPr="00405EDA" w:rsidRDefault="00F070BE" w:rsidP="00AC5DFA">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Создание условий для развития конкуренции на рынке ритуальных услуг, повышение качества предоставления ритуальных услуг</w:t>
            </w:r>
          </w:p>
        </w:tc>
        <w:tc>
          <w:tcPr>
            <w:tcW w:w="3810" w:type="dxa"/>
            <w:vMerge w:val="restart"/>
          </w:tcPr>
          <w:p w:rsidR="00F070BE" w:rsidRPr="00405EDA" w:rsidRDefault="00412D08" w:rsidP="00F56183">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Доля созданных и размещенных реестров кладбищ и мест захоронений на них на портале государственных и муниципальных услуг от общего количества существующих кладбищ, %</w:t>
            </w:r>
          </w:p>
        </w:tc>
        <w:tc>
          <w:tcPr>
            <w:tcW w:w="1026" w:type="dxa"/>
          </w:tcPr>
          <w:p w:rsidR="00F070BE" w:rsidRPr="00405EDA" w:rsidRDefault="00B2130B" w:rsidP="00AC5DFA">
            <w:pPr>
              <w:pStyle w:val="ConsPlusNormal"/>
              <w:jc w:val="center"/>
              <w:rPr>
                <w:rFonts w:ascii="Times New Roman" w:hAnsi="Times New Roman" w:cs="Times New Roman"/>
                <w:sz w:val="18"/>
                <w:szCs w:val="18"/>
                <w:lang w:val="en-US"/>
              </w:rPr>
            </w:pPr>
            <w:r w:rsidRPr="00405EDA">
              <w:rPr>
                <w:rFonts w:ascii="Times New Roman" w:hAnsi="Times New Roman" w:cs="Times New Roman"/>
                <w:sz w:val="18"/>
                <w:szCs w:val="18"/>
                <w:lang w:val="en-US"/>
              </w:rPr>
              <w:t>-</w:t>
            </w:r>
          </w:p>
        </w:tc>
        <w:tc>
          <w:tcPr>
            <w:tcW w:w="995" w:type="dxa"/>
          </w:tcPr>
          <w:p w:rsidR="00F070BE" w:rsidRPr="00405EDA" w:rsidRDefault="00B2130B" w:rsidP="00AC5DFA">
            <w:pPr>
              <w:pStyle w:val="ConsPlusNormal"/>
              <w:jc w:val="center"/>
              <w:rPr>
                <w:rFonts w:ascii="Times New Roman" w:hAnsi="Times New Roman" w:cs="Times New Roman"/>
                <w:sz w:val="18"/>
                <w:szCs w:val="18"/>
                <w:lang w:val="en-US"/>
              </w:rPr>
            </w:pPr>
            <w:r w:rsidRPr="00405EDA">
              <w:rPr>
                <w:rFonts w:ascii="Times New Roman" w:hAnsi="Times New Roman" w:cs="Times New Roman"/>
                <w:sz w:val="18"/>
                <w:szCs w:val="18"/>
                <w:lang w:val="en-US"/>
              </w:rPr>
              <w:t>-</w:t>
            </w:r>
          </w:p>
        </w:tc>
        <w:tc>
          <w:tcPr>
            <w:tcW w:w="3120" w:type="dxa"/>
          </w:tcPr>
          <w:p w:rsidR="00F070BE" w:rsidRPr="00405EDA" w:rsidRDefault="00F070BE"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5.1. </w:t>
            </w:r>
            <w:r w:rsidR="00412D08" w:rsidRPr="00405EDA">
              <w:t xml:space="preserve"> </w:t>
            </w:r>
            <w:r w:rsidR="00412D08" w:rsidRPr="00405EDA">
              <w:rPr>
                <w:rFonts w:ascii="Times New Roman" w:hAnsi="Times New Roman" w:cs="Times New Roman"/>
                <w:sz w:val="18"/>
                <w:szCs w:val="18"/>
              </w:rPr>
              <w:t>Организация инвентаризации кладбищ и мест захоронения на них:</w:t>
            </w:r>
          </w:p>
        </w:tc>
        <w:tc>
          <w:tcPr>
            <w:tcW w:w="1559" w:type="dxa"/>
          </w:tcPr>
          <w:p w:rsidR="00F070BE" w:rsidRPr="00405EDA" w:rsidRDefault="00F070BE" w:rsidP="00412D08">
            <w:pPr>
              <w:pStyle w:val="ConsPlusNormal"/>
              <w:jc w:val="center"/>
              <w:rPr>
                <w:rFonts w:ascii="Times New Roman" w:hAnsi="Times New Roman" w:cs="Times New Roman"/>
                <w:sz w:val="18"/>
                <w:szCs w:val="18"/>
              </w:rPr>
            </w:pPr>
          </w:p>
        </w:tc>
        <w:tc>
          <w:tcPr>
            <w:tcW w:w="2408" w:type="dxa"/>
            <w:gridSpan w:val="2"/>
          </w:tcPr>
          <w:p w:rsidR="00F070BE" w:rsidRPr="00405EDA" w:rsidRDefault="00F070BE" w:rsidP="00AC5DFA">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 администрации города Липецка</w:t>
            </w:r>
          </w:p>
        </w:tc>
      </w:tr>
      <w:tr w:rsidR="00F80010" w:rsidRPr="00405EDA" w:rsidTr="00764029">
        <w:trPr>
          <w:trHeight w:val="852"/>
        </w:trPr>
        <w:tc>
          <w:tcPr>
            <w:tcW w:w="408" w:type="dxa"/>
            <w:vMerge/>
          </w:tcPr>
          <w:p w:rsidR="00F80010" w:rsidRPr="00405EDA" w:rsidRDefault="00F80010" w:rsidP="00412D08">
            <w:pPr>
              <w:pStyle w:val="ConsPlusNormal"/>
              <w:jc w:val="center"/>
              <w:rPr>
                <w:rFonts w:ascii="Times New Roman" w:hAnsi="Times New Roman" w:cs="Times New Roman"/>
                <w:sz w:val="18"/>
                <w:szCs w:val="18"/>
              </w:rPr>
            </w:pPr>
          </w:p>
        </w:tc>
        <w:tc>
          <w:tcPr>
            <w:tcW w:w="2125" w:type="dxa"/>
            <w:gridSpan w:val="3"/>
            <w:vMerge/>
          </w:tcPr>
          <w:p w:rsidR="00F80010" w:rsidRPr="00405EDA" w:rsidRDefault="00F80010" w:rsidP="00412D08">
            <w:pPr>
              <w:pStyle w:val="ConsPlusNormal"/>
              <w:jc w:val="both"/>
              <w:rPr>
                <w:rFonts w:ascii="Times New Roman" w:hAnsi="Times New Roman" w:cs="Times New Roman"/>
                <w:sz w:val="18"/>
                <w:szCs w:val="18"/>
              </w:rPr>
            </w:pPr>
          </w:p>
        </w:tc>
        <w:tc>
          <w:tcPr>
            <w:tcW w:w="3810" w:type="dxa"/>
            <w:vMerge/>
          </w:tcPr>
          <w:p w:rsidR="00F80010" w:rsidRPr="00405EDA" w:rsidRDefault="00F80010" w:rsidP="00412D08">
            <w:pPr>
              <w:pStyle w:val="ConsPlusNormal"/>
              <w:jc w:val="both"/>
              <w:rPr>
                <w:rFonts w:ascii="Times New Roman" w:hAnsi="Times New Roman" w:cs="Times New Roman"/>
                <w:sz w:val="18"/>
                <w:szCs w:val="18"/>
              </w:rPr>
            </w:pPr>
          </w:p>
        </w:tc>
        <w:tc>
          <w:tcPr>
            <w:tcW w:w="1026" w:type="dxa"/>
            <w:vMerge w:val="restart"/>
          </w:tcPr>
          <w:p w:rsidR="00F80010" w:rsidRPr="00405EDA" w:rsidRDefault="002C7AC2"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100</w:t>
            </w:r>
          </w:p>
          <w:p w:rsidR="002C7AC2" w:rsidRPr="00405EDA" w:rsidRDefault="002C7AC2" w:rsidP="00412D08">
            <w:pPr>
              <w:pStyle w:val="ConsPlusNormal"/>
              <w:jc w:val="center"/>
              <w:rPr>
                <w:rFonts w:ascii="Times New Roman" w:hAnsi="Times New Roman" w:cs="Times New Roman"/>
                <w:sz w:val="18"/>
                <w:szCs w:val="18"/>
              </w:rPr>
            </w:pPr>
          </w:p>
          <w:p w:rsidR="002C7AC2" w:rsidRPr="00405EDA" w:rsidRDefault="002C7AC2" w:rsidP="00412D08">
            <w:pPr>
              <w:pStyle w:val="ConsPlusNormal"/>
              <w:jc w:val="center"/>
              <w:rPr>
                <w:rFonts w:ascii="Times New Roman" w:hAnsi="Times New Roman" w:cs="Times New Roman"/>
                <w:sz w:val="18"/>
                <w:szCs w:val="18"/>
              </w:rPr>
            </w:pPr>
          </w:p>
          <w:p w:rsidR="002C7AC2" w:rsidRPr="00405EDA" w:rsidRDefault="002C7AC2" w:rsidP="00412D08">
            <w:pPr>
              <w:pStyle w:val="ConsPlusNormal"/>
              <w:jc w:val="center"/>
              <w:rPr>
                <w:rFonts w:ascii="Times New Roman" w:hAnsi="Times New Roman" w:cs="Times New Roman"/>
                <w:sz w:val="18"/>
                <w:szCs w:val="18"/>
              </w:rPr>
            </w:pPr>
          </w:p>
          <w:p w:rsidR="002C7AC2" w:rsidRPr="00405EDA" w:rsidRDefault="002C7AC2" w:rsidP="00412D08">
            <w:pPr>
              <w:pStyle w:val="ConsPlusNormal"/>
              <w:jc w:val="center"/>
              <w:rPr>
                <w:rFonts w:ascii="Times New Roman" w:hAnsi="Times New Roman" w:cs="Times New Roman"/>
                <w:sz w:val="18"/>
                <w:szCs w:val="18"/>
              </w:rPr>
            </w:pPr>
          </w:p>
          <w:p w:rsidR="002C7AC2" w:rsidRPr="00405EDA" w:rsidRDefault="002C7AC2"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100</w:t>
            </w:r>
          </w:p>
          <w:p w:rsidR="002C7AC2" w:rsidRPr="00405EDA" w:rsidRDefault="002C7AC2" w:rsidP="00412D08">
            <w:pPr>
              <w:pStyle w:val="ConsPlusNormal"/>
              <w:jc w:val="center"/>
              <w:rPr>
                <w:rFonts w:ascii="Times New Roman" w:hAnsi="Times New Roman" w:cs="Times New Roman"/>
                <w:sz w:val="18"/>
                <w:szCs w:val="18"/>
              </w:rPr>
            </w:pPr>
          </w:p>
          <w:p w:rsidR="002C7AC2" w:rsidRPr="00405EDA" w:rsidRDefault="002C7AC2" w:rsidP="00412D08">
            <w:pPr>
              <w:pStyle w:val="ConsPlusNormal"/>
              <w:jc w:val="center"/>
              <w:rPr>
                <w:rFonts w:ascii="Times New Roman" w:hAnsi="Times New Roman" w:cs="Times New Roman"/>
                <w:sz w:val="18"/>
                <w:szCs w:val="18"/>
              </w:rPr>
            </w:pPr>
          </w:p>
          <w:p w:rsidR="002C7AC2" w:rsidRPr="00405EDA" w:rsidRDefault="002C7AC2" w:rsidP="00412D08">
            <w:pPr>
              <w:pStyle w:val="ConsPlusNormal"/>
              <w:jc w:val="center"/>
              <w:rPr>
                <w:rFonts w:ascii="Times New Roman" w:hAnsi="Times New Roman" w:cs="Times New Roman"/>
                <w:sz w:val="18"/>
                <w:szCs w:val="18"/>
              </w:rPr>
            </w:pPr>
          </w:p>
          <w:p w:rsidR="002C7AC2" w:rsidRPr="00405EDA" w:rsidRDefault="002C7AC2" w:rsidP="00412D08">
            <w:pPr>
              <w:pStyle w:val="ConsPlusNormal"/>
              <w:jc w:val="center"/>
              <w:rPr>
                <w:rFonts w:ascii="Times New Roman" w:hAnsi="Times New Roman" w:cs="Times New Roman"/>
                <w:sz w:val="18"/>
                <w:szCs w:val="18"/>
              </w:rPr>
            </w:pPr>
          </w:p>
          <w:p w:rsidR="002C7AC2" w:rsidRPr="00405EDA" w:rsidRDefault="000B1004"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В стадии проработки</w:t>
            </w:r>
          </w:p>
          <w:p w:rsidR="000B1004" w:rsidRPr="00405EDA" w:rsidRDefault="000B1004" w:rsidP="00412D08">
            <w:pPr>
              <w:pStyle w:val="ConsPlusNormal"/>
              <w:jc w:val="center"/>
              <w:rPr>
                <w:rFonts w:ascii="Times New Roman" w:hAnsi="Times New Roman" w:cs="Times New Roman"/>
                <w:sz w:val="18"/>
                <w:szCs w:val="18"/>
              </w:rPr>
            </w:pPr>
          </w:p>
          <w:p w:rsidR="000B1004" w:rsidRPr="00405EDA" w:rsidRDefault="000B1004" w:rsidP="00412D08">
            <w:pPr>
              <w:pStyle w:val="ConsPlusNormal"/>
              <w:jc w:val="center"/>
              <w:rPr>
                <w:rFonts w:ascii="Times New Roman" w:hAnsi="Times New Roman" w:cs="Times New Roman"/>
                <w:sz w:val="18"/>
                <w:szCs w:val="18"/>
              </w:rPr>
            </w:pPr>
          </w:p>
          <w:p w:rsidR="000B1004" w:rsidRPr="00405EDA" w:rsidRDefault="000B1004"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В стадии проработки</w:t>
            </w:r>
          </w:p>
          <w:p w:rsidR="000B1004" w:rsidRPr="00405EDA" w:rsidRDefault="000B1004" w:rsidP="00412D08">
            <w:pPr>
              <w:pStyle w:val="ConsPlusNormal"/>
              <w:jc w:val="center"/>
              <w:rPr>
                <w:rFonts w:ascii="Times New Roman" w:hAnsi="Times New Roman" w:cs="Times New Roman"/>
                <w:sz w:val="18"/>
                <w:szCs w:val="18"/>
              </w:rPr>
            </w:pPr>
          </w:p>
          <w:p w:rsidR="002C7AC2" w:rsidRPr="00405EDA" w:rsidRDefault="002C7AC2" w:rsidP="00412D08">
            <w:pPr>
              <w:pStyle w:val="ConsPlusNormal"/>
              <w:jc w:val="center"/>
              <w:rPr>
                <w:rFonts w:ascii="Times New Roman" w:hAnsi="Times New Roman" w:cs="Times New Roman"/>
                <w:sz w:val="18"/>
                <w:szCs w:val="18"/>
              </w:rPr>
            </w:pPr>
          </w:p>
        </w:tc>
        <w:tc>
          <w:tcPr>
            <w:tcW w:w="995" w:type="dxa"/>
            <w:vMerge w:val="restart"/>
          </w:tcPr>
          <w:p w:rsidR="00F80010" w:rsidRPr="00405EDA" w:rsidRDefault="00F80010" w:rsidP="00412D08">
            <w:pPr>
              <w:pStyle w:val="ConsPlusNormal"/>
              <w:jc w:val="center"/>
              <w:rPr>
                <w:rFonts w:ascii="Times New Roman" w:hAnsi="Times New Roman" w:cs="Times New Roman"/>
                <w:sz w:val="18"/>
                <w:szCs w:val="18"/>
              </w:rPr>
            </w:pPr>
          </w:p>
        </w:tc>
        <w:tc>
          <w:tcPr>
            <w:tcW w:w="3120" w:type="dxa"/>
          </w:tcPr>
          <w:p w:rsidR="00F80010" w:rsidRPr="00405EDA" w:rsidRDefault="00F80010"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маркетинговый анализ и исследование коммерческих предложений</w:t>
            </w:r>
          </w:p>
        </w:tc>
        <w:tc>
          <w:tcPr>
            <w:tcW w:w="1559" w:type="dxa"/>
          </w:tcPr>
          <w:p w:rsidR="00F80010" w:rsidRPr="00405EDA" w:rsidRDefault="00F80010"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 xml:space="preserve">до 31 декабря 2022 года </w:t>
            </w:r>
          </w:p>
        </w:tc>
        <w:tc>
          <w:tcPr>
            <w:tcW w:w="2408" w:type="dxa"/>
            <w:gridSpan w:val="2"/>
          </w:tcPr>
          <w:p w:rsidR="00F80010" w:rsidRPr="00405EDA" w:rsidRDefault="00F80010" w:rsidP="00412D08">
            <w:pPr>
              <w:pStyle w:val="ConsPlusNormal"/>
              <w:jc w:val="both"/>
              <w:rPr>
                <w:rFonts w:ascii="Times New Roman" w:hAnsi="Times New Roman" w:cs="Times New Roman"/>
                <w:sz w:val="18"/>
                <w:szCs w:val="18"/>
              </w:rPr>
            </w:pPr>
          </w:p>
        </w:tc>
      </w:tr>
      <w:tr w:rsidR="00F80010" w:rsidRPr="00405EDA" w:rsidTr="00764029">
        <w:trPr>
          <w:trHeight w:val="852"/>
        </w:trPr>
        <w:tc>
          <w:tcPr>
            <w:tcW w:w="408" w:type="dxa"/>
            <w:vMerge/>
          </w:tcPr>
          <w:p w:rsidR="00F80010" w:rsidRPr="00405EDA" w:rsidRDefault="00F80010" w:rsidP="00412D08">
            <w:pPr>
              <w:pStyle w:val="ConsPlusNormal"/>
              <w:jc w:val="center"/>
              <w:rPr>
                <w:rFonts w:ascii="Times New Roman" w:hAnsi="Times New Roman" w:cs="Times New Roman"/>
                <w:sz w:val="18"/>
                <w:szCs w:val="18"/>
              </w:rPr>
            </w:pPr>
          </w:p>
        </w:tc>
        <w:tc>
          <w:tcPr>
            <w:tcW w:w="2125" w:type="dxa"/>
            <w:gridSpan w:val="3"/>
            <w:vMerge/>
          </w:tcPr>
          <w:p w:rsidR="00F80010" w:rsidRPr="00405EDA" w:rsidRDefault="00F80010" w:rsidP="00412D08">
            <w:pPr>
              <w:pStyle w:val="ConsPlusNormal"/>
              <w:jc w:val="both"/>
              <w:rPr>
                <w:rFonts w:ascii="Times New Roman" w:hAnsi="Times New Roman" w:cs="Times New Roman"/>
                <w:sz w:val="18"/>
                <w:szCs w:val="18"/>
              </w:rPr>
            </w:pPr>
          </w:p>
        </w:tc>
        <w:tc>
          <w:tcPr>
            <w:tcW w:w="3810" w:type="dxa"/>
            <w:vMerge/>
          </w:tcPr>
          <w:p w:rsidR="00F80010" w:rsidRPr="00405EDA" w:rsidRDefault="00F80010" w:rsidP="00412D08">
            <w:pPr>
              <w:pStyle w:val="ConsPlusNormal"/>
              <w:jc w:val="both"/>
              <w:rPr>
                <w:rFonts w:ascii="Times New Roman" w:hAnsi="Times New Roman" w:cs="Times New Roman"/>
                <w:sz w:val="18"/>
                <w:szCs w:val="18"/>
              </w:rPr>
            </w:pPr>
          </w:p>
        </w:tc>
        <w:tc>
          <w:tcPr>
            <w:tcW w:w="1026" w:type="dxa"/>
            <w:vMerge/>
          </w:tcPr>
          <w:p w:rsidR="00F80010" w:rsidRPr="00405EDA" w:rsidRDefault="00F80010" w:rsidP="00412D08">
            <w:pPr>
              <w:pStyle w:val="ConsPlusNormal"/>
              <w:jc w:val="center"/>
              <w:rPr>
                <w:rFonts w:ascii="Times New Roman" w:hAnsi="Times New Roman" w:cs="Times New Roman"/>
                <w:sz w:val="18"/>
                <w:szCs w:val="18"/>
              </w:rPr>
            </w:pPr>
          </w:p>
        </w:tc>
        <w:tc>
          <w:tcPr>
            <w:tcW w:w="995" w:type="dxa"/>
            <w:vMerge/>
          </w:tcPr>
          <w:p w:rsidR="00F80010" w:rsidRPr="00405EDA" w:rsidRDefault="00F80010" w:rsidP="00412D08">
            <w:pPr>
              <w:pStyle w:val="ConsPlusNormal"/>
              <w:jc w:val="center"/>
              <w:rPr>
                <w:rFonts w:ascii="Times New Roman" w:hAnsi="Times New Roman" w:cs="Times New Roman"/>
                <w:sz w:val="18"/>
                <w:szCs w:val="18"/>
              </w:rPr>
            </w:pPr>
          </w:p>
        </w:tc>
        <w:tc>
          <w:tcPr>
            <w:tcW w:w="3120" w:type="dxa"/>
          </w:tcPr>
          <w:p w:rsidR="00F80010" w:rsidRPr="00405EDA" w:rsidRDefault="00F80010"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подготовка экономического обоснования затрат на выполнение мероприятий</w:t>
            </w:r>
          </w:p>
        </w:tc>
        <w:tc>
          <w:tcPr>
            <w:tcW w:w="1559" w:type="dxa"/>
          </w:tcPr>
          <w:p w:rsidR="00F80010" w:rsidRPr="00405EDA" w:rsidRDefault="00F80010"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до 31 декабря 2023 года</w:t>
            </w:r>
          </w:p>
        </w:tc>
        <w:tc>
          <w:tcPr>
            <w:tcW w:w="2408" w:type="dxa"/>
            <w:gridSpan w:val="2"/>
          </w:tcPr>
          <w:p w:rsidR="00F80010" w:rsidRPr="00405EDA" w:rsidRDefault="00F80010" w:rsidP="00412D08">
            <w:pPr>
              <w:pStyle w:val="ConsPlusNormal"/>
              <w:jc w:val="both"/>
              <w:rPr>
                <w:rFonts w:ascii="Times New Roman" w:hAnsi="Times New Roman" w:cs="Times New Roman"/>
                <w:sz w:val="18"/>
                <w:szCs w:val="18"/>
              </w:rPr>
            </w:pPr>
          </w:p>
        </w:tc>
      </w:tr>
      <w:tr w:rsidR="00F80010" w:rsidRPr="00405EDA" w:rsidTr="00764029">
        <w:trPr>
          <w:trHeight w:val="852"/>
        </w:trPr>
        <w:tc>
          <w:tcPr>
            <w:tcW w:w="408" w:type="dxa"/>
            <w:vMerge/>
          </w:tcPr>
          <w:p w:rsidR="00F80010" w:rsidRPr="00405EDA" w:rsidRDefault="00F80010" w:rsidP="00412D08">
            <w:pPr>
              <w:pStyle w:val="ConsPlusNormal"/>
              <w:jc w:val="center"/>
              <w:rPr>
                <w:rFonts w:ascii="Times New Roman" w:hAnsi="Times New Roman" w:cs="Times New Roman"/>
                <w:sz w:val="18"/>
                <w:szCs w:val="18"/>
              </w:rPr>
            </w:pPr>
          </w:p>
        </w:tc>
        <w:tc>
          <w:tcPr>
            <w:tcW w:w="2125" w:type="dxa"/>
            <w:gridSpan w:val="3"/>
            <w:vMerge/>
          </w:tcPr>
          <w:p w:rsidR="00F80010" w:rsidRPr="00405EDA" w:rsidRDefault="00F80010" w:rsidP="00412D08">
            <w:pPr>
              <w:pStyle w:val="ConsPlusNormal"/>
              <w:jc w:val="both"/>
              <w:rPr>
                <w:rFonts w:ascii="Times New Roman" w:hAnsi="Times New Roman" w:cs="Times New Roman"/>
                <w:sz w:val="18"/>
                <w:szCs w:val="18"/>
              </w:rPr>
            </w:pPr>
          </w:p>
        </w:tc>
        <w:tc>
          <w:tcPr>
            <w:tcW w:w="3810" w:type="dxa"/>
            <w:vMerge/>
          </w:tcPr>
          <w:p w:rsidR="00F80010" w:rsidRPr="00405EDA" w:rsidRDefault="00F80010" w:rsidP="00412D08">
            <w:pPr>
              <w:pStyle w:val="ConsPlusNormal"/>
              <w:jc w:val="both"/>
              <w:rPr>
                <w:rFonts w:ascii="Times New Roman" w:hAnsi="Times New Roman" w:cs="Times New Roman"/>
                <w:sz w:val="18"/>
                <w:szCs w:val="18"/>
              </w:rPr>
            </w:pPr>
          </w:p>
        </w:tc>
        <w:tc>
          <w:tcPr>
            <w:tcW w:w="1026" w:type="dxa"/>
            <w:vMerge/>
          </w:tcPr>
          <w:p w:rsidR="00F80010" w:rsidRPr="00405EDA" w:rsidRDefault="00F80010" w:rsidP="00412D08">
            <w:pPr>
              <w:pStyle w:val="ConsPlusNormal"/>
              <w:jc w:val="center"/>
              <w:rPr>
                <w:rFonts w:ascii="Times New Roman" w:hAnsi="Times New Roman" w:cs="Times New Roman"/>
                <w:sz w:val="18"/>
                <w:szCs w:val="18"/>
              </w:rPr>
            </w:pPr>
          </w:p>
        </w:tc>
        <w:tc>
          <w:tcPr>
            <w:tcW w:w="995" w:type="dxa"/>
            <w:vMerge/>
          </w:tcPr>
          <w:p w:rsidR="00F80010" w:rsidRPr="00405EDA" w:rsidRDefault="00F80010" w:rsidP="00412D08">
            <w:pPr>
              <w:pStyle w:val="ConsPlusNormal"/>
              <w:jc w:val="center"/>
              <w:rPr>
                <w:rFonts w:ascii="Times New Roman" w:hAnsi="Times New Roman" w:cs="Times New Roman"/>
                <w:sz w:val="18"/>
                <w:szCs w:val="18"/>
              </w:rPr>
            </w:pPr>
          </w:p>
        </w:tc>
        <w:tc>
          <w:tcPr>
            <w:tcW w:w="3120" w:type="dxa"/>
          </w:tcPr>
          <w:p w:rsidR="00F80010" w:rsidRPr="00405EDA" w:rsidRDefault="00F80010"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определение источника финансирования расходов на реализацию мероприятия</w:t>
            </w:r>
          </w:p>
        </w:tc>
        <w:tc>
          <w:tcPr>
            <w:tcW w:w="1559" w:type="dxa"/>
          </w:tcPr>
          <w:p w:rsidR="00F80010" w:rsidRPr="00405EDA" w:rsidRDefault="00F80010"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до 31 декабря 2023 года</w:t>
            </w:r>
          </w:p>
        </w:tc>
        <w:tc>
          <w:tcPr>
            <w:tcW w:w="2408" w:type="dxa"/>
            <w:gridSpan w:val="2"/>
          </w:tcPr>
          <w:p w:rsidR="00F80010" w:rsidRPr="00405EDA" w:rsidRDefault="00F80010" w:rsidP="00412D08">
            <w:pPr>
              <w:pStyle w:val="ConsPlusNormal"/>
              <w:jc w:val="both"/>
              <w:rPr>
                <w:rFonts w:ascii="Times New Roman" w:hAnsi="Times New Roman" w:cs="Times New Roman"/>
                <w:sz w:val="18"/>
                <w:szCs w:val="18"/>
              </w:rPr>
            </w:pPr>
          </w:p>
        </w:tc>
      </w:tr>
      <w:tr w:rsidR="00F80010" w:rsidRPr="00405EDA" w:rsidTr="00764029">
        <w:trPr>
          <w:trHeight w:val="852"/>
        </w:trPr>
        <w:tc>
          <w:tcPr>
            <w:tcW w:w="408" w:type="dxa"/>
            <w:vMerge/>
          </w:tcPr>
          <w:p w:rsidR="00F80010" w:rsidRPr="00405EDA" w:rsidRDefault="00F80010" w:rsidP="00412D08">
            <w:pPr>
              <w:pStyle w:val="ConsPlusNormal"/>
              <w:jc w:val="center"/>
              <w:rPr>
                <w:rFonts w:ascii="Times New Roman" w:hAnsi="Times New Roman" w:cs="Times New Roman"/>
                <w:sz w:val="18"/>
                <w:szCs w:val="18"/>
              </w:rPr>
            </w:pPr>
          </w:p>
        </w:tc>
        <w:tc>
          <w:tcPr>
            <w:tcW w:w="2125" w:type="dxa"/>
            <w:gridSpan w:val="3"/>
            <w:vMerge/>
          </w:tcPr>
          <w:p w:rsidR="00F80010" w:rsidRPr="00405EDA" w:rsidRDefault="00F80010" w:rsidP="00412D08">
            <w:pPr>
              <w:pStyle w:val="ConsPlusNormal"/>
              <w:jc w:val="both"/>
              <w:rPr>
                <w:rFonts w:ascii="Times New Roman" w:hAnsi="Times New Roman" w:cs="Times New Roman"/>
                <w:sz w:val="18"/>
                <w:szCs w:val="18"/>
              </w:rPr>
            </w:pPr>
          </w:p>
        </w:tc>
        <w:tc>
          <w:tcPr>
            <w:tcW w:w="3810" w:type="dxa"/>
            <w:vMerge/>
          </w:tcPr>
          <w:p w:rsidR="00F80010" w:rsidRPr="00405EDA" w:rsidRDefault="00F80010" w:rsidP="00412D08">
            <w:pPr>
              <w:pStyle w:val="ConsPlusNormal"/>
              <w:jc w:val="both"/>
              <w:rPr>
                <w:rFonts w:ascii="Times New Roman" w:hAnsi="Times New Roman" w:cs="Times New Roman"/>
                <w:sz w:val="18"/>
                <w:szCs w:val="18"/>
              </w:rPr>
            </w:pPr>
          </w:p>
        </w:tc>
        <w:tc>
          <w:tcPr>
            <w:tcW w:w="1026" w:type="dxa"/>
            <w:vMerge/>
          </w:tcPr>
          <w:p w:rsidR="00F80010" w:rsidRPr="00405EDA" w:rsidRDefault="00F80010" w:rsidP="00412D08">
            <w:pPr>
              <w:pStyle w:val="ConsPlusNormal"/>
              <w:jc w:val="center"/>
              <w:rPr>
                <w:rFonts w:ascii="Times New Roman" w:hAnsi="Times New Roman" w:cs="Times New Roman"/>
                <w:sz w:val="18"/>
                <w:szCs w:val="18"/>
              </w:rPr>
            </w:pPr>
          </w:p>
        </w:tc>
        <w:tc>
          <w:tcPr>
            <w:tcW w:w="995" w:type="dxa"/>
            <w:vMerge/>
          </w:tcPr>
          <w:p w:rsidR="00F80010" w:rsidRPr="00405EDA" w:rsidRDefault="00F80010" w:rsidP="00412D08">
            <w:pPr>
              <w:pStyle w:val="ConsPlusNormal"/>
              <w:jc w:val="center"/>
              <w:rPr>
                <w:rFonts w:ascii="Times New Roman" w:hAnsi="Times New Roman" w:cs="Times New Roman"/>
                <w:sz w:val="18"/>
                <w:szCs w:val="18"/>
              </w:rPr>
            </w:pPr>
          </w:p>
        </w:tc>
        <w:tc>
          <w:tcPr>
            <w:tcW w:w="3120" w:type="dxa"/>
          </w:tcPr>
          <w:p w:rsidR="00F80010" w:rsidRPr="00405EDA" w:rsidRDefault="00F80010"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разработка дорожной карты по реализации мероприятий</w:t>
            </w:r>
          </w:p>
        </w:tc>
        <w:tc>
          <w:tcPr>
            <w:tcW w:w="1559" w:type="dxa"/>
          </w:tcPr>
          <w:p w:rsidR="00F80010" w:rsidRPr="00405EDA" w:rsidRDefault="00F80010"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до 31 декабря 2023 года</w:t>
            </w:r>
          </w:p>
        </w:tc>
        <w:tc>
          <w:tcPr>
            <w:tcW w:w="2408" w:type="dxa"/>
            <w:gridSpan w:val="2"/>
          </w:tcPr>
          <w:p w:rsidR="00F80010" w:rsidRPr="00405EDA" w:rsidRDefault="00F80010" w:rsidP="00412D08">
            <w:pPr>
              <w:pStyle w:val="ConsPlusNormal"/>
              <w:jc w:val="both"/>
              <w:rPr>
                <w:rFonts w:ascii="Times New Roman" w:hAnsi="Times New Roman" w:cs="Times New Roman"/>
                <w:sz w:val="18"/>
                <w:szCs w:val="18"/>
              </w:rPr>
            </w:pPr>
          </w:p>
        </w:tc>
      </w:tr>
      <w:tr w:rsidR="00412D08" w:rsidRPr="00405EDA" w:rsidTr="00764029">
        <w:trPr>
          <w:trHeight w:val="1490"/>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pStyle w:val="ConsPlusNormal"/>
              <w:jc w:val="both"/>
              <w:rPr>
                <w:rFonts w:ascii="Times New Roman" w:hAnsi="Times New Roman" w:cs="Times New Roman"/>
                <w:sz w:val="18"/>
                <w:szCs w:val="18"/>
              </w:rPr>
            </w:pPr>
          </w:p>
        </w:tc>
        <w:tc>
          <w:tcPr>
            <w:tcW w:w="1026" w:type="dxa"/>
          </w:tcPr>
          <w:p w:rsidR="00412D08" w:rsidRPr="00405EDA" w:rsidRDefault="006A6FF7"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5</w:t>
            </w:r>
          </w:p>
        </w:tc>
        <w:tc>
          <w:tcPr>
            <w:tcW w:w="995" w:type="dxa"/>
          </w:tcPr>
          <w:p w:rsidR="00412D08" w:rsidRPr="00405EDA" w:rsidRDefault="00F80010"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w:t>
            </w: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5.2. Создание реестров кладбищ и мест захоронения на них по результатам инвентаризации, в соответствии с п. 5.1., с размещением указанных реестров на региональных порталах государственных и муниципальных услуг</w:t>
            </w:r>
          </w:p>
        </w:tc>
        <w:tc>
          <w:tcPr>
            <w:tcW w:w="1559" w:type="dxa"/>
          </w:tcPr>
          <w:p w:rsidR="00412D08" w:rsidRPr="00405EDA" w:rsidRDefault="00A44A92" w:rsidP="00412D08">
            <w:pPr>
              <w:pStyle w:val="ConsPlusNormal"/>
              <w:rPr>
                <w:rFonts w:ascii="Times New Roman" w:hAnsi="Times New Roman" w:cs="Times New Roman"/>
                <w:sz w:val="18"/>
                <w:szCs w:val="18"/>
                <w:lang w:val="en-US"/>
              </w:rPr>
            </w:pPr>
            <w:proofErr w:type="spellStart"/>
            <w:r w:rsidRPr="00405EDA">
              <w:rPr>
                <w:rFonts w:ascii="Times New Roman" w:hAnsi="Times New Roman" w:cs="Times New Roman"/>
                <w:sz w:val="18"/>
                <w:szCs w:val="18"/>
                <w:lang w:val="en-US"/>
              </w:rPr>
              <w:t>до</w:t>
            </w:r>
            <w:proofErr w:type="spellEnd"/>
            <w:r w:rsidRPr="00405EDA">
              <w:rPr>
                <w:rFonts w:ascii="Times New Roman" w:hAnsi="Times New Roman" w:cs="Times New Roman"/>
                <w:sz w:val="18"/>
                <w:szCs w:val="18"/>
                <w:lang w:val="en-US"/>
              </w:rPr>
              <w:t xml:space="preserve"> 31 </w:t>
            </w:r>
            <w:proofErr w:type="spellStart"/>
            <w:r w:rsidRPr="00405EDA">
              <w:rPr>
                <w:rFonts w:ascii="Times New Roman" w:hAnsi="Times New Roman" w:cs="Times New Roman"/>
                <w:sz w:val="18"/>
                <w:szCs w:val="18"/>
                <w:lang w:val="en-US"/>
              </w:rPr>
              <w:t>декабря</w:t>
            </w:r>
            <w:proofErr w:type="spellEnd"/>
            <w:r w:rsidRPr="00405EDA">
              <w:rPr>
                <w:rFonts w:ascii="Times New Roman" w:hAnsi="Times New Roman" w:cs="Times New Roman"/>
                <w:sz w:val="18"/>
                <w:szCs w:val="18"/>
                <w:lang w:val="en-US"/>
              </w:rPr>
              <w:t xml:space="preserve"> 202</w:t>
            </w:r>
            <w:r w:rsidRPr="00405EDA">
              <w:rPr>
                <w:rFonts w:ascii="Times New Roman" w:hAnsi="Times New Roman" w:cs="Times New Roman"/>
                <w:sz w:val="18"/>
                <w:szCs w:val="18"/>
              </w:rPr>
              <w:t>5</w:t>
            </w:r>
            <w:r w:rsidRPr="00405EDA">
              <w:rPr>
                <w:rFonts w:ascii="Times New Roman" w:hAnsi="Times New Roman" w:cs="Times New Roman"/>
                <w:sz w:val="18"/>
                <w:szCs w:val="18"/>
                <w:lang w:val="en-US"/>
              </w:rPr>
              <w:t xml:space="preserve"> </w:t>
            </w:r>
            <w:proofErr w:type="spellStart"/>
            <w:r w:rsidRPr="00405EDA">
              <w:rPr>
                <w:rFonts w:ascii="Times New Roman" w:hAnsi="Times New Roman" w:cs="Times New Roman"/>
                <w:sz w:val="18"/>
                <w:szCs w:val="18"/>
                <w:lang w:val="en-US"/>
              </w:rPr>
              <w:t>года</w:t>
            </w:r>
            <w:proofErr w:type="spellEnd"/>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 администрации города Липецка</w:t>
            </w:r>
          </w:p>
        </w:tc>
      </w:tr>
      <w:tr w:rsidR="00412D08" w:rsidRPr="00405EDA" w:rsidTr="00764029">
        <w:trPr>
          <w:trHeight w:val="1490"/>
        </w:trPr>
        <w:tc>
          <w:tcPr>
            <w:tcW w:w="408" w:type="dxa"/>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tcPr>
          <w:p w:rsidR="00412D08" w:rsidRPr="00405EDA" w:rsidRDefault="00412D08" w:rsidP="00412D08">
            <w:pPr>
              <w:pStyle w:val="ConsPlusNormal"/>
              <w:jc w:val="both"/>
              <w:rPr>
                <w:rFonts w:ascii="Times New Roman" w:hAnsi="Times New Roman" w:cs="Times New Roman"/>
                <w:sz w:val="18"/>
                <w:szCs w:val="18"/>
              </w:rPr>
            </w:pPr>
          </w:p>
        </w:tc>
        <w:tc>
          <w:tcPr>
            <w:tcW w:w="3810" w:type="dxa"/>
          </w:tcPr>
          <w:p w:rsidR="00412D08" w:rsidRPr="00405EDA" w:rsidRDefault="00412D08" w:rsidP="00412D08">
            <w:pPr>
              <w:pStyle w:val="ConsPlusNormal"/>
              <w:jc w:val="both"/>
              <w:rPr>
                <w:rFonts w:ascii="Times New Roman" w:hAnsi="Times New Roman" w:cs="Times New Roman"/>
                <w:sz w:val="18"/>
                <w:szCs w:val="18"/>
              </w:rPr>
            </w:pPr>
          </w:p>
        </w:tc>
        <w:tc>
          <w:tcPr>
            <w:tcW w:w="1026" w:type="dxa"/>
          </w:tcPr>
          <w:p w:rsidR="00412D08" w:rsidRPr="00405EDA" w:rsidRDefault="00412D08" w:rsidP="00412D08">
            <w:pPr>
              <w:pStyle w:val="ConsPlusNormal"/>
              <w:jc w:val="center"/>
              <w:rPr>
                <w:rFonts w:ascii="Times New Roman" w:hAnsi="Times New Roman" w:cs="Times New Roman"/>
                <w:sz w:val="18"/>
                <w:szCs w:val="18"/>
              </w:rPr>
            </w:pPr>
          </w:p>
        </w:tc>
        <w:tc>
          <w:tcPr>
            <w:tcW w:w="995" w:type="dxa"/>
          </w:tcPr>
          <w:p w:rsidR="00412D08" w:rsidRPr="00405EDA" w:rsidRDefault="00412D08" w:rsidP="00412D08">
            <w:pPr>
              <w:pStyle w:val="ConsPlusNormal"/>
              <w:jc w:val="center"/>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5.3. Доведение до населения информации, в том числе с использованием СМИ о создании реестров, указанных в п.5.2. </w:t>
            </w:r>
          </w:p>
        </w:tc>
        <w:tc>
          <w:tcPr>
            <w:tcW w:w="1559" w:type="dxa"/>
          </w:tcPr>
          <w:p w:rsidR="00412D08" w:rsidRPr="00405EDA" w:rsidRDefault="00A44A92" w:rsidP="00412D08">
            <w:pPr>
              <w:pStyle w:val="ConsPlusNormal"/>
              <w:rPr>
                <w:rFonts w:ascii="Times New Roman" w:hAnsi="Times New Roman" w:cs="Times New Roman"/>
                <w:sz w:val="18"/>
                <w:szCs w:val="18"/>
              </w:rPr>
            </w:pPr>
            <w:r w:rsidRPr="00405EDA">
              <w:rPr>
                <w:rFonts w:ascii="Times New Roman" w:hAnsi="Times New Roman" w:cs="Times New Roman"/>
                <w:sz w:val="18"/>
                <w:szCs w:val="18"/>
              </w:rPr>
              <w:t>до 31 декабря 2025</w:t>
            </w:r>
            <w:r w:rsidR="00412D08" w:rsidRPr="00405EDA">
              <w:rPr>
                <w:rFonts w:ascii="Times New Roman" w:hAnsi="Times New Roman" w:cs="Times New Roman"/>
                <w:sz w:val="18"/>
                <w:szCs w:val="18"/>
              </w:rPr>
              <w:t xml:space="preserve"> года</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w:t>
            </w:r>
          </w:p>
        </w:tc>
      </w:tr>
      <w:tr w:rsidR="00412D08" w:rsidRPr="00405EDA" w:rsidTr="00DB52E0">
        <w:tc>
          <w:tcPr>
            <w:tcW w:w="15451" w:type="dxa"/>
            <w:gridSpan w:val="11"/>
          </w:tcPr>
          <w:p w:rsidR="00412D08" w:rsidRPr="00405EDA" w:rsidRDefault="00412D08" w:rsidP="00412D08">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6. Рынок жилищного строительства (за исключением индивидуального жилищного строительства)</w:t>
            </w:r>
          </w:p>
        </w:tc>
      </w:tr>
      <w:tr w:rsidR="00412D08" w:rsidRPr="00405EDA" w:rsidTr="00DB52E0">
        <w:tc>
          <w:tcPr>
            <w:tcW w:w="15451" w:type="dxa"/>
            <w:gridSpan w:val="11"/>
          </w:tcPr>
          <w:p w:rsidR="00E24A90" w:rsidRPr="00405EDA" w:rsidRDefault="00E24A90" w:rsidP="00E24A90">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Основным показателем, отражающим </w:t>
            </w:r>
            <w:proofErr w:type="gramStart"/>
            <w:r w:rsidRPr="00405EDA">
              <w:rPr>
                <w:rFonts w:ascii="Times New Roman" w:hAnsi="Times New Roman" w:cs="Times New Roman"/>
                <w:sz w:val="18"/>
                <w:szCs w:val="18"/>
              </w:rPr>
              <w:t>результативность деятельности строительного рынка</w:t>
            </w:r>
            <w:proofErr w:type="gramEnd"/>
            <w:r w:rsidRPr="00405EDA">
              <w:rPr>
                <w:rFonts w:ascii="Times New Roman" w:hAnsi="Times New Roman" w:cs="Times New Roman"/>
                <w:sz w:val="18"/>
                <w:szCs w:val="18"/>
              </w:rPr>
              <w:t xml:space="preserve"> является ввод в действие жилых домов.</w:t>
            </w:r>
          </w:p>
          <w:p w:rsidR="00E24A90" w:rsidRPr="00405EDA" w:rsidRDefault="00E24A90" w:rsidP="00E24A90">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На 01.07.2023 года в г. Липецке построено жилья общей площадью 100 068 </w:t>
            </w:r>
            <w:proofErr w:type="spellStart"/>
            <w:proofErr w:type="gramStart"/>
            <w:r w:rsidRPr="00405EDA">
              <w:rPr>
                <w:rFonts w:ascii="Times New Roman" w:hAnsi="Times New Roman" w:cs="Times New Roman"/>
                <w:sz w:val="18"/>
                <w:szCs w:val="18"/>
              </w:rPr>
              <w:t>кв.м</w:t>
            </w:r>
            <w:proofErr w:type="spellEnd"/>
            <w:proofErr w:type="gramEnd"/>
            <w:r w:rsidRPr="00405EDA">
              <w:rPr>
                <w:rFonts w:ascii="Times New Roman" w:hAnsi="Times New Roman" w:cs="Times New Roman"/>
                <w:sz w:val="18"/>
                <w:szCs w:val="18"/>
              </w:rPr>
              <w:t xml:space="preserve">, в том числе введено в эксплуатацию 5 многоквартирных домов площадью 50 698 </w:t>
            </w:r>
            <w:proofErr w:type="spellStart"/>
            <w:r w:rsidRPr="00405EDA">
              <w:rPr>
                <w:rFonts w:ascii="Times New Roman" w:hAnsi="Times New Roman" w:cs="Times New Roman"/>
                <w:sz w:val="18"/>
                <w:szCs w:val="18"/>
              </w:rPr>
              <w:t>кв.м</w:t>
            </w:r>
            <w:proofErr w:type="spellEnd"/>
            <w:r w:rsidRPr="00405EDA">
              <w:rPr>
                <w:rFonts w:ascii="Times New Roman" w:hAnsi="Times New Roman" w:cs="Times New Roman"/>
                <w:sz w:val="18"/>
                <w:szCs w:val="18"/>
              </w:rPr>
              <w:t>.</w:t>
            </w:r>
          </w:p>
          <w:p w:rsidR="00E24A90" w:rsidRPr="00405EDA" w:rsidRDefault="00E24A90" w:rsidP="00E24A90">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Основной ввод нового жилья был обеспечен ООО СЗ «Сфера», ООО «Глобус Групп», МКУ «Управление строительства г. Липецка», ООО </w:t>
            </w:r>
            <w:r w:rsidR="00501931" w:rsidRPr="00405EDA">
              <w:rPr>
                <w:rFonts w:ascii="Times New Roman" w:hAnsi="Times New Roman" w:cs="Times New Roman"/>
                <w:sz w:val="18"/>
                <w:szCs w:val="18"/>
              </w:rPr>
              <w:t>«</w:t>
            </w:r>
            <w:r w:rsidRPr="00405EDA">
              <w:rPr>
                <w:rFonts w:ascii="Times New Roman" w:hAnsi="Times New Roman" w:cs="Times New Roman"/>
                <w:sz w:val="18"/>
                <w:szCs w:val="18"/>
              </w:rPr>
              <w:t xml:space="preserve">СЗ </w:t>
            </w:r>
            <w:proofErr w:type="spellStart"/>
            <w:r w:rsidRPr="00405EDA">
              <w:rPr>
                <w:rFonts w:ascii="Times New Roman" w:hAnsi="Times New Roman" w:cs="Times New Roman"/>
                <w:sz w:val="18"/>
                <w:szCs w:val="18"/>
              </w:rPr>
              <w:t>Интер</w:t>
            </w:r>
            <w:proofErr w:type="spellEnd"/>
            <w:r w:rsidRPr="00405EDA">
              <w:rPr>
                <w:rFonts w:ascii="Times New Roman" w:hAnsi="Times New Roman" w:cs="Times New Roman"/>
                <w:sz w:val="18"/>
                <w:szCs w:val="18"/>
              </w:rPr>
              <w:t xml:space="preserve"> Гагаринский», ООО «СЗ Солнечный сквер»</w:t>
            </w:r>
          </w:p>
          <w:p w:rsidR="00E24A90" w:rsidRPr="00405EDA" w:rsidRDefault="00E24A90" w:rsidP="00E24A90">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Основные районы строительства –микрорайоны Европейский, Елецкий, Победа, район ограниченный ул. В. Музыки и М. </w:t>
            </w:r>
            <w:proofErr w:type="spellStart"/>
            <w:r w:rsidRPr="00405EDA">
              <w:rPr>
                <w:rFonts w:ascii="Times New Roman" w:hAnsi="Times New Roman" w:cs="Times New Roman"/>
                <w:sz w:val="18"/>
                <w:szCs w:val="18"/>
              </w:rPr>
              <w:t>Трунова</w:t>
            </w:r>
            <w:proofErr w:type="spellEnd"/>
            <w:r w:rsidRPr="00405EDA">
              <w:rPr>
                <w:rFonts w:ascii="Times New Roman" w:hAnsi="Times New Roman" w:cs="Times New Roman"/>
                <w:sz w:val="18"/>
                <w:szCs w:val="18"/>
              </w:rPr>
              <w:t xml:space="preserve">, а также ул. </w:t>
            </w:r>
            <w:proofErr w:type="spellStart"/>
            <w:r w:rsidRPr="00405EDA">
              <w:rPr>
                <w:rFonts w:ascii="Times New Roman" w:hAnsi="Times New Roman" w:cs="Times New Roman"/>
                <w:sz w:val="18"/>
                <w:szCs w:val="18"/>
              </w:rPr>
              <w:t>Балмочных</w:t>
            </w:r>
            <w:proofErr w:type="spellEnd"/>
            <w:r w:rsidRPr="00405EDA">
              <w:rPr>
                <w:rFonts w:ascii="Times New Roman" w:hAnsi="Times New Roman" w:cs="Times New Roman"/>
                <w:sz w:val="18"/>
                <w:szCs w:val="18"/>
              </w:rPr>
              <w:t xml:space="preserve">, </w:t>
            </w:r>
            <w:proofErr w:type="spellStart"/>
            <w:proofErr w:type="gramStart"/>
            <w:r w:rsidRPr="00405EDA">
              <w:rPr>
                <w:rFonts w:ascii="Times New Roman" w:hAnsi="Times New Roman" w:cs="Times New Roman"/>
                <w:sz w:val="18"/>
                <w:szCs w:val="18"/>
              </w:rPr>
              <w:t>ул</w:t>
            </w:r>
            <w:proofErr w:type="spellEnd"/>
            <w:r w:rsidRPr="00405EDA">
              <w:rPr>
                <w:rFonts w:ascii="Times New Roman" w:hAnsi="Times New Roman" w:cs="Times New Roman"/>
                <w:sz w:val="18"/>
                <w:szCs w:val="18"/>
              </w:rPr>
              <w:t xml:space="preserve"> .</w:t>
            </w:r>
            <w:proofErr w:type="spellStart"/>
            <w:r w:rsidRPr="00405EDA">
              <w:rPr>
                <w:rFonts w:ascii="Times New Roman" w:hAnsi="Times New Roman" w:cs="Times New Roman"/>
                <w:sz w:val="18"/>
                <w:szCs w:val="18"/>
              </w:rPr>
              <w:t>Неделина</w:t>
            </w:r>
            <w:proofErr w:type="spellEnd"/>
            <w:proofErr w:type="gramEnd"/>
            <w:r w:rsidRPr="00405EDA">
              <w:rPr>
                <w:rFonts w:ascii="Times New Roman" w:hAnsi="Times New Roman" w:cs="Times New Roman"/>
                <w:sz w:val="18"/>
                <w:szCs w:val="18"/>
              </w:rPr>
              <w:t>, ул. Московская, ул.</w:t>
            </w:r>
          </w:p>
          <w:p w:rsidR="00E24A90" w:rsidRPr="00405EDA" w:rsidRDefault="00E24A90" w:rsidP="00E24A90">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Мусоргского.</w:t>
            </w:r>
          </w:p>
          <w:p w:rsidR="00E24A90" w:rsidRPr="00405EDA" w:rsidRDefault="00E24A90" w:rsidP="00E24A90">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Основными направлениями по развитию конкуренции в сфере жилищного строительства города Липецка являются:</w:t>
            </w:r>
          </w:p>
          <w:p w:rsidR="00E24A90" w:rsidRPr="00405EDA" w:rsidRDefault="00E24A90" w:rsidP="00E24A90">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проведение оценки регулирующего воздействия проектов нормативных правовых актов департамента градостроительства и архитектуры администрации города Липецка в целях выявления</w:t>
            </w:r>
          </w:p>
          <w:p w:rsidR="00E24A90" w:rsidRPr="00405EDA" w:rsidRDefault="00E24A90" w:rsidP="00E24A90">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w:t>
            </w:r>
            <w:proofErr w:type="spellStart"/>
            <w:proofErr w:type="gramStart"/>
            <w:r w:rsidRPr="00405EDA">
              <w:rPr>
                <w:rFonts w:ascii="Times New Roman" w:hAnsi="Times New Roman" w:cs="Times New Roman"/>
                <w:sz w:val="18"/>
                <w:szCs w:val="18"/>
              </w:rPr>
              <w:t>положение,способствующих</w:t>
            </w:r>
            <w:proofErr w:type="spellEnd"/>
            <w:proofErr w:type="gramEnd"/>
            <w:r w:rsidRPr="00405EDA">
              <w:rPr>
                <w:rFonts w:ascii="Times New Roman" w:hAnsi="Times New Roman" w:cs="Times New Roman"/>
                <w:sz w:val="18"/>
                <w:szCs w:val="18"/>
              </w:rPr>
              <w:t xml:space="preserve"> возникновению необоснованных расходов субъектов предпринимательской и инвестиционной деятельности и бюджета города;</w:t>
            </w:r>
          </w:p>
          <w:p w:rsidR="00E24A90" w:rsidRPr="00405EDA" w:rsidRDefault="00E24A90" w:rsidP="00E24A90">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обеспечение равных условий при получении муниципальных заказов путем использования электронных торгов и обеспечения равного доступа к ним всех субъектов хозяйственной деятельности;</w:t>
            </w:r>
          </w:p>
          <w:p w:rsidR="00E24A90" w:rsidRPr="00405EDA" w:rsidRDefault="00E24A90" w:rsidP="00E24A90">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повышение информационной открытости рынка путем организации свободного доступа к информации о потребностях в строительных конструкциях и материалах для муниципальных нужд;</w:t>
            </w:r>
          </w:p>
          <w:p w:rsidR="00E24A90" w:rsidRPr="00405EDA" w:rsidRDefault="00E24A90" w:rsidP="00E24A90">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обеспечение доступа на получение муниципальных услуг через порталы ЕПГУ;</w:t>
            </w:r>
          </w:p>
          <w:p w:rsidR="00F317DB" w:rsidRPr="00405EDA" w:rsidRDefault="00E24A90" w:rsidP="00501931">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информирование посредством сайта департамента градостроительства и архитектуры администрации города Липецка о планируемом развитии городской территории, в том числе новых проектах</w:t>
            </w:r>
            <w:r w:rsidR="00501931" w:rsidRPr="00405EDA">
              <w:rPr>
                <w:rFonts w:ascii="Times New Roman" w:hAnsi="Times New Roman" w:cs="Times New Roman"/>
                <w:sz w:val="18"/>
                <w:szCs w:val="18"/>
              </w:rPr>
              <w:t xml:space="preserve"> </w:t>
            </w:r>
            <w:r w:rsidRPr="00405EDA">
              <w:rPr>
                <w:rFonts w:ascii="Times New Roman" w:hAnsi="Times New Roman" w:cs="Times New Roman"/>
                <w:sz w:val="18"/>
                <w:szCs w:val="18"/>
              </w:rPr>
              <w:t>комплексного развития территории (КРТ).</w:t>
            </w:r>
          </w:p>
        </w:tc>
      </w:tr>
      <w:tr w:rsidR="00412D08" w:rsidRPr="00405EDA" w:rsidTr="00AA0D76">
        <w:trPr>
          <w:trHeight w:val="323"/>
        </w:trPr>
        <w:tc>
          <w:tcPr>
            <w:tcW w:w="408" w:type="dxa"/>
            <w:vMerge w:val="restart"/>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6.</w:t>
            </w:r>
          </w:p>
        </w:tc>
        <w:tc>
          <w:tcPr>
            <w:tcW w:w="2125" w:type="dxa"/>
            <w:gridSpan w:val="3"/>
            <w:vMerge w:val="restart"/>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Создание условий для развития конкуренции на рынке жилищного строительства </w:t>
            </w:r>
          </w:p>
        </w:tc>
        <w:tc>
          <w:tcPr>
            <w:tcW w:w="3810" w:type="dxa"/>
            <w:vMerge w:val="restart"/>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Доля организаций частной формы собственности в сфере жилищного строительства, %</w:t>
            </w:r>
          </w:p>
        </w:tc>
        <w:tc>
          <w:tcPr>
            <w:tcW w:w="1026" w:type="dxa"/>
            <w:vMerge w:val="restart"/>
          </w:tcPr>
          <w:p w:rsidR="00412D08" w:rsidRPr="00405EDA" w:rsidRDefault="003F3FD8" w:rsidP="00501931">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9</w:t>
            </w:r>
            <w:r w:rsidR="00501931" w:rsidRPr="00405EDA">
              <w:rPr>
                <w:rFonts w:ascii="Times New Roman" w:hAnsi="Times New Roman" w:cs="Times New Roman"/>
                <w:sz w:val="18"/>
                <w:szCs w:val="18"/>
              </w:rPr>
              <w:t>6</w:t>
            </w:r>
          </w:p>
        </w:tc>
        <w:tc>
          <w:tcPr>
            <w:tcW w:w="995" w:type="dxa"/>
            <w:vMerge w:val="restart"/>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99</w:t>
            </w:r>
          </w:p>
        </w:tc>
        <w:tc>
          <w:tcPr>
            <w:tcW w:w="3120" w:type="dxa"/>
          </w:tcPr>
          <w:p w:rsidR="00412D08" w:rsidRPr="00405EDA" w:rsidRDefault="00412D08" w:rsidP="00412D08">
            <w:pPr>
              <w:pStyle w:val="ConsPlusNormal"/>
              <w:rPr>
                <w:rFonts w:ascii="Times New Roman" w:hAnsi="Times New Roman" w:cs="Times New Roman"/>
                <w:sz w:val="18"/>
                <w:szCs w:val="18"/>
              </w:rPr>
            </w:pPr>
            <w:r w:rsidRPr="00405EDA">
              <w:rPr>
                <w:rFonts w:ascii="Times New Roman" w:hAnsi="Times New Roman" w:cs="Times New Roman"/>
                <w:sz w:val="18"/>
                <w:szCs w:val="18"/>
              </w:rPr>
              <w:t>6.1. Размещение на официальном сайте департамента градостроительства и архитектуры администрации города Липецка информации о развитии территории города.</w:t>
            </w:r>
          </w:p>
          <w:p w:rsidR="00501931" w:rsidRPr="00405EDA" w:rsidRDefault="00501931" w:rsidP="00501931">
            <w:pPr>
              <w:pStyle w:val="ConsPlusNormal"/>
              <w:rPr>
                <w:rFonts w:ascii="Times New Roman" w:hAnsi="Times New Roman" w:cs="Times New Roman"/>
                <w:sz w:val="18"/>
                <w:szCs w:val="18"/>
              </w:rPr>
            </w:pPr>
            <w:r w:rsidRPr="00405EDA">
              <w:rPr>
                <w:rFonts w:ascii="Times New Roman" w:hAnsi="Times New Roman" w:cs="Times New Roman"/>
                <w:sz w:val="18"/>
                <w:szCs w:val="18"/>
              </w:rPr>
              <w:t>Департаментом осуществляется размещение сведений и информационных материалов в части строительства и ввода в эксплуатацию жилых и социальных объектов на территории города Липецка.</w:t>
            </w:r>
          </w:p>
          <w:p w:rsidR="00501931" w:rsidRPr="00405EDA" w:rsidRDefault="00501931" w:rsidP="00501931">
            <w:pPr>
              <w:pStyle w:val="ConsPlusNormal"/>
              <w:rPr>
                <w:rFonts w:ascii="Times New Roman" w:hAnsi="Times New Roman" w:cs="Times New Roman"/>
                <w:sz w:val="18"/>
                <w:szCs w:val="18"/>
              </w:rPr>
            </w:pPr>
            <w:r w:rsidRPr="00405EDA">
              <w:rPr>
                <w:rFonts w:ascii="Times New Roman" w:hAnsi="Times New Roman" w:cs="Times New Roman"/>
                <w:sz w:val="18"/>
                <w:szCs w:val="18"/>
              </w:rPr>
              <w:t>Кроме того, информация также предоставлялась для размещения на площадках СМИ и с социальных сетях.</w:t>
            </w:r>
          </w:p>
        </w:tc>
        <w:tc>
          <w:tcPr>
            <w:tcW w:w="1559" w:type="dxa"/>
          </w:tcPr>
          <w:p w:rsidR="00412D08" w:rsidRPr="00405EDA" w:rsidRDefault="00B63776"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405EDA" w:rsidTr="00764029">
        <w:trPr>
          <w:trHeight w:val="1869"/>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pStyle w:val="ConsPlusNormal"/>
              <w:jc w:val="both"/>
              <w:rPr>
                <w:rFonts w:ascii="Times New Roman" w:hAnsi="Times New Roman" w:cs="Times New Roman"/>
                <w:sz w:val="18"/>
                <w:szCs w:val="18"/>
              </w:rPr>
            </w:pPr>
          </w:p>
        </w:tc>
        <w:tc>
          <w:tcPr>
            <w:tcW w:w="1026" w:type="dxa"/>
            <w:vMerge/>
          </w:tcPr>
          <w:p w:rsidR="00412D08" w:rsidRPr="00405EDA" w:rsidRDefault="00412D08" w:rsidP="00412D08">
            <w:pPr>
              <w:pStyle w:val="ConsPlusNormal"/>
              <w:jc w:val="both"/>
              <w:rPr>
                <w:rFonts w:ascii="Times New Roman" w:hAnsi="Times New Roman" w:cs="Times New Roman"/>
                <w:sz w:val="18"/>
                <w:szCs w:val="18"/>
              </w:rPr>
            </w:pPr>
          </w:p>
        </w:tc>
        <w:tc>
          <w:tcPr>
            <w:tcW w:w="995" w:type="dxa"/>
            <w:vMerge/>
          </w:tcPr>
          <w:p w:rsidR="00412D08" w:rsidRPr="00405EDA" w:rsidRDefault="00412D08" w:rsidP="00412D08">
            <w:pPr>
              <w:pStyle w:val="ConsPlusNormal"/>
              <w:jc w:val="both"/>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6.2. Проведение оценки регулирующего воздействия проектов нормативных правовых актов департамента градостроительства и архитектуры администрации города Липецка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Липецка </w:t>
            </w:r>
          </w:p>
        </w:tc>
        <w:tc>
          <w:tcPr>
            <w:tcW w:w="1559" w:type="dxa"/>
          </w:tcPr>
          <w:p w:rsidR="00412D08" w:rsidRPr="00405EDA" w:rsidRDefault="00B63776"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405EDA" w:rsidTr="00764029">
        <w:trPr>
          <w:trHeight w:val="635"/>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pStyle w:val="ConsPlusNormal"/>
              <w:jc w:val="both"/>
              <w:rPr>
                <w:rFonts w:ascii="Times New Roman" w:hAnsi="Times New Roman" w:cs="Times New Roman"/>
                <w:sz w:val="18"/>
                <w:szCs w:val="18"/>
              </w:rPr>
            </w:pPr>
          </w:p>
        </w:tc>
        <w:tc>
          <w:tcPr>
            <w:tcW w:w="1026" w:type="dxa"/>
            <w:vMerge/>
          </w:tcPr>
          <w:p w:rsidR="00412D08" w:rsidRPr="00405EDA" w:rsidRDefault="00412D08" w:rsidP="00412D08">
            <w:pPr>
              <w:pStyle w:val="ConsPlusNormal"/>
              <w:jc w:val="both"/>
              <w:rPr>
                <w:rFonts w:ascii="Times New Roman" w:hAnsi="Times New Roman" w:cs="Times New Roman"/>
                <w:sz w:val="18"/>
                <w:szCs w:val="18"/>
              </w:rPr>
            </w:pPr>
          </w:p>
        </w:tc>
        <w:tc>
          <w:tcPr>
            <w:tcW w:w="995" w:type="dxa"/>
            <w:vMerge/>
          </w:tcPr>
          <w:p w:rsidR="00412D08" w:rsidRPr="00405EDA" w:rsidRDefault="00412D08" w:rsidP="00412D08">
            <w:pPr>
              <w:pStyle w:val="ConsPlusNormal"/>
              <w:jc w:val="both"/>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6.3. Проведение конкурентных процедур в целях определения застройщиков социальных объектов</w:t>
            </w:r>
          </w:p>
        </w:tc>
        <w:tc>
          <w:tcPr>
            <w:tcW w:w="1559" w:type="dxa"/>
          </w:tcPr>
          <w:p w:rsidR="00412D08" w:rsidRPr="00405EDA" w:rsidRDefault="00A44A92"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405EDA" w:rsidTr="00764029">
        <w:trPr>
          <w:trHeight w:val="1586"/>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pStyle w:val="ConsPlusNormal"/>
              <w:jc w:val="both"/>
              <w:rPr>
                <w:rFonts w:ascii="Times New Roman" w:hAnsi="Times New Roman" w:cs="Times New Roman"/>
                <w:sz w:val="18"/>
                <w:szCs w:val="18"/>
              </w:rPr>
            </w:pPr>
          </w:p>
        </w:tc>
        <w:tc>
          <w:tcPr>
            <w:tcW w:w="1026" w:type="dxa"/>
            <w:vMerge/>
          </w:tcPr>
          <w:p w:rsidR="00412D08" w:rsidRPr="00405EDA" w:rsidRDefault="00412D08" w:rsidP="00412D08">
            <w:pPr>
              <w:pStyle w:val="ConsPlusNormal"/>
              <w:jc w:val="center"/>
              <w:rPr>
                <w:rFonts w:ascii="Times New Roman" w:hAnsi="Times New Roman" w:cs="Times New Roman"/>
                <w:sz w:val="18"/>
                <w:szCs w:val="18"/>
              </w:rPr>
            </w:pPr>
          </w:p>
        </w:tc>
        <w:tc>
          <w:tcPr>
            <w:tcW w:w="995" w:type="dxa"/>
            <w:vMerge/>
          </w:tcPr>
          <w:p w:rsidR="00412D08" w:rsidRPr="00405EDA" w:rsidRDefault="00412D08" w:rsidP="00412D08">
            <w:pPr>
              <w:pStyle w:val="ConsPlusNormal"/>
              <w:jc w:val="center"/>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6.4. Проведение мероприятий по разработке проектов планировки  и проектов межевания городских территорий</w:t>
            </w:r>
          </w:p>
        </w:tc>
        <w:tc>
          <w:tcPr>
            <w:tcW w:w="1559" w:type="dxa"/>
          </w:tcPr>
          <w:p w:rsidR="00412D08" w:rsidRPr="00405EDA" w:rsidRDefault="00A44A92"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405EDA" w:rsidRDefault="00412D08" w:rsidP="00412D08">
            <w:pPr>
              <w:pStyle w:val="ConsPlusNormal"/>
              <w:jc w:val="both"/>
              <w:rPr>
                <w:rFonts w:ascii="Times New Roman" w:hAnsi="Times New Roman" w:cs="Times New Roman"/>
                <w:sz w:val="18"/>
                <w:szCs w:val="18"/>
              </w:rPr>
            </w:pPr>
          </w:p>
          <w:p w:rsidR="00412D08" w:rsidRPr="00405EDA" w:rsidRDefault="00412D08" w:rsidP="00412D08">
            <w:pPr>
              <w:pStyle w:val="ConsPlusNormal"/>
              <w:jc w:val="both"/>
              <w:rPr>
                <w:rFonts w:ascii="Times New Roman" w:hAnsi="Times New Roman" w:cs="Times New Roman"/>
                <w:sz w:val="18"/>
                <w:szCs w:val="18"/>
              </w:rPr>
            </w:pPr>
          </w:p>
        </w:tc>
      </w:tr>
      <w:tr w:rsidR="00412D08" w:rsidRPr="00405EDA" w:rsidTr="00764029">
        <w:trPr>
          <w:trHeight w:val="1586"/>
        </w:trPr>
        <w:tc>
          <w:tcPr>
            <w:tcW w:w="408" w:type="dxa"/>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tcPr>
          <w:p w:rsidR="00412D08" w:rsidRPr="00405EDA" w:rsidRDefault="00412D08" w:rsidP="00412D08">
            <w:pPr>
              <w:pStyle w:val="ConsPlusNormal"/>
              <w:jc w:val="both"/>
              <w:rPr>
                <w:rFonts w:ascii="Times New Roman" w:hAnsi="Times New Roman" w:cs="Times New Roman"/>
                <w:sz w:val="18"/>
                <w:szCs w:val="18"/>
              </w:rPr>
            </w:pPr>
          </w:p>
        </w:tc>
        <w:tc>
          <w:tcPr>
            <w:tcW w:w="381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Количество территорий, ед. </w:t>
            </w:r>
          </w:p>
        </w:tc>
        <w:tc>
          <w:tcPr>
            <w:tcW w:w="1026" w:type="dxa"/>
          </w:tcPr>
          <w:p w:rsidR="00412D08" w:rsidRPr="00405EDA" w:rsidRDefault="008A3A42" w:rsidP="00412D08">
            <w:pPr>
              <w:pStyle w:val="ConsPlusNormal"/>
              <w:jc w:val="center"/>
              <w:rPr>
                <w:rFonts w:ascii="Times New Roman" w:hAnsi="Times New Roman" w:cs="Times New Roman"/>
                <w:sz w:val="18"/>
                <w:szCs w:val="18"/>
                <w:lang w:val="en-US"/>
              </w:rPr>
            </w:pPr>
            <w:r w:rsidRPr="00405EDA">
              <w:rPr>
                <w:rFonts w:ascii="Times New Roman" w:hAnsi="Times New Roman" w:cs="Times New Roman"/>
                <w:sz w:val="18"/>
                <w:szCs w:val="18"/>
                <w:lang w:val="en-US"/>
              </w:rPr>
              <w:t>1</w:t>
            </w:r>
          </w:p>
        </w:tc>
        <w:tc>
          <w:tcPr>
            <w:tcW w:w="995" w:type="dxa"/>
          </w:tcPr>
          <w:p w:rsidR="00412D08" w:rsidRPr="00405EDA" w:rsidRDefault="008A3A42" w:rsidP="00412D08">
            <w:pPr>
              <w:pStyle w:val="ConsPlusNormal"/>
              <w:jc w:val="center"/>
              <w:rPr>
                <w:rFonts w:ascii="Times New Roman" w:hAnsi="Times New Roman" w:cs="Times New Roman"/>
                <w:sz w:val="18"/>
                <w:szCs w:val="18"/>
                <w:lang w:val="en-US"/>
              </w:rPr>
            </w:pPr>
            <w:r w:rsidRPr="00405EDA">
              <w:rPr>
                <w:rFonts w:ascii="Times New Roman" w:hAnsi="Times New Roman" w:cs="Times New Roman"/>
                <w:sz w:val="18"/>
                <w:szCs w:val="18"/>
                <w:lang w:val="en-US"/>
              </w:rPr>
              <w:t>1</w:t>
            </w: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6.5. Проведение мероприятий по комплексному развитию территорий</w:t>
            </w:r>
          </w:p>
        </w:tc>
        <w:tc>
          <w:tcPr>
            <w:tcW w:w="1559" w:type="dxa"/>
          </w:tcPr>
          <w:p w:rsidR="00412D08" w:rsidRPr="00405EDA" w:rsidRDefault="00A44A92"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405EDA" w:rsidRDefault="00412D08" w:rsidP="00412D08">
            <w:pPr>
              <w:pStyle w:val="ConsPlusNormal"/>
              <w:jc w:val="both"/>
              <w:rPr>
                <w:rFonts w:ascii="Times New Roman" w:hAnsi="Times New Roman" w:cs="Times New Roman"/>
                <w:sz w:val="18"/>
                <w:szCs w:val="18"/>
              </w:rPr>
            </w:pPr>
          </w:p>
        </w:tc>
      </w:tr>
      <w:tr w:rsidR="00412D08" w:rsidRPr="00405EDA" w:rsidTr="00DB52E0">
        <w:tc>
          <w:tcPr>
            <w:tcW w:w="15451" w:type="dxa"/>
            <w:gridSpan w:val="11"/>
          </w:tcPr>
          <w:p w:rsidR="00412D08" w:rsidRPr="00405EDA" w:rsidRDefault="00412D08" w:rsidP="00412D08">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7. Рынок дорожной деятельности (за исключением проектирования)</w:t>
            </w:r>
          </w:p>
        </w:tc>
      </w:tr>
      <w:tr w:rsidR="00412D08" w:rsidRPr="00405EDA" w:rsidTr="00DB52E0">
        <w:tc>
          <w:tcPr>
            <w:tcW w:w="15451" w:type="dxa"/>
            <w:gridSpan w:val="11"/>
          </w:tcPr>
          <w:p w:rsidR="00395F5C" w:rsidRPr="00405EDA" w:rsidRDefault="00395F5C" w:rsidP="00395F5C">
            <w:pPr>
              <w:autoSpaceDE w:val="0"/>
              <w:autoSpaceDN w:val="0"/>
              <w:adjustRightInd w:val="0"/>
              <w:spacing w:after="0"/>
              <w:ind w:left="364"/>
              <w:jc w:val="both"/>
              <w:rPr>
                <w:rFonts w:ascii="Times New Roman" w:hAnsi="Times New Roman"/>
                <w:sz w:val="18"/>
                <w:szCs w:val="18"/>
              </w:rPr>
            </w:pPr>
            <w:r w:rsidRPr="00405EDA">
              <w:rPr>
                <w:rFonts w:ascii="Times New Roman" w:hAnsi="Times New Roman"/>
                <w:sz w:val="18"/>
                <w:szCs w:val="18"/>
              </w:rPr>
              <w:t xml:space="preserve">На территории города Липецка 752 автодороги местного значения общего пользования общей протяженностью 600,8 км, в том числе с твердым покрытием 535,8 км. Развитие дорожного комплекса направлено на повышение технического уровня автомобильных дорог, их пропускной способности, безопасности дорожного движения. </w:t>
            </w:r>
          </w:p>
          <w:p w:rsidR="00395F5C" w:rsidRPr="00405EDA" w:rsidRDefault="00395F5C" w:rsidP="00395F5C">
            <w:pPr>
              <w:autoSpaceDE w:val="0"/>
              <w:autoSpaceDN w:val="0"/>
              <w:adjustRightInd w:val="0"/>
              <w:spacing w:after="0"/>
              <w:ind w:left="364"/>
              <w:jc w:val="both"/>
              <w:rPr>
                <w:rFonts w:ascii="Times New Roman" w:hAnsi="Times New Roman"/>
                <w:sz w:val="18"/>
                <w:szCs w:val="18"/>
              </w:rPr>
            </w:pPr>
            <w:r w:rsidRPr="00405EDA">
              <w:rPr>
                <w:rFonts w:ascii="Times New Roman" w:hAnsi="Times New Roman"/>
                <w:sz w:val="18"/>
                <w:szCs w:val="18"/>
              </w:rPr>
              <w:t>На 01.07.2023 года на территории города Липецка работами в сфере ремонта автомобильных дорог занимаются 8 подрядных организации, из которых 7 являются коммерческими организациями (ООО «Инфинити-Групп», ООО «СДК», ООО «СК Липецк», ООО «</w:t>
            </w:r>
            <w:proofErr w:type="spellStart"/>
            <w:r w:rsidRPr="00405EDA">
              <w:rPr>
                <w:rFonts w:ascii="Times New Roman" w:hAnsi="Times New Roman"/>
                <w:sz w:val="18"/>
                <w:szCs w:val="18"/>
              </w:rPr>
              <w:t>Строймастер</w:t>
            </w:r>
            <w:proofErr w:type="spellEnd"/>
            <w:r w:rsidRPr="00405EDA">
              <w:rPr>
                <w:rFonts w:ascii="Times New Roman" w:hAnsi="Times New Roman"/>
                <w:sz w:val="18"/>
                <w:szCs w:val="18"/>
              </w:rPr>
              <w:t>-Л», ООО «</w:t>
            </w:r>
            <w:proofErr w:type="spellStart"/>
            <w:r w:rsidRPr="00405EDA">
              <w:rPr>
                <w:rFonts w:ascii="Times New Roman" w:hAnsi="Times New Roman"/>
                <w:sz w:val="18"/>
                <w:szCs w:val="18"/>
              </w:rPr>
              <w:t>Техстрой</w:t>
            </w:r>
            <w:proofErr w:type="spellEnd"/>
            <w:r w:rsidRPr="00405EDA">
              <w:rPr>
                <w:rFonts w:ascii="Times New Roman" w:hAnsi="Times New Roman"/>
                <w:sz w:val="18"/>
                <w:szCs w:val="18"/>
              </w:rPr>
              <w:t xml:space="preserve"> 48», ООО «Космос», ИП </w:t>
            </w:r>
            <w:proofErr w:type="spellStart"/>
            <w:r w:rsidRPr="00405EDA">
              <w:rPr>
                <w:rFonts w:ascii="Times New Roman" w:hAnsi="Times New Roman"/>
                <w:sz w:val="18"/>
                <w:szCs w:val="18"/>
              </w:rPr>
              <w:t>Расоян</w:t>
            </w:r>
            <w:proofErr w:type="spellEnd"/>
            <w:r w:rsidRPr="00405EDA">
              <w:rPr>
                <w:rFonts w:ascii="Times New Roman" w:hAnsi="Times New Roman"/>
                <w:sz w:val="18"/>
                <w:szCs w:val="18"/>
              </w:rPr>
              <w:t xml:space="preserve"> К.А.) и МБУ «Управление благоустройства г. Липецка».</w:t>
            </w:r>
          </w:p>
          <w:p w:rsidR="00395F5C" w:rsidRPr="00405EDA" w:rsidRDefault="00395F5C" w:rsidP="00395F5C">
            <w:pPr>
              <w:autoSpaceDE w:val="0"/>
              <w:autoSpaceDN w:val="0"/>
              <w:adjustRightInd w:val="0"/>
              <w:spacing w:after="0"/>
              <w:ind w:left="364"/>
              <w:jc w:val="both"/>
              <w:rPr>
                <w:rFonts w:ascii="Times New Roman" w:hAnsi="Times New Roman"/>
                <w:sz w:val="18"/>
                <w:szCs w:val="18"/>
              </w:rPr>
            </w:pPr>
            <w:r w:rsidRPr="00405EDA">
              <w:rPr>
                <w:rFonts w:ascii="Times New Roman" w:hAnsi="Times New Roman"/>
                <w:sz w:val="18"/>
                <w:szCs w:val="18"/>
              </w:rPr>
              <w:t>Основными проблемами в сфере автодорожного комплекса являются:</w:t>
            </w:r>
          </w:p>
          <w:p w:rsidR="00395F5C" w:rsidRPr="00405EDA" w:rsidRDefault="00395F5C" w:rsidP="00395F5C">
            <w:pPr>
              <w:autoSpaceDE w:val="0"/>
              <w:autoSpaceDN w:val="0"/>
              <w:adjustRightInd w:val="0"/>
              <w:spacing w:after="0"/>
              <w:ind w:left="364"/>
              <w:jc w:val="both"/>
              <w:rPr>
                <w:rFonts w:ascii="Times New Roman" w:hAnsi="Times New Roman"/>
                <w:sz w:val="18"/>
                <w:szCs w:val="18"/>
              </w:rPr>
            </w:pPr>
            <w:r w:rsidRPr="00405EDA">
              <w:rPr>
                <w:rFonts w:ascii="Times New Roman" w:hAnsi="Times New Roman"/>
                <w:sz w:val="18"/>
                <w:szCs w:val="18"/>
              </w:rPr>
              <w:t>- высокая степень износа значительной части автомобильных дорог общего пользования (на 1 января 2023 года не отвечают нормативным требованиям 53,9 % автодорог города Липецка);</w:t>
            </w:r>
          </w:p>
          <w:p w:rsidR="00395F5C" w:rsidRPr="00405EDA" w:rsidRDefault="00395F5C" w:rsidP="00395F5C">
            <w:pPr>
              <w:autoSpaceDE w:val="0"/>
              <w:autoSpaceDN w:val="0"/>
              <w:adjustRightInd w:val="0"/>
              <w:spacing w:after="0"/>
              <w:ind w:left="364"/>
              <w:jc w:val="both"/>
              <w:rPr>
                <w:rFonts w:ascii="Times New Roman" w:hAnsi="Times New Roman"/>
                <w:sz w:val="18"/>
                <w:szCs w:val="18"/>
              </w:rPr>
            </w:pPr>
            <w:r w:rsidRPr="00405EDA">
              <w:rPr>
                <w:rFonts w:ascii="Times New Roman" w:hAnsi="Times New Roman"/>
                <w:sz w:val="18"/>
                <w:szCs w:val="18"/>
              </w:rPr>
              <w:t>- 64,3 км (10,7 %) автодорог с грунтовым покрытием;</w:t>
            </w:r>
          </w:p>
          <w:p w:rsidR="00395F5C" w:rsidRPr="00405EDA" w:rsidRDefault="00395F5C" w:rsidP="00395F5C">
            <w:pPr>
              <w:autoSpaceDE w:val="0"/>
              <w:autoSpaceDN w:val="0"/>
              <w:adjustRightInd w:val="0"/>
              <w:spacing w:after="0"/>
              <w:ind w:left="364"/>
              <w:jc w:val="both"/>
              <w:rPr>
                <w:rFonts w:ascii="Times New Roman" w:hAnsi="Times New Roman"/>
                <w:sz w:val="18"/>
                <w:szCs w:val="18"/>
              </w:rPr>
            </w:pPr>
            <w:r w:rsidRPr="00405EDA">
              <w:rPr>
                <w:rFonts w:ascii="Times New Roman" w:hAnsi="Times New Roman"/>
                <w:sz w:val="18"/>
                <w:szCs w:val="18"/>
              </w:rPr>
              <w:t>- увеличение нагрузки на дорожную сеть;</w:t>
            </w:r>
          </w:p>
          <w:p w:rsidR="00395F5C" w:rsidRPr="00405EDA" w:rsidRDefault="00395F5C" w:rsidP="00395F5C">
            <w:pPr>
              <w:autoSpaceDE w:val="0"/>
              <w:autoSpaceDN w:val="0"/>
              <w:adjustRightInd w:val="0"/>
              <w:spacing w:after="0"/>
              <w:ind w:left="364"/>
              <w:jc w:val="both"/>
              <w:rPr>
                <w:rFonts w:ascii="Times New Roman" w:hAnsi="Times New Roman"/>
                <w:sz w:val="18"/>
                <w:szCs w:val="18"/>
              </w:rPr>
            </w:pPr>
            <w:r w:rsidRPr="00405EDA">
              <w:rPr>
                <w:rFonts w:ascii="Times New Roman" w:hAnsi="Times New Roman"/>
                <w:sz w:val="18"/>
                <w:szCs w:val="18"/>
              </w:rPr>
              <w:t>По состоянию на 01.07.2023 года фактическое значение показателя доля закупок в сфере дорожного строительства, признанных несостоявшимися, выше планового на 14,8% и составляет 0 %.</w:t>
            </w:r>
          </w:p>
          <w:p w:rsidR="00395F5C" w:rsidRPr="00405EDA" w:rsidRDefault="00395F5C" w:rsidP="00395F5C">
            <w:pPr>
              <w:autoSpaceDE w:val="0"/>
              <w:autoSpaceDN w:val="0"/>
              <w:adjustRightInd w:val="0"/>
              <w:spacing w:after="0"/>
              <w:ind w:left="364"/>
              <w:jc w:val="both"/>
              <w:rPr>
                <w:rFonts w:ascii="Times New Roman" w:hAnsi="Times New Roman"/>
                <w:sz w:val="18"/>
                <w:szCs w:val="18"/>
              </w:rPr>
            </w:pPr>
            <w:r w:rsidRPr="00405EDA">
              <w:rPr>
                <w:rFonts w:ascii="Times New Roman" w:hAnsi="Times New Roman"/>
                <w:sz w:val="18"/>
                <w:szCs w:val="18"/>
              </w:rPr>
              <w:t>Рекомендованное минимальное значение ключевого показателя, характеризующего долю организаций частной формы собственности в сфере дорожной деятельности, к 1 января 2024 года</w:t>
            </w:r>
          </w:p>
          <w:p w:rsidR="00412D08" w:rsidRPr="00405EDA" w:rsidRDefault="00395F5C" w:rsidP="00395F5C">
            <w:pPr>
              <w:autoSpaceDE w:val="0"/>
              <w:autoSpaceDN w:val="0"/>
              <w:adjustRightInd w:val="0"/>
              <w:spacing w:after="0"/>
              <w:ind w:firstLine="364"/>
              <w:rPr>
                <w:rFonts w:ascii="Times New Roman" w:hAnsi="Times New Roman" w:cs="Times New Roman"/>
                <w:sz w:val="18"/>
                <w:szCs w:val="18"/>
              </w:rPr>
            </w:pPr>
            <w:r w:rsidRPr="00405EDA">
              <w:rPr>
                <w:rFonts w:ascii="Times New Roman" w:hAnsi="Times New Roman"/>
                <w:sz w:val="18"/>
                <w:szCs w:val="18"/>
              </w:rPr>
              <w:t>составляет 86 %. По состоянию на 01.07.2023 года значение данного показателя перевыполнено и составляет 87,5 %.</w:t>
            </w:r>
          </w:p>
        </w:tc>
      </w:tr>
      <w:tr w:rsidR="00412D08" w:rsidRPr="00405EDA" w:rsidTr="00A30B12">
        <w:trPr>
          <w:trHeight w:val="1021"/>
        </w:trPr>
        <w:tc>
          <w:tcPr>
            <w:tcW w:w="408" w:type="dxa"/>
            <w:vMerge w:val="restart"/>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7.</w:t>
            </w:r>
          </w:p>
        </w:tc>
        <w:tc>
          <w:tcPr>
            <w:tcW w:w="2125" w:type="dxa"/>
            <w:gridSpan w:val="3"/>
            <w:vMerge w:val="restart"/>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Создание условий для развития конкуренции на рынке дорожной деятельности, за исключением проектирования. Определение мер оптимизации условий проведения конкурсных процедур, повышения качества управления закупками в сфере дорожного строительства</w:t>
            </w:r>
          </w:p>
        </w:tc>
        <w:tc>
          <w:tcPr>
            <w:tcW w:w="3810" w:type="dxa"/>
            <w:vMerge w:val="restart"/>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Доля организаций частной формы собственности в сфере дорожной деятельности (за исключением проектирования), %</w:t>
            </w:r>
          </w:p>
        </w:tc>
        <w:tc>
          <w:tcPr>
            <w:tcW w:w="1026" w:type="dxa"/>
            <w:vMerge w:val="restart"/>
          </w:tcPr>
          <w:p w:rsidR="00412D08" w:rsidRPr="00405EDA" w:rsidRDefault="00395F5C"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87,5</w:t>
            </w:r>
          </w:p>
        </w:tc>
        <w:tc>
          <w:tcPr>
            <w:tcW w:w="995" w:type="dxa"/>
            <w:vMerge w:val="restart"/>
          </w:tcPr>
          <w:p w:rsidR="00412D08" w:rsidRPr="00405EDA" w:rsidRDefault="005E5F6B"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86</w:t>
            </w: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7.1. Проведение мониторинга состояния и развития конкурентной среды на рынке дорожной деятельности (за исключением проектирования)</w:t>
            </w:r>
          </w:p>
        </w:tc>
        <w:tc>
          <w:tcPr>
            <w:tcW w:w="1559" w:type="dxa"/>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Ежегодно, до 28 февраля</w:t>
            </w:r>
          </w:p>
        </w:tc>
        <w:tc>
          <w:tcPr>
            <w:tcW w:w="2408" w:type="dxa"/>
            <w:gridSpan w:val="2"/>
          </w:tcPr>
          <w:p w:rsidR="00412D08" w:rsidRPr="00405EDA" w:rsidRDefault="00412D08" w:rsidP="00412D08">
            <w:pPr>
              <w:pStyle w:val="ConsPlusNormal"/>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405EDA" w:rsidTr="00A30B12">
        <w:trPr>
          <w:trHeight w:val="1195"/>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pStyle w:val="ConsPlusNormal"/>
              <w:jc w:val="both"/>
              <w:rPr>
                <w:rFonts w:ascii="Times New Roman" w:hAnsi="Times New Roman" w:cs="Times New Roman"/>
                <w:sz w:val="18"/>
                <w:szCs w:val="18"/>
              </w:rPr>
            </w:pPr>
          </w:p>
        </w:tc>
        <w:tc>
          <w:tcPr>
            <w:tcW w:w="1026" w:type="dxa"/>
            <w:vMerge/>
          </w:tcPr>
          <w:p w:rsidR="00412D08" w:rsidRPr="00405EDA" w:rsidRDefault="00412D08" w:rsidP="00412D08">
            <w:pPr>
              <w:pStyle w:val="ConsPlusNormal"/>
              <w:jc w:val="center"/>
              <w:rPr>
                <w:rFonts w:ascii="Times New Roman" w:hAnsi="Times New Roman" w:cs="Times New Roman"/>
                <w:sz w:val="18"/>
                <w:szCs w:val="18"/>
              </w:rPr>
            </w:pPr>
          </w:p>
        </w:tc>
        <w:tc>
          <w:tcPr>
            <w:tcW w:w="995" w:type="dxa"/>
            <w:vMerge/>
          </w:tcPr>
          <w:p w:rsidR="00412D08" w:rsidRPr="00405EDA" w:rsidRDefault="00412D08" w:rsidP="00412D08">
            <w:pPr>
              <w:pStyle w:val="ConsPlusNormal"/>
              <w:jc w:val="center"/>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7.2. Проведение анализа (мониторинга) полученных эффектов от ранее принятых мер, направленных на развитие конкурентной среды и создание благоприятного инвестиционного климата на рынке</w:t>
            </w:r>
          </w:p>
        </w:tc>
        <w:tc>
          <w:tcPr>
            <w:tcW w:w="1559" w:type="dxa"/>
          </w:tcPr>
          <w:p w:rsidR="00412D08" w:rsidRPr="00405EDA" w:rsidRDefault="00A44A92"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405EDA" w:rsidTr="00A30B12">
        <w:trPr>
          <w:trHeight w:val="733"/>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pStyle w:val="ConsPlusNormal"/>
              <w:jc w:val="both"/>
              <w:rPr>
                <w:rFonts w:ascii="Times New Roman" w:hAnsi="Times New Roman" w:cs="Times New Roman"/>
                <w:sz w:val="18"/>
                <w:szCs w:val="18"/>
              </w:rPr>
            </w:pPr>
          </w:p>
        </w:tc>
        <w:tc>
          <w:tcPr>
            <w:tcW w:w="1026" w:type="dxa"/>
            <w:vMerge/>
          </w:tcPr>
          <w:p w:rsidR="00412D08" w:rsidRPr="00405EDA" w:rsidRDefault="00412D08" w:rsidP="00412D08">
            <w:pPr>
              <w:pStyle w:val="ConsPlusNormal"/>
              <w:jc w:val="center"/>
              <w:rPr>
                <w:rFonts w:ascii="Times New Roman" w:hAnsi="Times New Roman" w:cs="Times New Roman"/>
                <w:sz w:val="18"/>
                <w:szCs w:val="18"/>
              </w:rPr>
            </w:pPr>
          </w:p>
        </w:tc>
        <w:tc>
          <w:tcPr>
            <w:tcW w:w="995" w:type="dxa"/>
            <w:vMerge/>
          </w:tcPr>
          <w:p w:rsidR="00412D08" w:rsidRPr="00405EDA" w:rsidRDefault="00412D08" w:rsidP="00412D08">
            <w:pPr>
              <w:pStyle w:val="ConsPlusNormal"/>
              <w:jc w:val="center"/>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7.3. Оказание консультационной и методической помощи негосударственным организациям</w:t>
            </w:r>
          </w:p>
        </w:tc>
        <w:tc>
          <w:tcPr>
            <w:tcW w:w="1559" w:type="dxa"/>
          </w:tcPr>
          <w:p w:rsidR="00412D08" w:rsidRPr="00405EDA" w:rsidRDefault="00A44A92"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w:t>
            </w:r>
          </w:p>
          <w:p w:rsidR="00412D08" w:rsidRPr="00405EDA" w:rsidRDefault="00412D08" w:rsidP="00412D08">
            <w:pPr>
              <w:pStyle w:val="ConsPlusNormal"/>
              <w:rPr>
                <w:rFonts w:ascii="Times New Roman" w:hAnsi="Times New Roman" w:cs="Times New Roman"/>
                <w:sz w:val="18"/>
                <w:szCs w:val="18"/>
              </w:rPr>
            </w:pPr>
          </w:p>
          <w:p w:rsidR="00412D08" w:rsidRPr="00405EDA" w:rsidRDefault="00412D08" w:rsidP="00412D08">
            <w:pPr>
              <w:pStyle w:val="ConsPlusNormal"/>
              <w:rPr>
                <w:rFonts w:ascii="Times New Roman" w:hAnsi="Times New Roman" w:cs="Times New Roman"/>
                <w:sz w:val="18"/>
                <w:szCs w:val="18"/>
              </w:rPr>
            </w:pPr>
          </w:p>
        </w:tc>
      </w:tr>
      <w:tr w:rsidR="00412D08" w:rsidRPr="00405EDA" w:rsidTr="00AA0D76">
        <w:trPr>
          <w:trHeight w:val="317"/>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val="restart"/>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Доля закупок в сфере дорожного строительства, признанных несостоявшимися, %</w:t>
            </w:r>
          </w:p>
        </w:tc>
        <w:tc>
          <w:tcPr>
            <w:tcW w:w="1026" w:type="dxa"/>
            <w:vMerge w:val="restart"/>
          </w:tcPr>
          <w:p w:rsidR="00412D08" w:rsidRPr="00405EDA" w:rsidRDefault="006F520F" w:rsidP="00412D08">
            <w:pPr>
              <w:pStyle w:val="ConsPlusNormal"/>
              <w:jc w:val="center"/>
              <w:rPr>
                <w:rFonts w:ascii="Times New Roman" w:hAnsi="Times New Roman" w:cs="Times New Roman"/>
                <w:sz w:val="18"/>
                <w:szCs w:val="18"/>
              </w:rPr>
            </w:pPr>
            <w:r w:rsidRPr="00405EDA">
              <w:rPr>
                <w:rFonts w:ascii="Times New Roman" w:hAnsi="Times New Roman" w:cs="Times New Roman"/>
                <w:color w:val="000000" w:themeColor="text1"/>
                <w:sz w:val="18"/>
                <w:szCs w:val="18"/>
              </w:rPr>
              <w:t>0</w:t>
            </w:r>
          </w:p>
        </w:tc>
        <w:tc>
          <w:tcPr>
            <w:tcW w:w="995" w:type="dxa"/>
            <w:vMerge w:val="restart"/>
          </w:tcPr>
          <w:p w:rsidR="00412D08" w:rsidRPr="00405EDA" w:rsidRDefault="00412D08" w:rsidP="005E5F6B">
            <w:pPr>
              <w:pStyle w:val="ConsPlusNormal"/>
              <w:jc w:val="center"/>
              <w:rPr>
                <w:rFonts w:ascii="Times New Roman" w:hAnsi="Times New Roman" w:cs="Times New Roman"/>
                <w:sz w:val="18"/>
                <w:szCs w:val="18"/>
              </w:rPr>
            </w:pPr>
            <w:r w:rsidRPr="00405EDA">
              <w:rPr>
                <w:rFonts w:ascii="Times New Roman" w:hAnsi="Times New Roman" w:cs="Times New Roman"/>
                <w:color w:val="000000" w:themeColor="text1"/>
                <w:sz w:val="18"/>
                <w:szCs w:val="18"/>
              </w:rPr>
              <w:t>14,</w:t>
            </w:r>
            <w:r w:rsidR="005E5F6B" w:rsidRPr="00405EDA">
              <w:rPr>
                <w:rFonts w:ascii="Times New Roman" w:hAnsi="Times New Roman" w:cs="Times New Roman"/>
                <w:color w:val="000000" w:themeColor="text1"/>
                <w:sz w:val="18"/>
                <w:szCs w:val="18"/>
              </w:rPr>
              <w:t>8</w:t>
            </w:r>
          </w:p>
        </w:tc>
        <w:tc>
          <w:tcPr>
            <w:tcW w:w="3120" w:type="dxa"/>
          </w:tcPr>
          <w:p w:rsidR="00412D08" w:rsidRPr="00405EDA" w:rsidRDefault="00412D08" w:rsidP="00412D08">
            <w:pPr>
              <w:spacing w:after="0" w:line="240" w:lineRule="auto"/>
              <w:rPr>
                <w:rFonts w:ascii="Times New Roman" w:hAnsi="Times New Roman" w:cs="Times New Roman"/>
                <w:sz w:val="18"/>
                <w:szCs w:val="18"/>
              </w:rPr>
            </w:pPr>
            <w:r w:rsidRPr="00405EDA">
              <w:rPr>
                <w:rFonts w:ascii="Times New Roman" w:hAnsi="Times New Roman" w:cs="Times New Roman"/>
                <w:sz w:val="18"/>
                <w:szCs w:val="18"/>
              </w:rPr>
              <w:t>7.4. Анализ причин несостоявшихся закупок товаров, работ, услуг</w:t>
            </w:r>
          </w:p>
        </w:tc>
        <w:tc>
          <w:tcPr>
            <w:tcW w:w="1559" w:type="dxa"/>
          </w:tcPr>
          <w:p w:rsidR="00412D08" w:rsidRPr="00405EDA" w:rsidRDefault="00A44A92"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spacing w:after="0" w:line="240" w:lineRule="auto"/>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 подведомственные учреждения</w:t>
            </w:r>
          </w:p>
        </w:tc>
      </w:tr>
      <w:tr w:rsidR="00412D08" w:rsidRPr="00405EDA" w:rsidTr="00AA0D76">
        <w:trPr>
          <w:trHeight w:val="742"/>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pStyle w:val="ConsPlusNormal"/>
              <w:jc w:val="both"/>
              <w:rPr>
                <w:rFonts w:ascii="Times New Roman" w:hAnsi="Times New Roman" w:cs="Times New Roman"/>
                <w:sz w:val="18"/>
                <w:szCs w:val="18"/>
              </w:rPr>
            </w:pPr>
          </w:p>
        </w:tc>
        <w:tc>
          <w:tcPr>
            <w:tcW w:w="1026" w:type="dxa"/>
            <w:vMerge/>
          </w:tcPr>
          <w:p w:rsidR="00412D08" w:rsidRPr="00405EDA" w:rsidRDefault="00412D08" w:rsidP="00412D08">
            <w:pPr>
              <w:pStyle w:val="ConsPlusNormal"/>
              <w:jc w:val="center"/>
              <w:rPr>
                <w:rFonts w:ascii="Times New Roman" w:hAnsi="Times New Roman" w:cs="Times New Roman"/>
                <w:sz w:val="18"/>
                <w:szCs w:val="18"/>
              </w:rPr>
            </w:pPr>
          </w:p>
        </w:tc>
        <w:tc>
          <w:tcPr>
            <w:tcW w:w="995" w:type="dxa"/>
            <w:vMerge/>
          </w:tcPr>
          <w:p w:rsidR="00412D08" w:rsidRPr="00405EDA" w:rsidRDefault="00412D08" w:rsidP="00412D08">
            <w:pPr>
              <w:pStyle w:val="ConsPlusNormal"/>
              <w:jc w:val="center"/>
              <w:rPr>
                <w:rFonts w:ascii="Times New Roman" w:hAnsi="Times New Roman" w:cs="Times New Roman"/>
                <w:sz w:val="18"/>
                <w:szCs w:val="18"/>
              </w:rPr>
            </w:pPr>
          </w:p>
        </w:tc>
        <w:tc>
          <w:tcPr>
            <w:tcW w:w="3120" w:type="dxa"/>
          </w:tcPr>
          <w:p w:rsidR="00412D08" w:rsidRPr="00405EDA" w:rsidRDefault="00412D08" w:rsidP="00412D08">
            <w:pPr>
              <w:spacing w:after="0" w:line="240" w:lineRule="auto"/>
              <w:rPr>
                <w:rFonts w:ascii="Times New Roman" w:hAnsi="Times New Roman" w:cs="Times New Roman"/>
                <w:sz w:val="18"/>
                <w:szCs w:val="18"/>
              </w:rPr>
            </w:pPr>
            <w:r w:rsidRPr="00405EDA">
              <w:rPr>
                <w:rFonts w:ascii="Times New Roman" w:hAnsi="Times New Roman" w:cs="Times New Roman"/>
                <w:sz w:val="18"/>
                <w:szCs w:val="18"/>
              </w:rPr>
              <w:t>7.5. Проведение разъяснительной работы, направленной на предотвращение распространенных нарушений</w:t>
            </w:r>
          </w:p>
        </w:tc>
        <w:tc>
          <w:tcPr>
            <w:tcW w:w="1559" w:type="dxa"/>
          </w:tcPr>
          <w:p w:rsidR="00412D08" w:rsidRPr="00405EDA" w:rsidRDefault="00A44A92"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spacing w:after="0" w:line="240" w:lineRule="auto"/>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 подведомственные учреждения</w:t>
            </w:r>
          </w:p>
        </w:tc>
      </w:tr>
      <w:tr w:rsidR="00412D08" w:rsidRPr="00405EDA" w:rsidTr="00DB52E0">
        <w:tc>
          <w:tcPr>
            <w:tcW w:w="15451" w:type="dxa"/>
            <w:gridSpan w:val="11"/>
          </w:tcPr>
          <w:p w:rsidR="00412D08" w:rsidRPr="00405EDA" w:rsidRDefault="00412D08" w:rsidP="00412D08">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8. Рынок архитектурно-строительного проектирования</w:t>
            </w:r>
          </w:p>
        </w:tc>
      </w:tr>
      <w:tr w:rsidR="00412D08" w:rsidRPr="00405EDA" w:rsidTr="00DB52E0">
        <w:tc>
          <w:tcPr>
            <w:tcW w:w="15451" w:type="dxa"/>
            <w:gridSpan w:val="11"/>
          </w:tcPr>
          <w:p w:rsidR="008A3A42" w:rsidRPr="00405EDA" w:rsidRDefault="00412D08" w:rsidP="008A3A42">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 </w:t>
            </w:r>
            <w:r w:rsidR="008A3A42" w:rsidRPr="00405EDA">
              <w:t xml:space="preserve"> </w:t>
            </w:r>
            <w:r w:rsidR="008A3A42" w:rsidRPr="00405EDA">
              <w:rPr>
                <w:rFonts w:ascii="Times New Roman" w:hAnsi="Times New Roman" w:cs="Times New Roman"/>
                <w:sz w:val="18"/>
                <w:szCs w:val="18"/>
              </w:rPr>
              <w:t xml:space="preserve">Рынок архитектурно-строительного проектирования характеризуется высоким уровнем развития конкуренции, в большей степени в связи с разработкой </w:t>
            </w:r>
            <w:r w:rsidR="00F513BB" w:rsidRPr="00405EDA">
              <w:rPr>
                <w:rFonts w:ascii="Times New Roman" w:hAnsi="Times New Roman" w:cs="Times New Roman"/>
                <w:sz w:val="18"/>
                <w:szCs w:val="18"/>
              </w:rPr>
              <w:t xml:space="preserve">проектной документации на различные объекты капитального строительства и благоустройства, документации </w:t>
            </w:r>
            <w:r w:rsidR="008A3A42" w:rsidRPr="00405EDA">
              <w:rPr>
                <w:rFonts w:ascii="Times New Roman" w:hAnsi="Times New Roman" w:cs="Times New Roman"/>
                <w:sz w:val="18"/>
                <w:szCs w:val="18"/>
              </w:rPr>
              <w:t>проектов планиров</w:t>
            </w:r>
            <w:r w:rsidR="00F513BB" w:rsidRPr="00405EDA">
              <w:rPr>
                <w:rFonts w:ascii="Times New Roman" w:hAnsi="Times New Roman" w:cs="Times New Roman"/>
                <w:sz w:val="18"/>
                <w:szCs w:val="18"/>
              </w:rPr>
              <w:t>ки</w:t>
            </w:r>
            <w:r w:rsidR="008A3A42" w:rsidRPr="00405EDA">
              <w:rPr>
                <w:rFonts w:ascii="Times New Roman" w:hAnsi="Times New Roman" w:cs="Times New Roman"/>
                <w:sz w:val="18"/>
                <w:szCs w:val="18"/>
              </w:rPr>
              <w:t xml:space="preserve"> и проектов межевания</w:t>
            </w:r>
            <w:r w:rsidR="00F513BB" w:rsidRPr="00405EDA">
              <w:rPr>
                <w:rFonts w:ascii="Times New Roman" w:hAnsi="Times New Roman" w:cs="Times New Roman"/>
                <w:sz w:val="18"/>
                <w:szCs w:val="18"/>
              </w:rPr>
              <w:t>.</w:t>
            </w:r>
            <w:r w:rsidR="008A3A42" w:rsidRPr="00405EDA">
              <w:rPr>
                <w:rFonts w:ascii="Times New Roman" w:hAnsi="Times New Roman" w:cs="Times New Roman"/>
                <w:sz w:val="18"/>
                <w:szCs w:val="18"/>
              </w:rPr>
              <w:t xml:space="preserve"> Также город продолжает разработку проектов комплексного благоустройства улиц, что позволит привести внешний вид фасадов, плиточного покрытия к единому архитектурному решению.</w:t>
            </w:r>
          </w:p>
          <w:p w:rsidR="00F513BB" w:rsidRPr="00405EDA" w:rsidRDefault="00F513BB" w:rsidP="008A3A42">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В сфере архитектурно-строительного проектирования в городе Липецке государственные (бюджетные) организации отсутствуют.</w:t>
            </w:r>
          </w:p>
          <w:p w:rsidR="008A3A42" w:rsidRPr="00405EDA" w:rsidRDefault="008A3A42" w:rsidP="008A3A42">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Основными крупными представителями проектных организаций и архитектурных мастерских частной формы собственности являются АО «НЛМК-Инжиниринг», </w:t>
            </w:r>
            <w:r w:rsidR="00F513BB" w:rsidRPr="00405EDA">
              <w:rPr>
                <w:rFonts w:ascii="Times New Roman" w:hAnsi="Times New Roman" w:cs="Times New Roman"/>
                <w:sz w:val="18"/>
                <w:szCs w:val="18"/>
              </w:rPr>
              <w:t>АО «</w:t>
            </w:r>
            <w:proofErr w:type="spellStart"/>
            <w:r w:rsidR="00F513BB" w:rsidRPr="00405EDA">
              <w:rPr>
                <w:rFonts w:ascii="Times New Roman" w:hAnsi="Times New Roman" w:cs="Times New Roman"/>
                <w:sz w:val="18"/>
                <w:szCs w:val="18"/>
              </w:rPr>
              <w:t>Липецкгражданпроект</w:t>
            </w:r>
            <w:proofErr w:type="spellEnd"/>
            <w:r w:rsidR="00F513BB" w:rsidRPr="00405EDA">
              <w:rPr>
                <w:rFonts w:ascii="Times New Roman" w:hAnsi="Times New Roman" w:cs="Times New Roman"/>
                <w:sz w:val="18"/>
                <w:szCs w:val="18"/>
              </w:rPr>
              <w:t xml:space="preserve">», ООО «Атриум», </w:t>
            </w:r>
            <w:r w:rsidRPr="00405EDA">
              <w:rPr>
                <w:rFonts w:ascii="Times New Roman" w:hAnsi="Times New Roman" w:cs="Times New Roman"/>
                <w:sz w:val="18"/>
                <w:szCs w:val="18"/>
              </w:rPr>
              <w:t>ООО «</w:t>
            </w:r>
            <w:proofErr w:type="spellStart"/>
            <w:r w:rsidRPr="00405EDA">
              <w:rPr>
                <w:rFonts w:ascii="Times New Roman" w:hAnsi="Times New Roman" w:cs="Times New Roman"/>
                <w:sz w:val="18"/>
                <w:szCs w:val="18"/>
              </w:rPr>
              <w:t>Архстудия</w:t>
            </w:r>
            <w:proofErr w:type="spellEnd"/>
            <w:r w:rsidRPr="00405EDA">
              <w:rPr>
                <w:rFonts w:ascii="Times New Roman" w:hAnsi="Times New Roman" w:cs="Times New Roman"/>
                <w:sz w:val="18"/>
                <w:szCs w:val="18"/>
              </w:rPr>
              <w:t>-В», ООО «</w:t>
            </w:r>
            <w:proofErr w:type="spellStart"/>
            <w:r w:rsidRPr="00405EDA">
              <w:rPr>
                <w:rFonts w:ascii="Times New Roman" w:hAnsi="Times New Roman" w:cs="Times New Roman"/>
                <w:sz w:val="18"/>
                <w:szCs w:val="18"/>
              </w:rPr>
              <w:t>Архмастер</w:t>
            </w:r>
            <w:proofErr w:type="spellEnd"/>
            <w:r w:rsidRPr="00405EDA">
              <w:rPr>
                <w:rFonts w:ascii="Times New Roman" w:hAnsi="Times New Roman" w:cs="Times New Roman"/>
                <w:sz w:val="18"/>
                <w:szCs w:val="18"/>
              </w:rPr>
              <w:t>», ООО «Архит</w:t>
            </w:r>
            <w:r w:rsidR="00F513BB" w:rsidRPr="00405EDA">
              <w:rPr>
                <w:rFonts w:ascii="Times New Roman" w:hAnsi="Times New Roman" w:cs="Times New Roman"/>
                <w:sz w:val="18"/>
                <w:szCs w:val="18"/>
              </w:rPr>
              <w:t>ектурно-Проектная Мастерская №</w:t>
            </w:r>
            <w:r w:rsidR="005D5202" w:rsidRPr="00405EDA">
              <w:rPr>
                <w:rFonts w:ascii="Times New Roman" w:hAnsi="Times New Roman" w:cs="Times New Roman"/>
                <w:sz w:val="18"/>
                <w:szCs w:val="18"/>
              </w:rPr>
              <w:t>3</w:t>
            </w:r>
            <w:r w:rsidR="00F513BB" w:rsidRPr="00405EDA">
              <w:rPr>
                <w:rFonts w:ascii="Times New Roman" w:hAnsi="Times New Roman" w:cs="Times New Roman"/>
                <w:sz w:val="18"/>
                <w:szCs w:val="18"/>
              </w:rPr>
              <w:t>», ООО «ПТМ № 4 «Архитектор Козубенко».</w:t>
            </w:r>
          </w:p>
          <w:p w:rsidR="008A3A42" w:rsidRPr="00405EDA" w:rsidRDefault="008A3A42" w:rsidP="008A3A42">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Основные направления по развитию конкуренции в сфере архитектурно-градостроительного проектирования:</w:t>
            </w:r>
          </w:p>
          <w:p w:rsidR="008A3A42" w:rsidRPr="00405EDA" w:rsidRDefault="008A3A42" w:rsidP="008A3A42">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обеспечение равных условий при получении муниципальных заказов в рамках Федерального закона от 05.04.2013 № 44-ФЗ;</w:t>
            </w:r>
          </w:p>
          <w:p w:rsidR="008A3A42" w:rsidRPr="00405EDA" w:rsidRDefault="008A3A42" w:rsidP="008A3A42">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повышение информационной открытости рынка;</w:t>
            </w:r>
          </w:p>
          <w:p w:rsidR="00AD7F85" w:rsidRPr="00405EDA" w:rsidRDefault="008A3A42" w:rsidP="005D5202">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проведение Градостроительных Советов и архитектурных конкурсов.</w:t>
            </w:r>
          </w:p>
        </w:tc>
      </w:tr>
      <w:tr w:rsidR="00412D08" w:rsidRPr="00405EDA" w:rsidTr="00AA0D76">
        <w:trPr>
          <w:trHeight w:val="779"/>
        </w:trPr>
        <w:tc>
          <w:tcPr>
            <w:tcW w:w="408" w:type="dxa"/>
            <w:vMerge w:val="restart"/>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8.</w:t>
            </w:r>
          </w:p>
        </w:tc>
        <w:tc>
          <w:tcPr>
            <w:tcW w:w="2125" w:type="dxa"/>
            <w:gridSpan w:val="3"/>
            <w:vMerge w:val="restart"/>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Сохранение и развитие рынка архитектурно-строительного проектирования</w:t>
            </w:r>
          </w:p>
        </w:tc>
        <w:tc>
          <w:tcPr>
            <w:tcW w:w="3810" w:type="dxa"/>
            <w:vMerge w:val="restart"/>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Доля организаций частной формы собственности в сфере архитектурно-строительного проектирования, %</w:t>
            </w:r>
          </w:p>
        </w:tc>
        <w:tc>
          <w:tcPr>
            <w:tcW w:w="1026" w:type="dxa"/>
            <w:vMerge w:val="restart"/>
          </w:tcPr>
          <w:p w:rsidR="00412D08" w:rsidRPr="00405EDA" w:rsidRDefault="005D5202"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86</w:t>
            </w:r>
          </w:p>
        </w:tc>
        <w:tc>
          <w:tcPr>
            <w:tcW w:w="995" w:type="dxa"/>
            <w:vMerge w:val="restart"/>
          </w:tcPr>
          <w:p w:rsidR="00412D08" w:rsidRPr="00405EDA" w:rsidRDefault="008A3A42" w:rsidP="005E5F6B">
            <w:pPr>
              <w:pStyle w:val="ConsPlusNormal"/>
              <w:jc w:val="center"/>
              <w:rPr>
                <w:rFonts w:ascii="Times New Roman" w:hAnsi="Times New Roman" w:cs="Times New Roman"/>
                <w:sz w:val="18"/>
                <w:szCs w:val="18"/>
              </w:rPr>
            </w:pPr>
            <w:r w:rsidRPr="00405EDA">
              <w:rPr>
                <w:rFonts w:ascii="Times New Roman" w:hAnsi="Times New Roman" w:cs="Times New Roman"/>
                <w:sz w:val="18"/>
                <w:szCs w:val="18"/>
                <w:lang w:val="en-US"/>
              </w:rPr>
              <w:t>8</w:t>
            </w:r>
            <w:r w:rsidR="005E5F6B" w:rsidRPr="00405EDA">
              <w:rPr>
                <w:rFonts w:ascii="Times New Roman" w:hAnsi="Times New Roman" w:cs="Times New Roman"/>
                <w:sz w:val="18"/>
                <w:szCs w:val="18"/>
              </w:rPr>
              <w:t>6</w:t>
            </w: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8.1. Проведение ежегодного конкурса на лучший реализованный архитектурный проект</w:t>
            </w:r>
          </w:p>
        </w:tc>
        <w:tc>
          <w:tcPr>
            <w:tcW w:w="1559" w:type="dxa"/>
          </w:tcPr>
          <w:p w:rsidR="00412D08" w:rsidRPr="00405EDA" w:rsidRDefault="00A44A92"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405EDA" w:rsidTr="00AA0D76">
        <w:trPr>
          <w:trHeight w:val="1309"/>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pStyle w:val="ConsPlusNormal"/>
              <w:jc w:val="both"/>
              <w:rPr>
                <w:rFonts w:ascii="Times New Roman" w:hAnsi="Times New Roman" w:cs="Times New Roman"/>
                <w:sz w:val="18"/>
                <w:szCs w:val="18"/>
              </w:rPr>
            </w:pPr>
          </w:p>
        </w:tc>
        <w:tc>
          <w:tcPr>
            <w:tcW w:w="1026" w:type="dxa"/>
            <w:vMerge/>
          </w:tcPr>
          <w:p w:rsidR="00412D08" w:rsidRPr="00405EDA" w:rsidRDefault="00412D08" w:rsidP="00412D08">
            <w:pPr>
              <w:pStyle w:val="ConsPlusNormal"/>
              <w:jc w:val="both"/>
              <w:rPr>
                <w:rFonts w:ascii="Times New Roman" w:hAnsi="Times New Roman" w:cs="Times New Roman"/>
                <w:sz w:val="18"/>
                <w:szCs w:val="18"/>
              </w:rPr>
            </w:pPr>
          </w:p>
        </w:tc>
        <w:tc>
          <w:tcPr>
            <w:tcW w:w="995" w:type="dxa"/>
            <w:vMerge/>
          </w:tcPr>
          <w:p w:rsidR="00412D08" w:rsidRPr="00405EDA" w:rsidRDefault="00412D08" w:rsidP="00412D08">
            <w:pPr>
              <w:pStyle w:val="ConsPlusNormal"/>
              <w:jc w:val="both"/>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8.2 Осуществление конкурентных закупок с преимущественным привлечением субъектов малого предпринимательства</w:t>
            </w:r>
          </w:p>
        </w:tc>
        <w:tc>
          <w:tcPr>
            <w:tcW w:w="1559" w:type="dxa"/>
          </w:tcPr>
          <w:p w:rsidR="00412D08" w:rsidRPr="00405EDA" w:rsidRDefault="00A44A92"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405EDA" w:rsidTr="00034317">
        <w:trPr>
          <w:trHeight w:val="1018"/>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pStyle w:val="ConsPlusNormal"/>
              <w:jc w:val="both"/>
              <w:rPr>
                <w:rFonts w:ascii="Times New Roman" w:hAnsi="Times New Roman" w:cs="Times New Roman"/>
                <w:sz w:val="18"/>
                <w:szCs w:val="18"/>
              </w:rPr>
            </w:pPr>
          </w:p>
        </w:tc>
        <w:tc>
          <w:tcPr>
            <w:tcW w:w="1026" w:type="dxa"/>
            <w:vMerge/>
          </w:tcPr>
          <w:p w:rsidR="00412D08" w:rsidRPr="00405EDA" w:rsidRDefault="00412D08" w:rsidP="00412D08">
            <w:pPr>
              <w:pStyle w:val="ConsPlusNormal"/>
              <w:jc w:val="both"/>
              <w:rPr>
                <w:rFonts w:ascii="Times New Roman" w:hAnsi="Times New Roman" w:cs="Times New Roman"/>
                <w:sz w:val="18"/>
                <w:szCs w:val="18"/>
              </w:rPr>
            </w:pPr>
          </w:p>
        </w:tc>
        <w:tc>
          <w:tcPr>
            <w:tcW w:w="995" w:type="dxa"/>
            <w:vMerge/>
          </w:tcPr>
          <w:p w:rsidR="00412D08" w:rsidRPr="00405EDA" w:rsidRDefault="00412D08" w:rsidP="00412D08">
            <w:pPr>
              <w:pStyle w:val="ConsPlusNormal"/>
              <w:jc w:val="both"/>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8.3. Размещение на официальном сайте информации о планируемых направлениях городского развития </w:t>
            </w:r>
          </w:p>
        </w:tc>
        <w:tc>
          <w:tcPr>
            <w:tcW w:w="1559" w:type="dxa"/>
          </w:tcPr>
          <w:p w:rsidR="00412D08" w:rsidRPr="00405EDA" w:rsidRDefault="00A44A92"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405EDA" w:rsidTr="00034317">
        <w:trPr>
          <w:trHeight w:val="1018"/>
        </w:trPr>
        <w:tc>
          <w:tcPr>
            <w:tcW w:w="408" w:type="dxa"/>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tcPr>
          <w:p w:rsidR="00412D08" w:rsidRPr="00405EDA" w:rsidRDefault="00412D08" w:rsidP="00412D08">
            <w:pPr>
              <w:pStyle w:val="ConsPlusNormal"/>
              <w:jc w:val="both"/>
              <w:rPr>
                <w:rFonts w:ascii="Times New Roman" w:hAnsi="Times New Roman" w:cs="Times New Roman"/>
                <w:sz w:val="18"/>
                <w:szCs w:val="18"/>
              </w:rPr>
            </w:pPr>
          </w:p>
        </w:tc>
        <w:tc>
          <w:tcPr>
            <w:tcW w:w="3810" w:type="dxa"/>
          </w:tcPr>
          <w:p w:rsidR="00412D08" w:rsidRPr="00405EDA" w:rsidRDefault="00412D08" w:rsidP="00412D08">
            <w:pPr>
              <w:pStyle w:val="ConsPlusNormal"/>
              <w:jc w:val="both"/>
              <w:rPr>
                <w:rFonts w:ascii="Times New Roman" w:hAnsi="Times New Roman" w:cs="Times New Roman"/>
                <w:sz w:val="18"/>
                <w:szCs w:val="18"/>
              </w:rPr>
            </w:pPr>
          </w:p>
        </w:tc>
        <w:tc>
          <w:tcPr>
            <w:tcW w:w="1026" w:type="dxa"/>
          </w:tcPr>
          <w:p w:rsidR="00412D08" w:rsidRPr="00405EDA" w:rsidRDefault="00412D08" w:rsidP="00412D08">
            <w:pPr>
              <w:pStyle w:val="ConsPlusNormal"/>
              <w:jc w:val="both"/>
              <w:rPr>
                <w:rFonts w:ascii="Times New Roman" w:hAnsi="Times New Roman" w:cs="Times New Roman"/>
                <w:sz w:val="18"/>
                <w:szCs w:val="18"/>
              </w:rPr>
            </w:pPr>
          </w:p>
        </w:tc>
        <w:tc>
          <w:tcPr>
            <w:tcW w:w="995" w:type="dxa"/>
          </w:tcPr>
          <w:p w:rsidR="00412D08" w:rsidRPr="00405EDA" w:rsidRDefault="00412D08" w:rsidP="00412D08">
            <w:pPr>
              <w:pStyle w:val="ConsPlusNormal"/>
              <w:jc w:val="both"/>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8.4. Привлечение к обсуждению архитектурных проектов представителей Общественной палаты города </w:t>
            </w:r>
          </w:p>
        </w:tc>
        <w:tc>
          <w:tcPr>
            <w:tcW w:w="1559" w:type="dxa"/>
          </w:tcPr>
          <w:p w:rsidR="00412D08" w:rsidRPr="00405EDA" w:rsidRDefault="00A44A92"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2022-2025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tc>
      </w:tr>
      <w:tr w:rsidR="00412D08" w:rsidRPr="00405EDA" w:rsidTr="00DB52E0">
        <w:tc>
          <w:tcPr>
            <w:tcW w:w="15451" w:type="dxa"/>
            <w:gridSpan w:val="11"/>
          </w:tcPr>
          <w:p w:rsidR="00412D08" w:rsidRPr="00405EDA" w:rsidRDefault="00412D08" w:rsidP="00412D08">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9. Рынок теплоснабжения (производство тепловой энергии)</w:t>
            </w:r>
          </w:p>
        </w:tc>
      </w:tr>
      <w:tr w:rsidR="00412D08" w:rsidRPr="00405EDA" w:rsidTr="00DB52E0">
        <w:tc>
          <w:tcPr>
            <w:tcW w:w="15451" w:type="dxa"/>
            <w:gridSpan w:val="11"/>
          </w:tcPr>
          <w:p w:rsidR="00F4524F" w:rsidRPr="00405EDA" w:rsidRDefault="00F4524F" w:rsidP="00F4524F">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Производство тепловой энергии на территории города Липецка по состоянию на 01.07.2023 осуществляют 19 хозяйствующих субъектов, в том числе:</w:t>
            </w:r>
          </w:p>
          <w:p w:rsidR="00F4524F" w:rsidRPr="00405EDA" w:rsidRDefault="00F4524F" w:rsidP="00F4524F">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- 17 организаций негосударственной (немуниципальной) формы собственности (89,5%); </w:t>
            </w:r>
          </w:p>
          <w:p w:rsidR="00F4524F" w:rsidRPr="00405EDA" w:rsidRDefault="00F4524F" w:rsidP="00F4524F">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- 1 коммерческая организация, доля участия субъекта РФ и МО в уставном капитале которых более 25%; </w:t>
            </w:r>
          </w:p>
          <w:p w:rsidR="00F4524F" w:rsidRPr="00405EDA" w:rsidRDefault="00F4524F" w:rsidP="00F4524F">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- 1 федеральное учреждение. </w:t>
            </w:r>
          </w:p>
          <w:p w:rsidR="00875A3B" w:rsidRPr="00405EDA" w:rsidRDefault="00F4524F" w:rsidP="00F4524F">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Производителями тепловой энергии негосударственной (немуниципальной) формы собственности производится 93% всей тепловой энергии, произведенной на территории города. Наибольший объем тепловой энергии отпускается источниками филиала ПАО «Квадра»-«Липецкая генерация» - 89 %, МУП «</w:t>
            </w:r>
            <w:proofErr w:type="spellStart"/>
            <w:r w:rsidRPr="00405EDA">
              <w:rPr>
                <w:rFonts w:ascii="Times New Roman" w:hAnsi="Times New Roman" w:cs="Times New Roman"/>
                <w:sz w:val="18"/>
                <w:szCs w:val="18"/>
              </w:rPr>
              <w:t>Липецктеплосеть</w:t>
            </w:r>
            <w:proofErr w:type="spellEnd"/>
            <w:r w:rsidRPr="00405EDA">
              <w:rPr>
                <w:rFonts w:ascii="Times New Roman" w:hAnsi="Times New Roman" w:cs="Times New Roman"/>
                <w:sz w:val="18"/>
                <w:szCs w:val="18"/>
              </w:rPr>
              <w:t>»- 7%, иные источники - 4%.                                                                                                                                                                                                                                            Централизованное теплоснабжение города Липецка осуществляется от 9 котельных ПАО "Квадра", 25 котельных МУП «</w:t>
            </w:r>
            <w:proofErr w:type="spellStart"/>
            <w:r w:rsidRPr="00405EDA">
              <w:rPr>
                <w:rFonts w:ascii="Times New Roman" w:hAnsi="Times New Roman" w:cs="Times New Roman"/>
                <w:sz w:val="18"/>
                <w:szCs w:val="18"/>
              </w:rPr>
              <w:t>Липецктеплосеть</w:t>
            </w:r>
            <w:proofErr w:type="spellEnd"/>
            <w:r w:rsidRPr="00405EDA">
              <w:rPr>
                <w:rFonts w:ascii="Times New Roman" w:hAnsi="Times New Roman" w:cs="Times New Roman"/>
                <w:sz w:val="18"/>
                <w:szCs w:val="18"/>
              </w:rPr>
              <w:t>», ТЭЦ-1 - ПАО "НЛМК" и иные источники теплоснабжения. Ежегодно объекты теплоснабжения модернизируются в целях бесперебойного и качественного теплоснабжения потребителей</w:t>
            </w:r>
            <w:r w:rsidR="00032A61" w:rsidRPr="00405EDA">
              <w:rPr>
                <w:rFonts w:ascii="Times New Roman" w:hAnsi="Times New Roman" w:cs="Times New Roman"/>
                <w:sz w:val="18"/>
                <w:szCs w:val="18"/>
              </w:rPr>
              <w:t>.</w:t>
            </w:r>
          </w:p>
        </w:tc>
      </w:tr>
      <w:tr w:rsidR="00412D08" w:rsidRPr="00405EDA" w:rsidTr="00764029">
        <w:trPr>
          <w:trHeight w:val="836"/>
        </w:trPr>
        <w:tc>
          <w:tcPr>
            <w:tcW w:w="408" w:type="dxa"/>
            <w:vMerge w:val="restart"/>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9.</w:t>
            </w:r>
          </w:p>
          <w:p w:rsidR="00412D08" w:rsidRPr="00405EDA" w:rsidRDefault="00412D08" w:rsidP="00412D08">
            <w:pPr>
              <w:pStyle w:val="ConsPlusNormal"/>
              <w:jc w:val="center"/>
              <w:rPr>
                <w:rFonts w:ascii="Times New Roman" w:hAnsi="Times New Roman" w:cs="Times New Roman"/>
                <w:sz w:val="18"/>
                <w:szCs w:val="18"/>
              </w:rPr>
            </w:pPr>
          </w:p>
          <w:p w:rsidR="00412D08" w:rsidRPr="00405EDA" w:rsidRDefault="00412D08" w:rsidP="00412D08">
            <w:pPr>
              <w:pStyle w:val="ConsPlusNormal"/>
              <w:rPr>
                <w:rFonts w:ascii="Times New Roman" w:hAnsi="Times New Roman" w:cs="Times New Roman"/>
                <w:sz w:val="18"/>
                <w:szCs w:val="18"/>
              </w:rPr>
            </w:pPr>
          </w:p>
        </w:tc>
        <w:tc>
          <w:tcPr>
            <w:tcW w:w="2125" w:type="dxa"/>
            <w:gridSpan w:val="3"/>
            <w:vMerge w:val="restart"/>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Создание условий для развития конкуренции на рынке жилищно-коммунальных услуг, в том числе теплоснабжения</w:t>
            </w:r>
          </w:p>
        </w:tc>
        <w:tc>
          <w:tcPr>
            <w:tcW w:w="3810" w:type="dxa"/>
            <w:vMerge w:val="restart"/>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Доля организаций частной формы собственности в сфере теплоснабжения (производство тепловой энергии), %</w:t>
            </w:r>
          </w:p>
        </w:tc>
        <w:tc>
          <w:tcPr>
            <w:tcW w:w="1026" w:type="dxa"/>
            <w:vMerge w:val="restart"/>
          </w:tcPr>
          <w:p w:rsidR="00412D08" w:rsidRPr="00405EDA" w:rsidRDefault="00412D08" w:rsidP="00032A61">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9</w:t>
            </w:r>
            <w:r w:rsidR="00032A61" w:rsidRPr="00405EDA">
              <w:rPr>
                <w:rFonts w:ascii="Times New Roman" w:hAnsi="Times New Roman" w:cs="Times New Roman"/>
                <w:sz w:val="18"/>
                <w:szCs w:val="18"/>
              </w:rPr>
              <w:t>2,69</w:t>
            </w:r>
          </w:p>
        </w:tc>
        <w:tc>
          <w:tcPr>
            <w:tcW w:w="995" w:type="dxa"/>
            <w:vMerge w:val="restart"/>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93,72</w:t>
            </w: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9.1.</w:t>
            </w:r>
            <w:r w:rsidRPr="00405EDA">
              <w:t xml:space="preserve"> </w:t>
            </w:r>
            <w:r w:rsidRPr="00405EDA">
              <w:rPr>
                <w:rFonts w:ascii="Times New Roman" w:hAnsi="Times New Roman" w:cs="Times New Roman"/>
                <w:sz w:val="18"/>
                <w:szCs w:val="18"/>
              </w:rPr>
              <w:t>Разработка программ повышения энергоэффективности потребления услуг на рынке теплоснабжения</w:t>
            </w:r>
          </w:p>
        </w:tc>
        <w:tc>
          <w:tcPr>
            <w:tcW w:w="1559" w:type="dxa"/>
          </w:tcPr>
          <w:p w:rsidR="00412D08" w:rsidRPr="00405EDA" w:rsidRDefault="00CB6365"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 администрации города Липецка</w:t>
            </w:r>
          </w:p>
        </w:tc>
      </w:tr>
      <w:tr w:rsidR="00412D08" w:rsidRPr="00405EDA" w:rsidTr="00764029">
        <w:trPr>
          <w:trHeight w:val="766"/>
        </w:trPr>
        <w:tc>
          <w:tcPr>
            <w:tcW w:w="408" w:type="dxa"/>
            <w:vMerge/>
          </w:tcPr>
          <w:p w:rsidR="00412D08" w:rsidRPr="00405EDA" w:rsidRDefault="00412D08" w:rsidP="00412D08">
            <w:pPr>
              <w:pStyle w:val="ConsPlusNormal"/>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pStyle w:val="ConsPlusNormal"/>
              <w:jc w:val="both"/>
              <w:rPr>
                <w:rFonts w:ascii="Times New Roman" w:hAnsi="Times New Roman" w:cs="Times New Roman"/>
                <w:sz w:val="18"/>
                <w:szCs w:val="18"/>
              </w:rPr>
            </w:pPr>
          </w:p>
        </w:tc>
        <w:tc>
          <w:tcPr>
            <w:tcW w:w="1026" w:type="dxa"/>
            <w:vMerge/>
          </w:tcPr>
          <w:p w:rsidR="00412D08" w:rsidRPr="00405EDA" w:rsidRDefault="00412D08" w:rsidP="00412D08">
            <w:pPr>
              <w:pStyle w:val="ConsPlusNormal"/>
              <w:jc w:val="center"/>
              <w:rPr>
                <w:rFonts w:ascii="Times New Roman" w:hAnsi="Times New Roman" w:cs="Times New Roman"/>
                <w:sz w:val="18"/>
                <w:szCs w:val="18"/>
              </w:rPr>
            </w:pPr>
          </w:p>
        </w:tc>
        <w:tc>
          <w:tcPr>
            <w:tcW w:w="995" w:type="dxa"/>
            <w:vMerge/>
          </w:tcPr>
          <w:p w:rsidR="00412D08" w:rsidRPr="00405EDA" w:rsidRDefault="00412D08" w:rsidP="00412D08">
            <w:pPr>
              <w:pStyle w:val="ConsPlusNormal"/>
              <w:jc w:val="center"/>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9.2. Актуализация схем теплоснабжения по мере необходимости в соответствии с требованиями законодательства</w:t>
            </w:r>
          </w:p>
        </w:tc>
        <w:tc>
          <w:tcPr>
            <w:tcW w:w="1559" w:type="dxa"/>
          </w:tcPr>
          <w:p w:rsidR="00412D08" w:rsidRPr="00405EDA" w:rsidRDefault="00CB6365"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 администрации города Липецка</w:t>
            </w:r>
          </w:p>
        </w:tc>
      </w:tr>
      <w:tr w:rsidR="00412D08" w:rsidRPr="00405EDA" w:rsidTr="00764029">
        <w:trPr>
          <w:trHeight w:val="724"/>
        </w:trPr>
        <w:tc>
          <w:tcPr>
            <w:tcW w:w="408" w:type="dxa"/>
            <w:vMerge/>
          </w:tcPr>
          <w:p w:rsidR="00412D08" w:rsidRPr="00405EDA" w:rsidRDefault="00412D08" w:rsidP="00412D08">
            <w:pPr>
              <w:pStyle w:val="ConsPlusNormal"/>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pStyle w:val="ConsPlusNormal"/>
              <w:jc w:val="both"/>
              <w:rPr>
                <w:rFonts w:ascii="Times New Roman" w:hAnsi="Times New Roman" w:cs="Times New Roman"/>
                <w:sz w:val="18"/>
                <w:szCs w:val="18"/>
              </w:rPr>
            </w:pPr>
          </w:p>
        </w:tc>
        <w:tc>
          <w:tcPr>
            <w:tcW w:w="1026" w:type="dxa"/>
            <w:vMerge/>
          </w:tcPr>
          <w:p w:rsidR="00412D08" w:rsidRPr="00405EDA" w:rsidRDefault="00412D08" w:rsidP="00412D08">
            <w:pPr>
              <w:pStyle w:val="ConsPlusNormal"/>
              <w:jc w:val="center"/>
              <w:rPr>
                <w:rFonts w:ascii="Times New Roman" w:hAnsi="Times New Roman" w:cs="Times New Roman"/>
                <w:sz w:val="18"/>
                <w:szCs w:val="18"/>
              </w:rPr>
            </w:pPr>
          </w:p>
        </w:tc>
        <w:tc>
          <w:tcPr>
            <w:tcW w:w="995" w:type="dxa"/>
            <w:vMerge/>
          </w:tcPr>
          <w:p w:rsidR="00412D08" w:rsidRPr="00405EDA" w:rsidRDefault="00412D08" w:rsidP="00412D08">
            <w:pPr>
              <w:pStyle w:val="ConsPlusNormal"/>
              <w:jc w:val="center"/>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9.3.</w:t>
            </w:r>
            <w:r w:rsidRPr="00405EDA">
              <w:t xml:space="preserve"> </w:t>
            </w:r>
            <w:r w:rsidRPr="00405EDA">
              <w:rPr>
                <w:rFonts w:ascii="Times New Roman" w:hAnsi="Times New Roman" w:cs="Times New Roman"/>
                <w:sz w:val="18"/>
                <w:szCs w:val="18"/>
              </w:rPr>
              <w:t>Эксплуатация муниципальных объектов на основании концессионных соглашений</w:t>
            </w:r>
          </w:p>
        </w:tc>
        <w:tc>
          <w:tcPr>
            <w:tcW w:w="1559" w:type="dxa"/>
          </w:tcPr>
          <w:p w:rsidR="00412D08" w:rsidRPr="00405EDA" w:rsidRDefault="00CB6365"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 администрации города Липецка</w:t>
            </w:r>
          </w:p>
        </w:tc>
      </w:tr>
      <w:tr w:rsidR="00412D08" w:rsidRPr="00405EDA" w:rsidTr="00DB52E0">
        <w:tc>
          <w:tcPr>
            <w:tcW w:w="15451" w:type="dxa"/>
            <w:gridSpan w:val="11"/>
          </w:tcPr>
          <w:p w:rsidR="00412D08" w:rsidRPr="00405EDA" w:rsidRDefault="00412D08" w:rsidP="00412D08">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10. Рынок выполнения работ по благоустройству городской среды</w:t>
            </w:r>
          </w:p>
        </w:tc>
      </w:tr>
      <w:tr w:rsidR="00412D08" w:rsidRPr="00405EDA" w:rsidTr="007F3A7F">
        <w:trPr>
          <w:trHeight w:val="1450"/>
        </w:trPr>
        <w:tc>
          <w:tcPr>
            <w:tcW w:w="15451" w:type="dxa"/>
            <w:gridSpan w:val="11"/>
          </w:tcPr>
          <w:p w:rsidR="00395F5C" w:rsidRPr="00405EDA" w:rsidRDefault="00395F5C" w:rsidP="00395F5C">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Рынок благоустройства городской среды характеризуется высоким уровнем развития конкуренции.</w:t>
            </w:r>
          </w:p>
          <w:p w:rsidR="00395F5C" w:rsidRPr="00405EDA" w:rsidRDefault="00395F5C" w:rsidP="00395F5C">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Основными проблемами на рынке являются:</w:t>
            </w:r>
          </w:p>
          <w:p w:rsidR="00395F5C" w:rsidRPr="00405EDA" w:rsidRDefault="00395F5C" w:rsidP="00395F5C">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сложность получения кредитов для закупки необходимой техники и оборудования для благоустройства городской среды;</w:t>
            </w:r>
          </w:p>
          <w:p w:rsidR="00395F5C" w:rsidRPr="00405EDA" w:rsidRDefault="00395F5C" w:rsidP="00395F5C">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низкая инвестиционная привлекательность;</w:t>
            </w:r>
          </w:p>
          <w:p w:rsidR="00395F5C" w:rsidRPr="00405EDA" w:rsidRDefault="00395F5C" w:rsidP="00395F5C">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повышение требований к оперативности выполнения работ по благоустройству городской среды (сезонность).</w:t>
            </w:r>
          </w:p>
          <w:p w:rsidR="00395F5C" w:rsidRPr="00405EDA" w:rsidRDefault="00395F5C" w:rsidP="00395F5C">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Выполнение работ по благоустройству осуществляется в рамках заключенных муниципальных контрактов под выделенные бюджетные ассигнования. Процедура закупки работ и услуг происходит конкурентным способом (конкурс, аукцион и т.д.)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95F5C" w:rsidRPr="00405EDA" w:rsidRDefault="00395F5C" w:rsidP="00395F5C">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 является соисполнителем в реализации мероприятий регионального проекта «Формирование комфортной городской среды». Так в 2022 году работы по благоустройству городских территорий, выполненных под контролем департамента дорожного хозяйства и благоустройства, выполняли 14 организаций, из них – 20 являются коммерческими организациями (МУП "</w:t>
            </w:r>
            <w:proofErr w:type="spellStart"/>
            <w:r w:rsidRPr="00405EDA">
              <w:rPr>
                <w:rFonts w:ascii="Times New Roman" w:hAnsi="Times New Roman" w:cs="Times New Roman"/>
                <w:sz w:val="18"/>
                <w:szCs w:val="18"/>
              </w:rPr>
              <w:t>Зеленхоз</w:t>
            </w:r>
            <w:proofErr w:type="spellEnd"/>
            <w:r w:rsidRPr="00405EDA">
              <w:rPr>
                <w:rFonts w:ascii="Times New Roman" w:hAnsi="Times New Roman" w:cs="Times New Roman"/>
                <w:sz w:val="18"/>
                <w:szCs w:val="18"/>
              </w:rPr>
              <w:t xml:space="preserve">" г. Липецка, ИП </w:t>
            </w:r>
            <w:proofErr w:type="spellStart"/>
            <w:r w:rsidRPr="00405EDA">
              <w:rPr>
                <w:rFonts w:ascii="Times New Roman" w:hAnsi="Times New Roman" w:cs="Times New Roman"/>
                <w:sz w:val="18"/>
                <w:szCs w:val="18"/>
              </w:rPr>
              <w:t>Брославский</w:t>
            </w:r>
            <w:proofErr w:type="spellEnd"/>
            <w:r w:rsidRPr="00405EDA">
              <w:rPr>
                <w:rFonts w:ascii="Times New Roman" w:hAnsi="Times New Roman" w:cs="Times New Roman"/>
                <w:sz w:val="18"/>
                <w:szCs w:val="18"/>
              </w:rPr>
              <w:t xml:space="preserve"> И.А., ООО "Управляющая компания "Комфорт-Л", ООО "ЛИПЕЦКАЯ ЭЛЕКТРОСТРОИТЕЛЬНАЯ КОМПАНИЯ", ООО "СТРОЙМАСТЕР-Л", ООО "ТЕХСТРОЙ48", ООО "Атриум", ООО "СМУ СТРОЙХОЛДИНГ", ООО"СК Липецк", ООО "ИНФИНИТИГРУПП", ООО "Центр технических измерений", ИП </w:t>
            </w:r>
            <w:proofErr w:type="spellStart"/>
            <w:r w:rsidRPr="00405EDA">
              <w:rPr>
                <w:rFonts w:ascii="Times New Roman" w:hAnsi="Times New Roman" w:cs="Times New Roman"/>
                <w:sz w:val="18"/>
                <w:szCs w:val="18"/>
              </w:rPr>
              <w:t>Расоян</w:t>
            </w:r>
            <w:proofErr w:type="spellEnd"/>
            <w:r w:rsidRPr="00405EDA">
              <w:rPr>
                <w:rFonts w:ascii="Times New Roman" w:hAnsi="Times New Roman" w:cs="Times New Roman"/>
                <w:sz w:val="18"/>
                <w:szCs w:val="18"/>
              </w:rPr>
              <w:t xml:space="preserve"> К.А., ИП Леляков П.И., ООО «Проектная мастерская архитектора Строганова»).</w:t>
            </w:r>
          </w:p>
          <w:p w:rsidR="00412D08" w:rsidRPr="00405EDA" w:rsidRDefault="00395F5C" w:rsidP="00395F5C">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В рамках реализации мероприятий регионального проекта «Формирование комфортной городской среды» в 2023 году департаменту выделено 58 590,045 тыс. руб. областного и городского бюджетов и ведутся работы по благоустройству 23 общественных территорий. Плановое значение ключевого показателя, характеризующего долю организаций частной формы собственности в сфере выполнения работ по благоустройству городской среды, за первое полугодие 2023 года составляет 90,2 %. По состоянию на 01.07.2023 значение данного показателя перевыполнено и составляет 92,9%.</w:t>
            </w:r>
          </w:p>
        </w:tc>
      </w:tr>
      <w:tr w:rsidR="00412D08" w:rsidRPr="00405EDA" w:rsidTr="00AA0D76">
        <w:trPr>
          <w:trHeight w:val="30"/>
        </w:trPr>
        <w:tc>
          <w:tcPr>
            <w:tcW w:w="408" w:type="dxa"/>
            <w:vMerge w:val="restart"/>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10.</w:t>
            </w:r>
          </w:p>
        </w:tc>
        <w:tc>
          <w:tcPr>
            <w:tcW w:w="2125" w:type="dxa"/>
            <w:gridSpan w:val="3"/>
            <w:vMerge w:val="restart"/>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Развитие конкуренции на рынке благоустройства городской среды, повышение комфортности городской среды</w:t>
            </w:r>
          </w:p>
        </w:tc>
        <w:tc>
          <w:tcPr>
            <w:tcW w:w="3810" w:type="dxa"/>
            <w:vMerge w:val="restart"/>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Доля организаций частной формы собственности в сфере выполнения работ по благоустройству городской среды, %</w:t>
            </w:r>
          </w:p>
        </w:tc>
        <w:tc>
          <w:tcPr>
            <w:tcW w:w="1026" w:type="dxa"/>
            <w:vMerge w:val="restart"/>
          </w:tcPr>
          <w:p w:rsidR="00412D08" w:rsidRPr="00405EDA" w:rsidRDefault="00395F5C"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lang w:val="en-US"/>
              </w:rPr>
              <w:t>92</w:t>
            </w:r>
            <w:r w:rsidRPr="00405EDA">
              <w:rPr>
                <w:rFonts w:ascii="Times New Roman" w:hAnsi="Times New Roman" w:cs="Times New Roman"/>
                <w:sz w:val="18"/>
                <w:szCs w:val="18"/>
              </w:rPr>
              <w:t>,9</w:t>
            </w:r>
          </w:p>
        </w:tc>
        <w:tc>
          <w:tcPr>
            <w:tcW w:w="995" w:type="dxa"/>
            <w:vMerge w:val="restart"/>
          </w:tcPr>
          <w:p w:rsidR="00412D08" w:rsidRPr="00405EDA" w:rsidRDefault="00412D08" w:rsidP="005E5F6B">
            <w:pPr>
              <w:pStyle w:val="ConsPlusNormal"/>
              <w:jc w:val="center"/>
              <w:rPr>
                <w:rFonts w:ascii="Times New Roman" w:hAnsi="Times New Roman" w:cs="Times New Roman"/>
                <w:sz w:val="18"/>
                <w:szCs w:val="18"/>
                <w:lang w:val="en-US"/>
              </w:rPr>
            </w:pPr>
            <w:r w:rsidRPr="00405EDA">
              <w:rPr>
                <w:rFonts w:ascii="Times New Roman" w:hAnsi="Times New Roman" w:cs="Times New Roman"/>
                <w:sz w:val="18"/>
                <w:szCs w:val="18"/>
              </w:rPr>
              <w:t>90,</w:t>
            </w:r>
            <w:r w:rsidR="005E5F6B" w:rsidRPr="00405EDA">
              <w:rPr>
                <w:rFonts w:ascii="Times New Roman" w:hAnsi="Times New Roman" w:cs="Times New Roman"/>
                <w:sz w:val="18"/>
                <w:szCs w:val="18"/>
              </w:rPr>
              <w:t>2</w:t>
            </w: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10.1. Мониторинг состояния развития конкуренции на рынке выполнения работ по благоустройству городской среды </w:t>
            </w:r>
          </w:p>
        </w:tc>
        <w:tc>
          <w:tcPr>
            <w:tcW w:w="1559" w:type="dxa"/>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Ежегодно, до 31 декабря</w:t>
            </w:r>
          </w:p>
          <w:p w:rsidR="00412D08" w:rsidRPr="00405EDA" w:rsidRDefault="00412D08" w:rsidP="00412D08">
            <w:pPr>
              <w:pStyle w:val="ConsPlusNormal"/>
              <w:jc w:val="center"/>
              <w:rPr>
                <w:rFonts w:ascii="Times New Roman" w:hAnsi="Times New Roman" w:cs="Times New Roman"/>
                <w:sz w:val="18"/>
                <w:szCs w:val="18"/>
              </w:rPr>
            </w:pP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405EDA" w:rsidRDefault="00412D08" w:rsidP="00412D08">
            <w:pPr>
              <w:pStyle w:val="ConsPlusNormal"/>
              <w:jc w:val="both"/>
              <w:rPr>
                <w:rFonts w:ascii="Times New Roman" w:hAnsi="Times New Roman" w:cs="Times New Roman"/>
                <w:sz w:val="18"/>
                <w:szCs w:val="18"/>
              </w:rPr>
            </w:pPr>
          </w:p>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  администрации города Липецка</w:t>
            </w:r>
          </w:p>
          <w:p w:rsidR="00412D08" w:rsidRPr="00405EDA" w:rsidRDefault="00412D08" w:rsidP="00412D08">
            <w:pPr>
              <w:pStyle w:val="ConsPlusNormal"/>
              <w:jc w:val="both"/>
              <w:rPr>
                <w:rFonts w:ascii="Times New Roman" w:hAnsi="Times New Roman" w:cs="Times New Roman"/>
                <w:sz w:val="18"/>
                <w:szCs w:val="18"/>
              </w:rPr>
            </w:pPr>
          </w:p>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405EDA" w:rsidTr="00AA0D76">
        <w:trPr>
          <w:trHeight w:val="2717"/>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pStyle w:val="ConsPlusNormal"/>
              <w:jc w:val="both"/>
              <w:rPr>
                <w:rFonts w:ascii="Times New Roman" w:hAnsi="Times New Roman" w:cs="Times New Roman"/>
                <w:sz w:val="18"/>
                <w:szCs w:val="18"/>
              </w:rPr>
            </w:pPr>
          </w:p>
        </w:tc>
        <w:tc>
          <w:tcPr>
            <w:tcW w:w="1026" w:type="dxa"/>
            <w:vMerge/>
          </w:tcPr>
          <w:p w:rsidR="00412D08" w:rsidRPr="00405EDA" w:rsidRDefault="00412D08" w:rsidP="00412D08">
            <w:pPr>
              <w:pStyle w:val="ConsPlusNormal"/>
              <w:jc w:val="center"/>
              <w:rPr>
                <w:rFonts w:ascii="Times New Roman" w:hAnsi="Times New Roman" w:cs="Times New Roman"/>
                <w:sz w:val="18"/>
                <w:szCs w:val="18"/>
              </w:rPr>
            </w:pPr>
          </w:p>
        </w:tc>
        <w:tc>
          <w:tcPr>
            <w:tcW w:w="995" w:type="dxa"/>
            <w:vMerge/>
          </w:tcPr>
          <w:p w:rsidR="00412D08" w:rsidRPr="00405EDA" w:rsidRDefault="00412D08" w:rsidP="00412D08">
            <w:pPr>
              <w:pStyle w:val="ConsPlusNormal"/>
              <w:jc w:val="center"/>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10.2. Формирование и актуализация статистической базы организаций выполнения работ по благоустройству городской среды</w:t>
            </w:r>
          </w:p>
        </w:tc>
        <w:tc>
          <w:tcPr>
            <w:tcW w:w="1559" w:type="dxa"/>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Ежегодно до 31 декабря</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405EDA" w:rsidRDefault="00412D08" w:rsidP="00412D08">
            <w:pPr>
              <w:pStyle w:val="ConsPlusNormal"/>
              <w:jc w:val="both"/>
              <w:rPr>
                <w:rFonts w:ascii="Times New Roman" w:hAnsi="Times New Roman" w:cs="Times New Roman"/>
                <w:sz w:val="16"/>
                <w:szCs w:val="16"/>
              </w:rPr>
            </w:pPr>
          </w:p>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  администрации города Липецка</w:t>
            </w:r>
          </w:p>
          <w:p w:rsidR="00412D08" w:rsidRPr="00405EDA" w:rsidRDefault="00412D08" w:rsidP="00412D08">
            <w:pPr>
              <w:pStyle w:val="ConsPlusNormal"/>
              <w:jc w:val="both"/>
              <w:rPr>
                <w:rFonts w:ascii="Times New Roman" w:hAnsi="Times New Roman" w:cs="Times New Roman"/>
                <w:sz w:val="16"/>
                <w:szCs w:val="16"/>
              </w:rPr>
            </w:pPr>
          </w:p>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405EDA" w:rsidTr="00AA0D76">
        <w:trPr>
          <w:trHeight w:val="747"/>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pStyle w:val="ConsPlusNormal"/>
              <w:jc w:val="both"/>
              <w:rPr>
                <w:rFonts w:ascii="Times New Roman" w:hAnsi="Times New Roman" w:cs="Times New Roman"/>
                <w:sz w:val="18"/>
                <w:szCs w:val="18"/>
              </w:rPr>
            </w:pPr>
          </w:p>
        </w:tc>
        <w:tc>
          <w:tcPr>
            <w:tcW w:w="1026" w:type="dxa"/>
            <w:vMerge/>
          </w:tcPr>
          <w:p w:rsidR="00412D08" w:rsidRPr="00405EDA" w:rsidRDefault="00412D08" w:rsidP="00412D08">
            <w:pPr>
              <w:pStyle w:val="ConsPlusNormal"/>
              <w:jc w:val="center"/>
              <w:rPr>
                <w:rFonts w:ascii="Times New Roman" w:hAnsi="Times New Roman" w:cs="Times New Roman"/>
                <w:sz w:val="18"/>
                <w:szCs w:val="18"/>
              </w:rPr>
            </w:pPr>
          </w:p>
        </w:tc>
        <w:tc>
          <w:tcPr>
            <w:tcW w:w="995" w:type="dxa"/>
            <w:vMerge/>
          </w:tcPr>
          <w:p w:rsidR="00412D08" w:rsidRPr="00405EDA" w:rsidRDefault="00412D08" w:rsidP="00412D08">
            <w:pPr>
              <w:pStyle w:val="ConsPlusNormal"/>
              <w:jc w:val="center"/>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10.3. Информирование бизнес-сообщества о проведении закупочных процедур по благоустройству городской среды, путем размещения информации в единой информационной системе в сфере закупок</w:t>
            </w:r>
          </w:p>
        </w:tc>
        <w:tc>
          <w:tcPr>
            <w:tcW w:w="1559" w:type="dxa"/>
          </w:tcPr>
          <w:p w:rsidR="00412D08" w:rsidRPr="00405EDA" w:rsidRDefault="00CB6365"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2022-2025</w:t>
            </w: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Ежегодно июнь-август</w:t>
            </w: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405EDA" w:rsidRDefault="00412D08" w:rsidP="00412D08">
            <w:pPr>
              <w:pStyle w:val="ConsPlusNormal"/>
              <w:jc w:val="both"/>
              <w:rPr>
                <w:rFonts w:ascii="Times New Roman" w:hAnsi="Times New Roman" w:cs="Times New Roman"/>
                <w:sz w:val="18"/>
                <w:szCs w:val="18"/>
              </w:rPr>
            </w:pPr>
          </w:p>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  администрации города Липецка</w:t>
            </w:r>
          </w:p>
          <w:p w:rsidR="00412D08" w:rsidRPr="00405EDA" w:rsidRDefault="00412D08" w:rsidP="00412D08">
            <w:pPr>
              <w:pStyle w:val="ConsPlusNormal"/>
              <w:jc w:val="both"/>
              <w:rPr>
                <w:rFonts w:ascii="Times New Roman" w:hAnsi="Times New Roman" w:cs="Times New Roman"/>
                <w:sz w:val="18"/>
                <w:szCs w:val="18"/>
              </w:rPr>
            </w:pPr>
          </w:p>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405EDA" w:rsidTr="00764029">
        <w:trPr>
          <w:trHeight w:val="2876"/>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pStyle w:val="ConsPlusNormal"/>
              <w:jc w:val="both"/>
              <w:rPr>
                <w:rFonts w:ascii="Times New Roman" w:hAnsi="Times New Roman" w:cs="Times New Roman"/>
                <w:sz w:val="18"/>
                <w:szCs w:val="18"/>
              </w:rPr>
            </w:pPr>
          </w:p>
        </w:tc>
        <w:tc>
          <w:tcPr>
            <w:tcW w:w="1026" w:type="dxa"/>
            <w:vMerge/>
          </w:tcPr>
          <w:p w:rsidR="00412D08" w:rsidRPr="00405EDA" w:rsidRDefault="00412D08" w:rsidP="00412D08">
            <w:pPr>
              <w:pStyle w:val="ConsPlusNormal"/>
              <w:jc w:val="center"/>
              <w:rPr>
                <w:rFonts w:ascii="Times New Roman" w:hAnsi="Times New Roman" w:cs="Times New Roman"/>
                <w:sz w:val="18"/>
                <w:szCs w:val="18"/>
              </w:rPr>
            </w:pPr>
          </w:p>
        </w:tc>
        <w:tc>
          <w:tcPr>
            <w:tcW w:w="995" w:type="dxa"/>
            <w:vMerge/>
          </w:tcPr>
          <w:p w:rsidR="00412D08" w:rsidRPr="00405EDA" w:rsidRDefault="00412D08" w:rsidP="00412D08">
            <w:pPr>
              <w:pStyle w:val="ConsPlusNormal"/>
              <w:jc w:val="center"/>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10.4. Проведение закупочных процедур на выполнение работ по благоустройству городской среды</w:t>
            </w:r>
          </w:p>
        </w:tc>
        <w:tc>
          <w:tcPr>
            <w:tcW w:w="1559" w:type="dxa"/>
          </w:tcPr>
          <w:p w:rsidR="00412D08" w:rsidRPr="00405EDA" w:rsidRDefault="00CB6365"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2022-2025</w:t>
            </w: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p>
          <w:p w:rsidR="002C7874" w:rsidRPr="00405EDA" w:rsidRDefault="002C7874"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Ежегодно июнь-август</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405EDA" w:rsidRDefault="00412D08" w:rsidP="00412D08">
            <w:pPr>
              <w:pStyle w:val="ConsPlusNormal"/>
              <w:jc w:val="both"/>
              <w:rPr>
                <w:rFonts w:ascii="Times New Roman" w:hAnsi="Times New Roman" w:cs="Times New Roman"/>
                <w:sz w:val="18"/>
                <w:szCs w:val="18"/>
              </w:rPr>
            </w:pPr>
          </w:p>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  администрации города Липецка</w:t>
            </w:r>
          </w:p>
          <w:p w:rsidR="00412D08" w:rsidRPr="00405EDA" w:rsidRDefault="00412D08" w:rsidP="00412D08">
            <w:pPr>
              <w:pStyle w:val="ConsPlusNormal"/>
              <w:jc w:val="both"/>
              <w:rPr>
                <w:rFonts w:ascii="Times New Roman" w:hAnsi="Times New Roman" w:cs="Times New Roman"/>
                <w:sz w:val="18"/>
                <w:szCs w:val="18"/>
              </w:rPr>
            </w:pPr>
          </w:p>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405EDA" w:rsidTr="00764029">
        <w:trPr>
          <w:trHeight w:val="2876"/>
        </w:trPr>
        <w:tc>
          <w:tcPr>
            <w:tcW w:w="408" w:type="dxa"/>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tcPr>
          <w:p w:rsidR="00412D08" w:rsidRPr="00405EDA" w:rsidRDefault="00412D08" w:rsidP="00412D08">
            <w:pPr>
              <w:pStyle w:val="ConsPlusNormal"/>
              <w:jc w:val="both"/>
              <w:rPr>
                <w:rFonts w:ascii="Times New Roman" w:hAnsi="Times New Roman" w:cs="Times New Roman"/>
                <w:sz w:val="18"/>
                <w:szCs w:val="18"/>
              </w:rPr>
            </w:pPr>
          </w:p>
        </w:tc>
        <w:tc>
          <w:tcPr>
            <w:tcW w:w="3810" w:type="dxa"/>
          </w:tcPr>
          <w:p w:rsidR="00412D08" w:rsidRPr="00405EDA" w:rsidRDefault="00412D08" w:rsidP="00412D08">
            <w:pPr>
              <w:pStyle w:val="ConsPlusNormal"/>
              <w:jc w:val="both"/>
              <w:rPr>
                <w:rFonts w:ascii="Times New Roman" w:hAnsi="Times New Roman" w:cs="Times New Roman"/>
                <w:sz w:val="18"/>
                <w:szCs w:val="18"/>
              </w:rPr>
            </w:pPr>
          </w:p>
        </w:tc>
        <w:tc>
          <w:tcPr>
            <w:tcW w:w="1026" w:type="dxa"/>
          </w:tcPr>
          <w:p w:rsidR="00412D08" w:rsidRPr="00405EDA" w:rsidRDefault="00412D08" w:rsidP="00412D08">
            <w:pPr>
              <w:pStyle w:val="ConsPlusNormal"/>
              <w:jc w:val="center"/>
              <w:rPr>
                <w:rFonts w:ascii="Times New Roman" w:hAnsi="Times New Roman" w:cs="Times New Roman"/>
                <w:sz w:val="18"/>
                <w:szCs w:val="18"/>
              </w:rPr>
            </w:pPr>
          </w:p>
        </w:tc>
        <w:tc>
          <w:tcPr>
            <w:tcW w:w="995" w:type="dxa"/>
          </w:tcPr>
          <w:p w:rsidR="00412D08" w:rsidRPr="00405EDA" w:rsidRDefault="00412D08" w:rsidP="00412D08">
            <w:pPr>
              <w:pStyle w:val="ConsPlusNormal"/>
              <w:jc w:val="center"/>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10.5. Выполнение работ по благоустройству мест массового отдыха населения, общественных территорий (набережные, центральные площади, парки и др.), дворовых территорий</w:t>
            </w:r>
          </w:p>
        </w:tc>
        <w:tc>
          <w:tcPr>
            <w:tcW w:w="1559" w:type="dxa"/>
          </w:tcPr>
          <w:p w:rsidR="00412D08" w:rsidRPr="00405EDA" w:rsidRDefault="00CB6365"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2022-2025</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w:t>
            </w:r>
          </w:p>
        </w:tc>
      </w:tr>
      <w:tr w:rsidR="00412D08" w:rsidRPr="00405EDA" w:rsidTr="00DB52E0">
        <w:tc>
          <w:tcPr>
            <w:tcW w:w="15451" w:type="dxa"/>
            <w:gridSpan w:val="11"/>
          </w:tcPr>
          <w:p w:rsidR="00412D08" w:rsidRPr="00405EDA" w:rsidRDefault="00412D08" w:rsidP="00412D08">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11. Рынок выполнения работ по содержанию и текущему ремонту общего имущества собственников помещений в многоквартирном доме</w:t>
            </w:r>
          </w:p>
        </w:tc>
      </w:tr>
      <w:tr w:rsidR="00412D08" w:rsidRPr="00405EDA" w:rsidTr="00766280">
        <w:trPr>
          <w:trHeight w:val="990"/>
        </w:trPr>
        <w:tc>
          <w:tcPr>
            <w:tcW w:w="15451" w:type="dxa"/>
            <w:gridSpan w:val="11"/>
          </w:tcPr>
          <w:p w:rsidR="00412D08" w:rsidRPr="00405EDA" w:rsidRDefault="007600B6" w:rsidP="007600B6">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По состоянию на 01.07.2023 управление многоквартирными домами в городе Липецке осуществляют 88 управляющих компании, в управлении которых находится 3299 дома общей площадью порядка 21,77 млн. м2. Управляющие компании муниципальной формы собственности услуги по управлению, содержанию и текущему ремонту многоквартирными домами не оказывают. Соответственно, доля организаций частной формы собственности в сфере выполнения работ по содержанию и текущему ремонту общего имущества в многоквартирном доме, составляет 100%. Значение целевого показателя достигнуто.</w:t>
            </w:r>
          </w:p>
        </w:tc>
      </w:tr>
      <w:tr w:rsidR="00412D08" w:rsidRPr="00405EDA" w:rsidTr="00764029">
        <w:trPr>
          <w:trHeight w:val="1289"/>
        </w:trPr>
        <w:tc>
          <w:tcPr>
            <w:tcW w:w="408" w:type="dxa"/>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11.</w:t>
            </w:r>
          </w:p>
        </w:tc>
        <w:tc>
          <w:tcPr>
            <w:tcW w:w="2125" w:type="dxa"/>
            <w:gridSpan w:val="3"/>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Улучшение качества оказываемых населению услуг и уменьшение числа жалоб жителей по вопросам содержания и эксплуатации МКД</w:t>
            </w:r>
          </w:p>
        </w:tc>
        <w:tc>
          <w:tcPr>
            <w:tcW w:w="381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1026" w:type="dxa"/>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100</w:t>
            </w:r>
          </w:p>
        </w:tc>
        <w:tc>
          <w:tcPr>
            <w:tcW w:w="995" w:type="dxa"/>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100</w:t>
            </w: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Дополнительные мероприятия по достижению целевого значения показателя не требуются в связи с действием рыночных механизмов</w:t>
            </w:r>
          </w:p>
        </w:tc>
        <w:tc>
          <w:tcPr>
            <w:tcW w:w="1559" w:type="dxa"/>
          </w:tcPr>
          <w:p w:rsidR="00412D08" w:rsidRPr="00405EDA" w:rsidRDefault="008D29ED" w:rsidP="00412D08">
            <w:pPr>
              <w:spacing w:after="0" w:line="240" w:lineRule="auto"/>
              <w:jc w:val="center"/>
              <w:rPr>
                <w:rFonts w:ascii="Times New Roman" w:eastAsia="Times New Roman" w:hAnsi="Times New Roman" w:cs="Times New Roman"/>
                <w:sz w:val="18"/>
                <w:szCs w:val="18"/>
                <w:lang w:eastAsia="ru-RU"/>
              </w:rPr>
            </w:pPr>
            <w:r w:rsidRPr="00405EDA">
              <w:rPr>
                <w:rFonts w:ascii="Times New Roman" w:eastAsia="Times New Roman" w:hAnsi="Times New Roman" w:cs="Times New Roman"/>
                <w:sz w:val="18"/>
                <w:szCs w:val="18"/>
                <w:lang w:eastAsia="ru-RU"/>
              </w:rPr>
              <w:t>2022 - 2025</w:t>
            </w:r>
            <w:r w:rsidR="00412D08" w:rsidRPr="00405EDA">
              <w:rPr>
                <w:rFonts w:ascii="Times New Roman" w:eastAsia="Times New Roman" w:hAnsi="Times New Roman" w:cs="Times New Roman"/>
                <w:sz w:val="18"/>
                <w:szCs w:val="18"/>
                <w:lang w:eastAsia="ru-RU"/>
              </w:rPr>
              <w:t xml:space="preserve"> гг.</w:t>
            </w:r>
          </w:p>
          <w:p w:rsidR="00412D08" w:rsidRPr="00405EDA" w:rsidRDefault="00412D08" w:rsidP="00412D08">
            <w:pPr>
              <w:pStyle w:val="ConsPlusNormal"/>
              <w:jc w:val="center"/>
              <w:rPr>
                <w:rFonts w:ascii="Times New Roman" w:hAnsi="Times New Roman" w:cs="Times New Roman"/>
                <w:sz w:val="18"/>
                <w:szCs w:val="18"/>
              </w:rPr>
            </w:pP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жилищно-коммунального-хозяйства администрации города Липецка</w:t>
            </w:r>
          </w:p>
        </w:tc>
      </w:tr>
      <w:tr w:rsidR="00412D08" w:rsidRPr="00405EDA" w:rsidTr="00DB52E0">
        <w:tc>
          <w:tcPr>
            <w:tcW w:w="15451" w:type="dxa"/>
            <w:gridSpan w:val="11"/>
          </w:tcPr>
          <w:p w:rsidR="00412D08" w:rsidRPr="00405EDA" w:rsidRDefault="00412D08" w:rsidP="00412D08">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12. Рынок оказания услуг по перевозке пассажиров автомобильным транспортом по муниципальным маршрутам регулярных перевозок</w:t>
            </w:r>
          </w:p>
        </w:tc>
      </w:tr>
      <w:tr w:rsidR="00412D08" w:rsidRPr="00405EDA" w:rsidTr="00DB52E0">
        <w:tc>
          <w:tcPr>
            <w:tcW w:w="15451" w:type="dxa"/>
            <w:gridSpan w:val="11"/>
          </w:tcPr>
          <w:p w:rsidR="00412D08" w:rsidRPr="00405EDA" w:rsidRDefault="00412D08" w:rsidP="00412D08">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Рынок услуг перевозок пассажиров наземным транспортом характеризуется высоким уровнем развития конкуренции.</w:t>
            </w:r>
          </w:p>
          <w:p w:rsidR="00412D08" w:rsidRPr="00405EDA" w:rsidRDefault="00F35508" w:rsidP="00F35508">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По состоянию на 01.07.2023 в городе Липецке перевозки пассажиров транспортом общего пользования осуществляются двумя муниципальными предприятиями                                           </w:t>
            </w:r>
            <w:proofErr w:type="gramStart"/>
            <w:r w:rsidRPr="00405EDA">
              <w:rPr>
                <w:rFonts w:ascii="Times New Roman" w:hAnsi="Times New Roman" w:cs="Times New Roman"/>
                <w:sz w:val="18"/>
                <w:szCs w:val="18"/>
              </w:rPr>
              <w:t xml:space="preserve">   (</w:t>
            </w:r>
            <w:proofErr w:type="gramEnd"/>
            <w:r w:rsidRPr="00405EDA">
              <w:rPr>
                <w:rFonts w:ascii="Times New Roman" w:hAnsi="Times New Roman" w:cs="Times New Roman"/>
                <w:sz w:val="18"/>
                <w:szCs w:val="18"/>
              </w:rPr>
              <w:t>МУП «</w:t>
            </w:r>
            <w:proofErr w:type="spellStart"/>
            <w:r w:rsidRPr="00405EDA">
              <w:rPr>
                <w:rFonts w:ascii="Times New Roman" w:hAnsi="Times New Roman" w:cs="Times New Roman"/>
                <w:sz w:val="18"/>
                <w:szCs w:val="18"/>
              </w:rPr>
              <w:t>Липецкпассажиртранс</w:t>
            </w:r>
            <w:proofErr w:type="spellEnd"/>
            <w:r w:rsidRPr="00405EDA">
              <w:rPr>
                <w:rFonts w:ascii="Times New Roman" w:hAnsi="Times New Roman" w:cs="Times New Roman"/>
                <w:sz w:val="18"/>
                <w:szCs w:val="18"/>
              </w:rPr>
              <w:t>», МУП «</w:t>
            </w:r>
            <w:proofErr w:type="spellStart"/>
            <w:r w:rsidRPr="00405EDA">
              <w:rPr>
                <w:rFonts w:ascii="Times New Roman" w:hAnsi="Times New Roman" w:cs="Times New Roman"/>
                <w:sz w:val="18"/>
                <w:szCs w:val="18"/>
              </w:rPr>
              <w:t>Горэлектротранс</w:t>
            </w:r>
            <w:proofErr w:type="spellEnd"/>
            <w:r w:rsidRPr="00405EDA">
              <w:rPr>
                <w:rFonts w:ascii="Times New Roman" w:hAnsi="Times New Roman" w:cs="Times New Roman"/>
                <w:sz w:val="18"/>
                <w:szCs w:val="18"/>
              </w:rPr>
              <w:t>») и 14 перевозчиками немуниципальной формы собственности, которыми совместно обслуживаются 71 маршрут общей протяженностью 1210,6 км (из которых 53 – автобусных регулярных, 13 – сезонных садоводческих и 5 – трамвайных маршрутов)</w:t>
            </w:r>
            <w:r w:rsidR="00412D08" w:rsidRPr="00405EDA">
              <w:rPr>
                <w:rFonts w:ascii="Times New Roman" w:hAnsi="Times New Roman" w:cs="Times New Roman"/>
                <w:sz w:val="18"/>
                <w:szCs w:val="18"/>
              </w:rPr>
              <w:t>.</w:t>
            </w:r>
          </w:p>
          <w:p w:rsidR="00412D08" w:rsidRPr="00405EDA" w:rsidRDefault="00412D08" w:rsidP="00C71E52">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11.07.2022 завершен переход на контрактную систему закупок работ, связанных с осуществлением регулярных перевозок пассажиров и багажа по регулируемым тарифам в городе Липецке. </w:t>
            </w:r>
          </w:p>
        </w:tc>
      </w:tr>
      <w:tr w:rsidR="00412D08" w:rsidRPr="00405EDA" w:rsidTr="00F47303">
        <w:trPr>
          <w:trHeight w:val="1518"/>
        </w:trPr>
        <w:tc>
          <w:tcPr>
            <w:tcW w:w="408" w:type="dxa"/>
            <w:vMerge w:val="restart"/>
          </w:tcPr>
          <w:p w:rsidR="00412D08" w:rsidRPr="00405EDA" w:rsidRDefault="00412D08" w:rsidP="00412D08">
            <w:pPr>
              <w:spacing w:after="0" w:line="240" w:lineRule="auto"/>
              <w:rPr>
                <w:rFonts w:ascii="Times New Roman" w:hAnsi="Times New Roman" w:cs="Times New Roman"/>
                <w:sz w:val="18"/>
                <w:szCs w:val="18"/>
              </w:rPr>
            </w:pPr>
            <w:r w:rsidRPr="00405EDA">
              <w:rPr>
                <w:rFonts w:ascii="Times New Roman" w:hAnsi="Times New Roman" w:cs="Times New Roman"/>
                <w:sz w:val="18"/>
                <w:szCs w:val="18"/>
              </w:rPr>
              <w:t>12.</w:t>
            </w:r>
          </w:p>
        </w:tc>
        <w:tc>
          <w:tcPr>
            <w:tcW w:w="2125" w:type="dxa"/>
            <w:gridSpan w:val="3"/>
            <w:vMerge w:val="restart"/>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Развитие добросовестной конкуренции на рынке оказания услуг по перевозке пассажиров автомобильным транспортом по муниципальным маршрутам регулярных перевозок с  сохранением достигнутого уровня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tc>
        <w:tc>
          <w:tcPr>
            <w:tcW w:w="3810" w:type="dxa"/>
            <w:vMerge w:val="restart"/>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1026" w:type="dxa"/>
            <w:vMerge w:val="restart"/>
          </w:tcPr>
          <w:p w:rsidR="00412D08" w:rsidRPr="00405EDA" w:rsidRDefault="000F13BE"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68,5</w:t>
            </w:r>
          </w:p>
        </w:tc>
        <w:tc>
          <w:tcPr>
            <w:tcW w:w="995" w:type="dxa"/>
            <w:vMerge w:val="restart"/>
          </w:tcPr>
          <w:p w:rsidR="00412D08" w:rsidRPr="00405EDA" w:rsidRDefault="005E5F6B"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64,8</w:t>
            </w:r>
          </w:p>
        </w:tc>
        <w:tc>
          <w:tcPr>
            <w:tcW w:w="312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 xml:space="preserve">12.1. Завершение перехода на контрактную систему закупок работ, связанных с осуществлением регулярных перевозок пассажиров по регулируемым тарифам, в соответствии с </w:t>
            </w:r>
            <w:proofErr w:type="spellStart"/>
            <w:r w:rsidRPr="00405EDA">
              <w:rPr>
                <w:rFonts w:ascii="Times New Roman" w:hAnsi="Times New Roman" w:cs="Times New Roman"/>
                <w:sz w:val="18"/>
                <w:szCs w:val="18"/>
              </w:rPr>
              <w:t>ч.ч</w:t>
            </w:r>
            <w:proofErr w:type="spellEnd"/>
            <w:r w:rsidRPr="00405EDA">
              <w:rPr>
                <w:rFonts w:ascii="Times New Roman" w:hAnsi="Times New Roman" w:cs="Times New Roman"/>
                <w:sz w:val="18"/>
                <w:szCs w:val="18"/>
              </w:rPr>
              <w:t>. 9, 9,1 ст.39 Федерального закона от 13.07.2021 №220-ФЗ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акты РФ»</w:t>
            </w:r>
            <w:r w:rsidR="00761745" w:rsidRPr="00405EDA">
              <w:rPr>
                <w:rFonts w:ascii="Times New Roman" w:hAnsi="Times New Roman" w:cs="Times New Roman"/>
                <w:sz w:val="18"/>
                <w:szCs w:val="18"/>
              </w:rPr>
              <w:t xml:space="preserve">. </w:t>
            </w:r>
          </w:p>
          <w:p w:rsidR="00761745" w:rsidRPr="00405EDA" w:rsidRDefault="00761745" w:rsidP="00412D08">
            <w:pPr>
              <w:spacing w:after="0" w:line="240" w:lineRule="auto"/>
              <w:jc w:val="both"/>
              <w:rPr>
                <w:rFonts w:ascii="Times New Roman" w:hAnsi="Times New Roman" w:cs="Times New Roman"/>
                <w:sz w:val="18"/>
                <w:szCs w:val="18"/>
              </w:rPr>
            </w:pPr>
          </w:p>
        </w:tc>
        <w:tc>
          <w:tcPr>
            <w:tcW w:w="1559" w:type="dxa"/>
          </w:tcPr>
          <w:p w:rsidR="00412D08" w:rsidRPr="00405EDA" w:rsidRDefault="00412D08"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 xml:space="preserve">III квартал 2022 года </w:t>
            </w:r>
          </w:p>
          <w:p w:rsidR="00761745" w:rsidRPr="00405EDA" w:rsidRDefault="00761745" w:rsidP="00412D08">
            <w:pPr>
              <w:spacing w:after="0" w:line="240" w:lineRule="auto"/>
              <w:jc w:val="center"/>
              <w:rPr>
                <w:rFonts w:ascii="Times New Roman" w:hAnsi="Times New Roman" w:cs="Times New Roman"/>
                <w:sz w:val="18"/>
                <w:szCs w:val="18"/>
              </w:rPr>
            </w:pPr>
          </w:p>
        </w:tc>
        <w:tc>
          <w:tcPr>
            <w:tcW w:w="2408" w:type="dxa"/>
            <w:gridSpan w:val="2"/>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транспорта администрации города Липецка</w:t>
            </w:r>
          </w:p>
        </w:tc>
      </w:tr>
      <w:tr w:rsidR="00412D08" w:rsidRPr="00405EDA" w:rsidTr="00F47303">
        <w:trPr>
          <w:trHeight w:val="777"/>
        </w:trPr>
        <w:tc>
          <w:tcPr>
            <w:tcW w:w="408" w:type="dxa"/>
            <w:vMerge/>
          </w:tcPr>
          <w:p w:rsidR="00412D08" w:rsidRPr="00405EDA" w:rsidRDefault="00412D08" w:rsidP="00412D08">
            <w:pPr>
              <w:spacing w:after="0" w:line="240" w:lineRule="auto"/>
              <w:rPr>
                <w:rFonts w:ascii="Times New Roman" w:hAnsi="Times New Roman" w:cs="Times New Roman"/>
                <w:sz w:val="18"/>
                <w:szCs w:val="18"/>
              </w:rPr>
            </w:pPr>
          </w:p>
        </w:tc>
        <w:tc>
          <w:tcPr>
            <w:tcW w:w="2125" w:type="dxa"/>
            <w:gridSpan w:val="3"/>
            <w:vMerge/>
          </w:tcPr>
          <w:p w:rsidR="00412D08" w:rsidRPr="00405EDA" w:rsidRDefault="00412D08" w:rsidP="00412D08">
            <w:pPr>
              <w:spacing w:after="0" w:line="240" w:lineRule="auto"/>
              <w:rPr>
                <w:rFonts w:ascii="Times New Roman" w:hAnsi="Times New Roman" w:cs="Times New Roman"/>
                <w:sz w:val="18"/>
                <w:szCs w:val="18"/>
              </w:rPr>
            </w:pPr>
          </w:p>
        </w:tc>
        <w:tc>
          <w:tcPr>
            <w:tcW w:w="3810" w:type="dxa"/>
            <w:vMerge/>
          </w:tcPr>
          <w:p w:rsidR="00412D08" w:rsidRPr="00405EDA" w:rsidRDefault="00412D08" w:rsidP="00412D08">
            <w:pPr>
              <w:spacing w:after="0" w:line="240" w:lineRule="auto"/>
              <w:rPr>
                <w:rFonts w:ascii="Times New Roman" w:hAnsi="Times New Roman" w:cs="Times New Roman"/>
                <w:sz w:val="18"/>
                <w:szCs w:val="18"/>
              </w:rPr>
            </w:pPr>
          </w:p>
        </w:tc>
        <w:tc>
          <w:tcPr>
            <w:tcW w:w="1026" w:type="dxa"/>
            <w:vMerge/>
          </w:tcPr>
          <w:p w:rsidR="00412D08" w:rsidRPr="00405EDA" w:rsidRDefault="00412D08" w:rsidP="00412D08">
            <w:pPr>
              <w:spacing w:after="0" w:line="240" w:lineRule="auto"/>
              <w:rPr>
                <w:rFonts w:ascii="Times New Roman" w:hAnsi="Times New Roman" w:cs="Times New Roman"/>
                <w:sz w:val="18"/>
                <w:szCs w:val="18"/>
              </w:rPr>
            </w:pPr>
          </w:p>
        </w:tc>
        <w:tc>
          <w:tcPr>
            <w:tcW w:w="995" w:type="dxa"/>
            <w:vMerge/>
          </w:tcPr>
          <w:p w:rsidR="00412D08" w:rsidRPr="00405EDA" w:rsidRDefault="00412D08" w:rsidP="00412D08">
            <w:pPr>
              <w:spacing w:after="0" w:line="240" w:lineRule="auto"/>
              <w:rPr>
                <w:rFonts w:ascii="Times New Roman" w:hAnsi="Times New Roman" w:cs="Times New Roman"/>
                <w:sz w:val="18"/>
                <w:szCs w:val="18"/>
              </w:rPr>
            </w:pPr>
          </w:p>
        </w:tc>
        <w:tc>
          <w:tcPr>
            <w:tcW w:w="312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12.2. Размещение в открытом доступе в сети Интернет информации о планируемом проведении в соответствии с действующим законодательством РФ открытых конкурсных процедур (конкурсов, аукционов) среди хозяйствующих субъектов, осуществляющих деятельность в сфере регулярных перевозок автомобильным транспортом</w:t>
            </w:r>
          </w:p>
        </w:tc>
        <w:tc>
          <w:tcPr>
            <w:tcW w:w="1559" w:type="dxa"/>
          </w:tcPr>
          <w:p w:rsidR="00412D08" w:rsidRPr="00405EDA" w:rsidRDefault="00412D08"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 xml:space="preserve">Ежегодно, по мере проведения открытых конкурсных процедур </w:t>
            </w:r>
          </w:p>
        </w:tc>
        <w:tc>
          <w:tcPr>
            <w:tcW w:w="2408" w:type="dxa"/>
            <w:gridSpan w:val="2"/>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транспорта администрации города Липецка</w:t>
            </w:r>
          </w:p>
        </w:tc>
      </w:tr>
      <w:tr w:rsidR="00412D08" w:rsidRPr="00405EDA" w:rsidTr="00F47303">
        <w:trPr>
          <w:trHeight w:val="2280"/>
        </w:trPr>
        <w:tc>
          <w:tcPr>
            <w:tcW w:w="408" w:type="dxa"/>
            <w:vMerge/>
          </w:tcPr>
          <w:p w:rsidR="00412D08" w:rsidRPr="00405EDA" w:rsidRDefault="00412D08" w:rsidP="00412D08">
            <w:pPr>
              <w:spacing w:after="0" w:line="240" w:lineRule="auto"/>
              <w:rPr>
                <w:rFonts w:ascii="Times New Roman" w:hAnsi="Times New Roman" w:cs="Times New Roman"/>
                <w:sz w:val="18"/>
                <w:szCs w:val="18"/>
              </w:rPr>
            </w:pPr>
          </w:p>
        </w:tc>
        <w:tc>
          <w:tcPr>
            <w:tcW w:w="2125" w:type="dxa"/>
            <w:gridSpan w:val="3"/>
            <w:vMerge/>
          </w:tcPr>
          <w:p w:rsidR="00412D08" w:rsidRPr="00405EDA" w:rsidRDefault="00412D08" w:rsidP="00412D08">
            <w:pPr>
              <w:spacing w:after="0" w:line="240" w:lineRule="auto"/>
              <w:rPr>
                <w:rFonts w:ascii="Times New Roman" w:hAnsi="Times New Roman" w:cs="Times New Roman"/>
                <w:sz w:val="18"/>
                <w:szCs w:val="18"/>
              </w:rPr>
            </w:pPr>
          </w:p>
        </w:tc>
        <w:tc>
          <w:tcPr>
            <w:tcW w:w="3810" w:type="dxa"/>
            <w:vMerge/>
          </w:tcPr>
          <w:p w:rsidR="00412D08" w:rsidRPr="00405EDA" w:rsidRDefault="00412D08" w:rsidP="00412D08">
            <w:pPr>
              <w:spacing w:after="0" w:line="240" w:lineRule="auto"/>
              <w:rPr>
                <w:rFonts w:ascii="Times New Roman" w:hAnsi="Times New Roman" w:cs="Times New Roman"/>
                <w:sz w:val="18"/>
                <w:szCs w:val="18"/>
              </w:rPr>
            </w:pPr>
          </w:p>
        </w:tc>
        <w:tc>
          <w:tcPr>
            <w:tcW w:w="1026" w:type="dxa"/>
            <w:vMerge/>
          </w:tcPr>
          <w:p w:rsidR="00412D08" w:rsidRPr="00405EDA" w:rsidRDefault="00412D08" w:rsidP="00412D08">
            <w:pPr>
              <w:spacing w:after="0" w:line="240" w:lineRule="auto"/>
              <w:rPr>
                <w:rFonts w:ascii="Times New Roman" w:hAnsi="Times New Roman" w:cs="Times New Roman"/>
                <w:sz w:val="18"/>
                <w:szCs w:val="18"/>
              </w:rPr>
            </w:pPr>
          </w:p>
        </w:tc>
        <w:tc>
          <w:tcPr>
            <w:tcW w:w="995" w:type="dxa"/>
            <w:vMerge/>
          </w:tcPr>
          <w:p w:rsidR="00412D08" w:rsidRPr="00405EDA" w:rsidRDefault="00412D08" w:rsidP="00412D08">
            <w:pPr>
              <w:spacing w:after="0" w:line="240" w:lineRule="auto"/>
              <w:rPr>
                <w:rFonts w:ascii="Times New Roman" w:hAnsi="Times New Roman" w:cs="Times New Roman"/>
                <w:sz w:val="18"/>
                <w:szCs w:val="18"/>
              </w:rPr>
            </w:pPr>
          </w:p>
        </w:tc>
        <w:tc>
          <w:tcPr>
            <w:tcW w:w="312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12.3. Формирование сети регулярных маршрутов с учетом предложений, изложенных в обращениях перевозчиков немуниципальной формы собственности</w:t>
            </w:r>
          </w:p>
        </w:tc>
        <w:tc>
          <w:tcPr>
            <w:tcW w:w="1559" w:type="dxa"/>
          </w:tcPr>
          <w:p w:rsidR="00412D08" w:rsidRPr="00405EDA" w:rsidRDefault="00412D08"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 xml:space="preserve">Ежегодно, по мере поступивших предложений </w:t>
            </w:r>
          </w:p>
        </w:tc>
        <w:tc>
          <w:tcPr>
            <w:tcW w:w="2408" w:type="dxa"/>
            <w:gridSpan w:val="2"/>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транспорта администрации города Липецка</w:t>
            </w:r>
          </w:p>
        </w:tc>
      </w:tr>
      <w:tr w:rsidR="00412D08" w:rsidRPr="00405EDA" w:rsidTr="00F47303">
        <w:trPr>
          <w:trHeight w:val="2280"/>
        </w:trPr>
        <w:tc>
          <w:tcPr>
            <w:tcW w:w="408" w:type="dxa"/>
          </w:tcPr>
          <w:p w:rsidR="00412D08" w:rsidRPr="00405EDA" w:rsidRDefault="00412D08" w:rsidP="00412D08">
            <w:pPr>
              <w:spacing w:after="0" w:line="240" w:lineRule="auto"/>
              <w:rPr>
                <w:rFonts w:ascii="Times New Roman" w:hAnsi="Times New Roman" w:cs="Times New Roman"/>
                <w:sz w:val="18"/>
                <w:szCs w:val="18"/>
              </w:rPr>
            </w:pPr>
          </w:p>
        </w:tc>
        <w:tc>
          <w:tcPr>
            <w:tcW w:w="2125" w:type="dxa"/>
            <w:gridSpan w:val="3"/>
          </w:tcPr>
          <w:p w:rsidR="00412D08" w:rsidRPr="00405EDA" w:rsidRDefault="00412D08" w:rsidP="00412D08">
            <w:pPr>
              <w:spacing w:after="0" w:line="240" w:lineRule="auto"/>
              <w:rPr>
                <w:rFonts w:ascii="Times New Roman" w:hAnsi="Times New Roman" w:cs="Times New Roman"/>
                <w:sz w:val="18"/>
                <w:szCs w:val="18"/>
              </w:rPr>
            </w:pPr>
          </w:p>
        </w:tc>
        <w:tc>
          <w:tcPr>
            <w:tcW w:w="3810" w:type="dxa"/>
          </w:tcPr>
          <w:p w:rsidR="00412D08" w:rsidRPr="00405EDA" w:rsidRDefault="00412D08" w:rsidP="00412D08">
            <w:pPr>
              <w:spacing w:after="0" w:line="240" w:lineRule="auto"/>
              <w:rPr>
                <w:rFonts w:ascii="Times New Roman" w:hAnsi="Times New Roman" w:cs="Times New Roman"/>
                <w:sz w:val="18"/>
                <w:szCs w:val="18"/>
              </w:rPr>
            </w:pPr>
          </w:p>
        </w:tc>
        <w:tc>
          <w:tcPr>
            <w:tcW w:w="1026" w:type="dxa"/>
          </w:tcPr>
          <w:p w:rsidR="00412D08" w:rsidRPr="00405EDA" w:rsidRDefault="00412D08" w:rsidP="00412D08">
            <w:pPr>
              <w:spacing w:after="0" w:line="240" w:lineRule="auto"/>
              <w:rPr>
                <w:rFonts w:ascii="Times New Roman" w:hAnsi="Times New Roman" w:cs="Times New Roman"/>
                <w:sz w:val="18"/>
                <w:szCs w:val="18"/>
              </w:rPr>
            </w:pPr>
          </w:p>
        </w:tc>
        <w:tc>
          <w:tcPr>
            <w:tcW w:w="995" w:type="dxa"/>
          </w:tcPr>
          <w:p w:rsidR="00412D08" w:rsidRPr="00405EDA" w:rsidRDefault="00412D08" w:rsidP="00412D08">
            <w:pPr>
              <w:spacing w:after="0" w:line="240" w:lineRule="auto"/>
              <w:rPr>
                <w:rFonts w:ascii="Times New Roman" w:hAnsi="Times New Roman" w:cs="Times New Roman"/>
                <w:sz w:val="18"/>
                <w:szCs w:val="18"/>
              </w:rPr>
            </w:pPr>
          </w:p>
        </w:tc>
        <w:tc>
          <w:tcPr>
            <w:tcW w:w="312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12.4. Мониторинг пассажиропотока и потребностей муниципалитета в корректировке существующей маршрутной сети и создание новых маршрутов</w:t>
            </w:r>
          </w:p>
        </w:tc>
        <w:tc>
          <w:tcPr>
            <w:tcW w:w="1559" w:type="dxa"/>
          </w:tcPr>
          <w:p w:rsidR="00412D08" w:rsidRPr="00405EDA" w:rsidRDefault="00412D08"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 xml:space="preserve">Ежегодно </w:t>
            </w:r>
          </w:p>
        </w:tc>
        <w:tc>
          <w:tcPr>
            <w:tcW w:w="2408" w:type="dxa"/>
            <w:gridSpan w:val="2"/>
          </w:tcPr>
          <w:p w:rsidR="00412D08" w:rsidRPr="00405EDA" w:rsidRDefault="002B10C5"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транспорта администрации города Липецка</w:t>
            </w:r>
          </w:p>
        </w:tc>
      </w:tr>
      <w:tr w:rsidR="00412D08" w:rsidRPr="00405EDA" w:rsidTr="00F47303">
        <w:trPr>
          <w:trHeight w:val="2280"/>
        </w:trPr>
        <w:tc>
          <w:tcPr>
            <w:tcW w:w="408" w:type="dxa"/>
          </w:tcPr>
          <w:p w:rsidR="00412D08" w:rsidRPr="00405EDA" w:rsidRDefault="00412D08" w:rsidP="00412D08">
            <w:pPr>
              <w:spacing w:after="0" w:line="240" w:lineRule="auto"/>
              <w:rPr>
                <w:rFonts w:ascii="Times New Roman" w:hAnsi="Times New Roman" w:cs="Times New Roman"/>
                <w:sz w:val="18"/>
                <w:szCs w:val="18"/>
              </w:rPr>
            </w:pPr>
          </w:p>
        </w:tc>
        <w:tc>
          <w:tcPr>
            <w:tcW w:w="2125" w:type="dxa"/>
            <w:gridSpan w:val="3"/>
          </w:tcPr>
          <w:p w:rsidR="00412D08" w:rsidRPr="00405EDA" w:rsidRDefault="00412D08" w:rsidP="00412D08">
            <w:pPr>
              <w:spacing w:after="0" w:line="240" w:lineRule="auto"/>
              <w:rPr>
                <w:rFonts w:ascii="Times New Roman" w:hAnsi="Times New Roman" w:cs="Times New Roman"/>
                <w:sz w:val="18"/>
                <w:szCs w:val="18"/>
              </w:rPr>
            </w:pPr>
          </w:p>
        </w:tc>
        <w:tc>
          <w:tcPr>
            <w:tcW w:w="3810" w:type="dxa"/>
          </w:tcPr>
          <w:p w:rsidR="00412D08" w:rsidRPr="00405EDA" w:rsidRDefault="00412D08" w:rsidP="00412D08">
            <w:pPr>
              <w:spacing w:after="0" w:line="240" w:lineRule="auto"/>
              <w:rPr>
                <w:rFonts w:ascii="Times New Roman" w:hAnsi="Times New Roman" w:cs="Times New Roman"/>
                <w:sz w:val="18"/>
                <w:szCs w:val="18"/>
              </w:rPr>
            </w:pPr>
          </w:p>
        </w:tc>
        <w:tc>
          <w:tcPr>
            <w:tcW w:w="1026" w:type="dxa"/>
          </w:tcPr>
          <w:p w:rsidR="00412D08" w:rsidRPr="00405EDA" w:rsidRDefault="00412D08" w:rsidP="00412D08">
            <w:pPr>
              <w:spacing w:after="0" w:line="240" w:lineRule="auto"/>
              <w:rPr>
                <w:rFonts w:ascii="Times New Roman" w:hAnsi="Times New Roman" w:cs="Times New Roman"/>
                <w:sz w:val="18"/>
                <w:szCs w:val="18"/>
              </w:rPr>
            </w:pPr>
          </w:p>
        </w:tc>
        <w:tc>
          <w:tcPr>
            <w:tcW w:w="995" w:type="dxa"/>
          </w:tcPr>
          <w:p w:rsidR="00412D08" w:rsidRPr="00405EDA" w:rsidRDefault="00412D08" w:rsidP="00412D08">
            <w:pPr>
              <w:spacing w:after="0" w:line="240" w:lineRule="auto"/>
              <w:rPr>
                <w:rFonts w:ascii="Times New Roman" w:hAnsi="Times New Roman" w:cs="Times New Roman"/>
                <w:sz w:val="18"/>
                <w:szCs w:val="18"/>
              </w:rPr>
            </w:pPr>
          </w:p>
        </w:tc>
        <w:tc>
          <w:tcPr>
            <w:tcW w:w="312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12.5. Разработка документа планирования регулярных перевозок с учетом полученной информации по резуль</w:t>
            </w:r>
            <w:r w:rsidR="002C7874" w:rsidRPr="00405EDA">
              <w:rPr>
                <w:rFonts w:ascii="Times New Roman" w:hAnsi="Times New Roman" w:cs="Times New Roman"/>
                <w:sz w:val="18"/>
                <w:szCs w:val="18"/>
              </w:rPr>
              <w:t>татам мониторинга в пункте 12.4</w:t>
            </w:r>
          </w:p>
        </w:tc>
        <w:tc>
          <w:tcPr>
            <w:tcW w:w="1559" w:type="dxa"/>
          </w:tcPr>
          <w:p w:rsidR="00412D08" w:rsidRPr="00405EDA" w:rsidRDefault="00412D08"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 xml:space="preserve">Ежегодно </w:t>
            </w:r>
          </w:p>
        </w:tc>
        <w:tc>
          <w:tcPr>
            <w:tcW w:w="2408" w:type="dxa"/>
            <w:gridSpan w:val="2"/>
          </w:tcPr>
          <w:p w:rsidR="00412D08" w:rsidRPr="00405EDA" w:rsidRDefault="002B10C5"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транспорта администрации города Липецка</w:t>
            </w:r>
          </w:p>
        </w:tc>
      </w:tr>
      <w:tr w:rsidR="00412D08" w:rsidRPr="00405EDA" w:rsidTr="00DB52E0">
        <w:tc>
          <w:tcPr>
            <w:tcW w:w="15451" w:type="dxa"/>
            <w:gridSpan w:val="11"/>
          </w:tcPr>
          <w:p w:rsidR="00412D08" w:rsidRPr="00405EDA" w:rsidRDefault="00412D08" w:rsidP="00412D08">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13. Рынок услуг связи, в том числе услуг по предоставлению широкополосного доступа к информационно-телекоммуникационной сети «Интернет»</w:t>
            </w:r>
          </w:p>
        </w:tc>
      </w:tr>
      <w:tr w:rsidR="00412D08" w:rsidRPr="00405EDA" w:rsidTr="00DB52E0">
        <w:tc>
          <w:tcPr>
            <w:tcW w:w="15451" w:type="dxa"/>
            <w:gridSpan w:val="11"/>
          </w:tcPr>
          <w:p w:rsidR="00F811E4" w:rsidRPr="00405EDA" w:rsidRDefault="00F811E4" w:rsidP="00F811E4">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Проведен мониторинг обеспечения территории города Липецка широкополосным доступом в информационно-телекоммуникационную сеть, предложений по корректировке нет.</w:t>
            </w:r>
          </w:p>
          <w:p w:rsidR="00412D08" w:rsidRPr="00405EDA" w:rsidRDefault="00412D08" w:rsidP="00412D08">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На территории города Липецка предоставляется полный спектр телекоммуникационных услуг. Улучшается качество предоставления услуги широкополосного доступа к сети Интернет, внедряются новые перспективные технологии. На территории города Липецка услуги связи по предоставлению широкополосного доступа к сети Интернет оказывались 30 организациями. Все организации частной формы собственности.</w:t>
            </w:r>
          </w:p>
          <w:p w:rsidR="00412D08" w:rsidRPr="00405EDA" w:rsidRDefault="00412D08" w:rsidP="00412D08">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Волоконно-оптические линии связи доведены до всех зданий администрации города Липецка, что способствует организации возможности предоставления государственных и муниципальных услуг в электронном виде. Администрация имеет доступ к высокоскоростному Интернету и </w:t>
            </w:r>
            <w:proofErr w:type="spellStart"/>
            <w:r w:rsidRPr="00405EDA">
              <w:rPr>
                <w:rFonts w:ascii="Times New Roman" w:hAnsi="Times New Roman" w:cs="Times New Roman"/>
                <w:sz w:val="18"/>
                <w:szCs w:val="18"/>
              </w:rPr>
              <w:t>мультисервисной</w:t>
            </w:r>
            <w:proofErr w:type="spellEnd"/>
            <w:r w:rsidRPr="00405EDA">
              <w:rPr>
                <w:rFonts w:ascii="Times New Roman" w:hAnsi="Times New Roman" w:cs="Times New Roman"/>
                <w:sz w:val="18"/>
                <w:szCs w:val="18"/>
              </w:rPr>
              <w:t xml:space="preserve"> сети с защитой каналов.</w:t>
            </w:r>
          </w:p>
          <w:p w:rsidR="00412D08" w:rsidRPr="00405EDA" w:rsidRDefault="00412D08" w:rsidP="00412D08">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На территории города Липецка продолжается активное развитие сетей подвижной радиотелефонной связи. Внедрение новых технологий сотовой связи, предоставляющих возможность широкополосного доступа к сети Интернет (3G и 4G), повышает уровень конкуренции на рынке услуг мобильного Интернета в городе.</w:t>
            </w:r>
          </w:p>
          <w:p w:rsidR="00412D08" w:rsidRPr="00405EDA" w:rsidRDefault="00412D08" w:rsidP="00412D08">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В настоящее время конкуренцию ПАО «Ростелеком» составляют операторы подвижной радиотелефонной связи: ПАО «ВымпелКом», ПАО «МТС», ПАО «МегаФон», ООО «Т2 </w:t>
            </w:r>
            <w:proofErr w:type="spellStart"/>
            <w:r w:rsidRPr="00405EDA">
              <w:rPr>
                <w:rFonts w:ascii="Times New Roman" w:hAnsi="Times New Roman" w:cs="Times New Roman"/>
                <w:sz w:val="18"/>
                <w:szCs w:val="18"/>
              </w:rPr>
              <w:t>Мобайл</w:t>
            </w:r>
            <w:proofErr w:type="spellEnd"/>
            <w:r w:rsidRPr="00405EDA">
              <w:rPr>
                <w:rFonts w:ascii="Times New Roman" w:hAnsi="Times New Roman" w:cs="Times New Roman"/>
                <w:sz w:val="18"/>
                <w:szCs w:val="18"/>
              </w:rPr>
              <w:t>», ООО «</w:t>
            </w:r>
            <w:proofErr w:type="spellStart"/>
            <w:r w:rsidRPr="00405EDA">
              <w:rPr>
                <w:rFonts w:ascii="Times New Roman" w:hAnsi="Times New Roman" w:cs="Times New Roman"/>
                <w:sz w:val="18"/>
                <w:szCs w:val="18"/>
              </w:rPr>
              <w:t>Скартел</w:t>
            </w:r>
            <w:proofErr w:type="spellEnd"/>
            <w:r w:rsidRPr="00405EDA">
              <w:rPr>
                <w:rFonts w:ascii="Times New Roman" w:hAnsi="Times New Roman" w:cs="Times New Roman"/>
                <w:sz w:val="18"/>
                <w:szCs w:val="18"/>
              </w:rPr>
              <w:t>» (</w:t>
            </w:r>
            <w:proofErr w:type="spellStart"/>
            <w:r w:rsidRPr="00405EDA">
              <w:rPr>
                <w:rFonts w:ascii="Times New Roman" w:hAnsi="Times New Roman" w:cs="Times New Roman"/>
                <w:sz w:val="18"/>
                <w:szCs w:val="18"/>
                <w:lang w:val="en-US"/>
              </w:rPr>
              <w:t>Yota</w:t>
            </w:r>
            <w:proofErr w:type="spellEnd"/>
            <w:r w:rsidRPr="00405EDA">
              <w:rPr>
                <w:rFonts w:ascii="Times New Roman" w:hAnsi="Times New Roman" w:cs="Times New Roman"/>
                <w:sz w:val="18"/>
                <w:szCs w:val="18"/>
              </w:rPr>
              <w:t xml:space="preserve"> - виртуальный оператор на сетях ПАО «МегаФон»), ООО «</w:t>
            </w:r>
            <w:proofErr w:type="spellStart"/>
            <w:r w:rsidRPr="00405EDA">
              <w:rPr>
                <w:rFonts w:ascii="Times New Roman" w:hAnsi="Times New Roman" w:cs="Times New Roman"/>
                <w:sz w:val="18"/>
                <w:szCs w:val="18"/>
              </w:rPr>
              <w:t>Дэни</w:t>
            </w:r>
            <w:proofErr w:type="spellEnd"/>
            <w:r w:rsidRPr="00405EDA">
              <w:rPr>
                <w:rFonts w:ascii="Times New Roman" w:hAnsi="Times New Roman" w:cs="Times New Roman"/>
                <w:sz w:val="18"/>
                <w:szCs w:val="18"/>
              </w:rPr>
              <w:t xml:space="preserve"> </w:t>
            </w:r>
            <w:proofErr w:type="spellStart"/>
            <w:r w:rsidRPr="00405EDA">
              <w:rPr>
                <w:rFonts w:ascii="Times New Roman" w:hAnsi="Times New Roman" w:cs="Times New Roman"/>
                <w:sz w:val="18"/>
                <w:szCs w:val="18"/>
              </w:rPr>
              <w:t>колл</w:t>
            </w:r>
            <w:proofErr w:type="spellEnd"/>
            <w:r w:rsidRPr="00405EDA">
              <w:rPr>
                <w:rFonts w:ascii="Times New Roman" w:hAnsi="Times New Roman" w:cs="Times New Roman"/>
                <w:sz w:val="18"/>
                <w:szCs w:val="18"/>
              </w:rPr>
              <w:t>» (</w:t>
            </w:r>
            <w:proofErr w:type="spellStart"/>
            <w:r w:rsidRPr="00405EDA">
              <w:rPr>
                <w:rFonts w:ascii="Times New Roman" w:hAnsi="Times New Roman" w:cs="Times New Roman"/>
                <w:sz w:val="18"/>
                <w:szCs w:val="18"/>
                <w:lang w:val="en-US"/>
              </w:rPr>
              <w:t>Danycom</w:t>
            </w:r>
            <w:proofErr w:type="spellEnd"/>
            <w:r w:rsidRPr="00405EDA">
              <w:rPr>
                <w:rFonts w:ascii="Times New Roman" w:hAnsi="Times New Roman" w:cs="Times New Roman"/>
                <w:sz w:val="18"/>
                <w:szCs w:val="18"/>
              </w:rPr>
              <w:t xml:space="preserve"> - виртуальный оператор на сетях ООО «Т2 </w:t>
            </w:r>
            <w:proofErr w:type="spellStart"/>
            <w:r w:rsidRPr="00405EDA">
              <w:rPr>
                <w:rFonts w:ascii="Times New Roman" w:hAnsi="Times New Roman" w:cs="Times New Roman"/>
                <w:sz w:val="18"/>
                <w:szCs w:val="18"/>
              </w:rPr>
              <w:t>Мобайл</w:t>
            </w:r>
            <w:proofErr w:type="spellEnd"/>
            <w:r w:rsidRPr="00405EDA">
              <w:rPr>
                <w:rFonts w:ascii="Times New Roman" w:hAnsi="Times New Roman" w:cs="Times New Roman"/>
                <w:sz w:val="18"/>
                <w:szCs w:val="18"/>
              </w:rPr>
              <w:t xml:space="preserve">»), </w:t>
            </w:r>
            <w:r w:rsidRPr="00405EDA">
              <w:rPr>
                <w:rFonts w:ascii="Times New Roman" w:hAnsi="Times New Roman" w:cs="Times New Roman"/>
                <w:color w:val="000000"/>
                <w:sz w:val="18"/>
                <w:szCs w:val="18"/>
              </w:rPr>
              <w:t>ООО «Сбербанк–Телеком».</w:t>
            </w:r>
          </w:p>
          <w:p w:rsidR="00412D08" w:rsidRPr="00405EDA" w:rsidRDefault="00412D08" w:rsidP="00412D08">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Территория оказания услуги мобильного Интернета постоянно увеличивается за счет вновь вводимого жилья.</w:t>
            </w:r>
          </w:p>
          <w:p w:rsidR="00412D08" w:rsidRPr="00405EDA" w:rsidRDefault="00412D08" w:rsidP="00412D08">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В соответствии с пунктом 7 части 1 статьи 17.1 Федерального закона от 26.07.2006 № 135-ФЗ «О защите конкуренции» заключение договоров для размещения сетей связи может быть осуществлено без проведения торгов или аукционов.</w:t>
            </w:r>
          </w:p>
          <w:p w:rsidR="00412D08" w:rsidRPr="00405EDA" w:rsidRDefault="00412D08" w:rsidP="00412D08">
            <w:pPr>
              <w:pStyle w:val="ConsPlusNormal"/>
              <w:ind w:firstLine="364"/>
              <w:jc w:val="both"/>
              <w:rPr>
                <w:rFonts w:ascii="Times New Roman" w:hAnsi="Times New Roman" w:cs="Times New Roman"/>
                <w:sz w:val="18"/>
                <w:szCs w:val="18"/>
              </w:rPr>
            </w:pPr>
          </w:p>
        </w:tc>
      </w:tr>
      <w:tr w:rsidR="00412D08" w:rsidRPr="00405EDA" w:rsidTr="00764029">
        <w:trPr>
          <w:trHeight w:val="1102"/>
        </w:trPr>
        <w:tc>
          <w:tcPr>
            <w:tcW w:w="408" w:type="dxa"/>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13.</w:t>
            </w:r>
          </w:p>
        </w:tc>
        <w:tc>
          <w:tcPr>
            <w:tcW w:w="2125" w:type="dxa"/>
            <w:gridSpan w:val="3"/>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Создание условий для развития конкуренции на рынке услуг связи, в том числе услуг по предоставлению широкополосного доступа к сети Интернет</w:t>
            </w:r>
          </w:p>
          <w:p w:rsidR="00412D08" w:rsidRPr="00405EDA" w:rsidRDefault="00412D08" w:rsidP="00412D08">
            <w:pPr>
              <w:pStyle w:val="ConsPlusNormal"/>
              <w:jc w:val="both"/>
              <w:rPr>
                <w:rFonts w:ascii="Times New Roman" w:hAnsi="Times New Roman" w:cs="Times New Roman"/>
                <w:sz w:val="18"/>
                <w:szCs w:val="18"/>
              </w:rPr>
            </w:pPr>
          </w:p>
        </w:tc>
        <w:tc>
          <w:tcPr>
            <w:tcW w:w="381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1026" w:type="dxa"/>
          </w:tcPr>
          <w:p w:rsidR="00412D08" w:rsidRPr="00405EDA" w:rsidRDefault="001C0BA7"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100</w:t>
            </w:r>
          </w:p>
        </w:tc>
        <w:tc>
          <w:tcPr>
            <w:tcW w:w="995" w:type="dxa"/>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100</w:t>
            </w: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13.1. Мониторинг обеспечения территории города Липецка широкополосным доступом в информационно-телекоммуникационную сеть «Интернет»</w:t>
            </w:r>
          </w:p>
        </w:tc>
        <w:tc>
          <w:tcPr>
            <w:tcW w:w="1559" w:type="dxa"/>
          </w:tcPr>
          <w:p w:rsidR="00412D08" w:rsidRPr="00405EDA" w:rsidRDefault="00B36D22" w:rsidP="00412D08">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lang w:eastAsia="en-US"/>
              </w:rPr>
              <w:t>2022 – 2025</w:t>
            </w:r>
            <w:r w:rsidR="00412D08" w:rsidRPr="00405EDA">
              <w:rPr>
                <w:rFonts w:ascii="Times New Roman" w:hAnsi="Times New Roman" w:cs="Times New Roman"/>
                <w:sz w:val="18"/>
                <w:szCs w:val="18"/>
                <w:lang w:eastAsia="en-US"/>
              </w:rPr>
              <w:t xml:space="preserve">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Управление информационных технологий администрации города Липецка</w:t>
            </w:r>
          </w:p>
        </w:tc>
      </w:tr>
      <w:tr w:rsidR="00412D08" w:rsidRPr="00405EDA" w:rsidTr="00DA0E0C">
        <w:trPr>
          <w:trHeight w:val="212"/>
        </w:trPr>
        <w:tc>
          <w:tcPr>
            <w:tcW w:w="15451" w:type="dxa"/>
            <w:gridSpan w:val="11"/>
          </w:tcPr>
          <w:p w:rsidR="00412D08" w:rsidRPr="00405EDA" w:rsidRDefault="00412D08" w:rsidP="00412D08">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14. Рынок услуг розничной торговли</w:t>
            </w:r>
          </w:p>
        </w:tc>
      </w:tr>
      <w:tr w:rsidR="00412D08" w:rsidRPr="00405EDA" w:rsidTr="00DB52E0">
        <w:trPr>
          <w:trHeight w:val="319"/>
        </w:trPr>
        <w:tc>
          <w:tcPr>
            <w:tcW w:w="15451" w:type="dxa"/>
            <w:gridSpan w:val="11"/>
          </w:tcPr>
          <w:p w:rsidR="00D87B0C" w:rsidRPr="00405EDA" w:rsidRDefault="00D87B0C" w:rsidP="00D87B0C">
            <w:pPr>
              <w:pStyle w:val="a8"/>
              <w:ind w:firstLine="647"/>
              <w:jc w:val="both"/>
              <w:rPr>
                <w:rFonts w:ascii="Times New Roman" w:hAnsi="Times New Roman" w:cs="Times New Roman"/>
                <w:sz w:val="18"/>
                <w:szCs w:val="18"/>
              </w:rPr>
            </w:pPr>
            <w:r w:rsidRPr="00405EDA">
              <w:rPr>
                <w:rFonts w:ascii="Times New Roman" w:hAnsi="Times New Roman" w:cs="Times New Roman"/>
                <w:sz w:val="18"/>
                <w:szCs w:val="18"/>
              </w:rPr>
              <w:t>Потребительский рынок призван обеспечить решение комплекса задач по удовлетворению населения города в услугах торговли, общественного питания и бытового обслуживания.</w:t>
            </w:r>
          </w:p>
          <w:p w:rsidR="00825474" w:rsidRPr="00405EDA" w:rsidRDefault="00825474" w:rsidP="00825474">
            <w:pPr>
              <w:pStyle w:val="a8"/>
              <w:ind w:firstLine="647"/>
              <w:jc w:val="both"/>
              <w:rPr>
                <w:rFonts w:ascii="Times New Roman" w:hAnsi="Times New Roman" w:cs="Times New Roman"/>
                <w:sz w:val="18"/>
                <w:szCs w:val="18"/>
              </w:rPr>
            </w:pPr>
            <w:r w:rsidRPr="00405EDA">
              <w:rPr>
                <w:rFonts w:ascii="Times New Roman" w:hAnsi="Times New Roman" w:cs="Times New Roman"/>
                <w:sz w:val="18"/>
                <w:szCs w:val="18"/>
              </w:rPr>
              <w:t>В 1 полугодии 2023 года на территории города Липецка функционировали 20 ярмарочных площадок, на которых предусмотрено 733 торговых места. Доля бесплатных торговых мест для сельскохозяйственных производителей, в том числе для граждан, реализующих излишки выращенной на личных садовых участках сельскохозяйственной продукции, составляет 20% от общего количества торговых мест. К концу текущего года планируется увеличение количества таких мест.</w:t>
            </w:r>
          </w:p>
          <w:p w:rsidR="00825474" w:rsidRPr="00405EDA" w:rsidRDefault="00825474" w:rsidP="00825474">
            <w:pPr>
              <w:pStyle w:val="a8"/>
              <w:ind w:firstLine="647"/>
              <w:jc w:val="both"/>
              <w:rPr>
                <w:rFonts w:ascii="Times New Roman" w:hAnsi="Times New Roman" w:cs="Times New Roman"/>
                <w:sz w:val="18"/>
                <w:szCs w:val="18"/>
              </w:rPr>
            </w:pPr>
            <w:r w:rsidRPr="00405EDA">
              <w:rPr>
                <w:rFonts w:ascii="Times New Roman" w:hAnsi="Times New Roman" w:cs="Times New Roman"/>
                <w:sz w:val="18"/>
                <w:szCs w:val="18"/>
              </w:rPr>
              <w:t>Схемами размещения нестационарных объектов на территории города Липецка, утвержденными постановлениями администрации города Липецка от 18.12.2017 № 2514, 2515, на 01.07.2023 предусмотрено 1166 мест для размещения нестационарных торговых объектов и мобильных торговых объектов.</w:t>
            </w:r>
          </w:p>
          <w:p w:rsidR="00412D08" w:rsidRPr="00405EDA" w:rsidRDefault="00CF3D8E" w:rsidP="00CF3D8E">
            <w:pPr>
              <w:pStyle w:val="a8"/>
              <w:ind w:firstLine="647"/>
              <w:jc w:val="both"/>
              <w:rPr>
                <w:rFonts w:ascii="Times New Roman" w:hAnsi="Times New Roman" w:cs="Times New Roman"/>
                <w:sz w:val="18"/>
                <w:szCs w:val="18"/>
              </w:rPr>
            </w:pPr>
            <w:r w:rsidRPr="00405EDA">
              <w:rPr>
                <w:rFonts w:ascii="Times New Roman" w:hAnsi="Times New Roman" w:cs="Times New Roman"/>
                <w:sz w:val="18"/>
                <w:szCs w:val="18"/>
              </w:rPr>
              <w:t xml:space="preserve"> </w:t>
            </w:r>
          </w:p>
        </w:tc>
      </w:tr>
      <w:tr w:rsidR="00785E01" w:rsidRPr="00405EDA" w:rsidTr="00764029">
        <w:trPr>
          <w:trHeight w:val="729"/>
        </w:trPr>
        <w:tc>
          <w:tcPr>
            <w:tcW w:w="408" w:type="dxa"/>
            <w:vMerge w:val="restart"/>
          </w:tcPr>
          <w:p w:rsidR="00785E01" w:rsidRPr="00405EDA" w:rsidRDefault="00785E01"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14.</w:t>
            </w:r>
          </w:p>
        </w:tc>
        <w:tc>
          <w:tcPr>
            <w:tcW w:w="2125" w:type="dxa"/>
            <w:gridSpan w:val="3"/>
            <w:vMerge w:val="restart"/>
          </w:tcPr>
          <w:p w:rsidR="00785E01" w:rsidRPr="00405EDA" w:rsidRDefault="00785E01"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Обеспечение рынков сбыта и продвижение продукции региональных товаропроизводителей, территориальной и ценовой доступности товаров для населения </w:t>
            </w:r>
          </w:p>
        </w:tc>
        <w:tc>
          <w:tcPr>
            <w:tcW w:w="3810" w:type="dxa"/>
          </w:tcPr>
          <w:p w:rsidR="00785E01" w:rsidRPr="00405EDA" w:rsidRDefault="00785E01" w:rsidP="00412D08">
            <w:pPr>
              <w:spacing w:after="0" w:line="240" w:lineRule="auto"/>
              <w:rPr>
                <w:rFonts w:ascii="Times New Roman" w:hAnsi="Times New Roman" w:cs="Times New Roman"/>
                <w:sz w:val="18"/>
                <w:szCs w:val="18"/>
              </w:rPr>
            </w:pPr>
            <w:r w:rsidRPr="00405EDA">
              <w:rPr>
                <w:rFonts w:ascii="Times New Roman" w:hAnsi="Times New Roman" w:cs="Times New Roman"/>
                <w:sz w:val="18"/>
                <w:szCs w:val="18"/>
              </w:rPr>
              <w:t>Количество мест на ярмарочных площадках в городе Липецк, ед.</w:t>
            </w:r>
          </w:p>
        </w:tc>
        <w:tc>
          <w:tcPr>
            <w:tcW w:w="1026" w:type="dxa"/>
          </w:tcPr>
          <w:p w:rsidR="00785E01" w:rsidRPr="00405EDA" w:rsidRDefault="00EE7F5E"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733</w:t>
            </w:r>
          </w:p>
        </w:tc>
        <w:tc>
          <w:tcPr>
            <w:tcW w:w="995" w:type="dxa"/>
          </w:tcPr>
          <w:p w:rsidR="00785E01" w:rsidRPr="00405EDA" w:rsidRDefault="00EE7F5E"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455</w:t>
            </w:r>
          </w:p>
        </w:tc>
        <w:tc>
          <w:tcPr>
            <w:tcW w:w="3120" w:type="dxa"/>
            <w:vMerge w:val="restart"/>
          </w:tcPr>
          <w:p w:rsidR="00785E01" w:rsidRPr="00405EDA" w:rsidRDefault="00785E01"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14.1. Содействие расширению ярмарочной деятельности на территории города с привлечением сельскохозяйственных товаропроизводителей</w:t>
            </w:r>
          </w:p>
          <w:p w:rsidR="00785E01" w:rsidRPr="00405EDA" w:rsidRDefault="00785E01" w:rsidP="00A27932">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 xml:space="preserve"> </w:t>
            </w:r>
          </w:p>
        </w:tc>
        <w:tc>
          <w:tcPr>
            <w:tcW w:w="1559" w:type="dxa"/>
          </w:tcPr>
          <w:p w:rsidR="00785E01" w:rsidRPr="00405EDA" w:rsidRDefault="00785E01"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2022 - 2025 гг.</w:t>
            </w:r>
          </w:p>
        </w:tc>
        <w:tc>
          <w:tcPr>
            <w:tcW w:w="2408" w:type="dxa"/>
            <w:gridSpan w:val="2"/>
          </w:tcPr>
          <w:p w:rsidR="00785E01" w:rsidRPr="00405EDA" w:rsidRDefault="00785E01"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Управление потребительского рынка администрации города Липецка</w:t>
            </w:r>
          </w:p>
        </w:tc>
      </w:tr>
      <w:tr w:rsidR="00785E01" w:rsidRPr="00405EDA" w:rsidTr="00764029">
        <w:trPr>
          <w:trHeight w:val="829"/>
        </w:trPr>
        <w:tc>
          <w:tcPr>
            <w:tcW w:w="408" w:type="dxa"/>
            <w:vMerge/>
          </w:tcPr>
          <w:p w:rsidR="00785E01" w:rsidRPr="00405EDA" w:rsidRDefault="00785E01" w:rsidP="00412D08">
            <w:pPr>
              <w:pStyle w:val="ConsPlusNormal"/>
              <w:jc w:val="center"/>
              <w:rPr>
                <w:rFonts w:ascii="Times New Roman" w:hAnsi="Times New Roman" w:cs="Times New Roman"/>
                <w:sz w:val="18"/>
                <w:szCs w:val="18"/>
              </w:rPr>
            </w:pPr>
          </w:p>
        </w:tc>
        <w:tc>
          <w:tcPr>
            <w:tcW w:w="2125" w:type="dxa"/>
            <w:gridSpan w:val="3"/>
            <w:vMerge/>
          </w:tcPr>
          <w:p w:rsidR="00785E01" w:rsidRPr="00405EDA" w:rsidRDefault="00785E01" w:rsidP="00412D08">
            <w:pPr>
              <w:pStyle w:val="ConsPlusNormal"/>
              <w:jc w:val="both"/>
              <w:rPr>
                <w:rFonts w:ascii="Times New Roman" w:hAnsi="Times New Roman" w:cs="Times New Roman"/>
                <w:sz w:val="18"/>
                <w:szCs w:val="18"/>
              </w:rPr>
            </w:pPr>
          </w:p>
        </w:tc>
        <w:tc>
          <w:tcPr>
            <w:tcW w:w="3810" w:type="dxa"/>
          </w:tcPr>
          <w:p w:rsidR="00785E01" w:rsidRPr="00405EDA" w:rsidRDefault="00785E01"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Доля бесплатных торговых мест на ярмарках для сельскохозяйственных производителей от общего количества мест, %</w:t>
            </w:r>
          </w:p>
        </w:tc>
        <w:tc>
          <w:tcPr>
            <w:tcW w:w="1026" w:type="dxa"/>
          </w:tcPr>
          <w:p w:rsidR="00785E01" w:rsidRPr="00405EDA" w:rsidRDefault="00EE7F5E"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w:t>
            </w:r>
          </w:p>
        </w:tc>
        <w:tc>
          <w:tcPr>
            <w:tcW w:w="995" w:type="dxa"/>
          </w:tcPr>
          <w:p w:rsidR="00785E01" w:rsidRPr="00405EDA" w:rsidRDefault="00EE7F5E"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18</w:t>
            </w:r>
          </w:p>
        </w:tc>
        <w:tc>
          <w:tcPr>
            <w:tcW w:w="3120" w:type="dxa"/>
            <w:vMerge/>
          </w:tcPr>
          <w:p w:rsidR="00785E01" w:rsidRPr="00405EDA" w:rsidRDefault="00785E01" w:rsidP="00412D08">
            <w:pPr>
              <w:spacing w:after="0" w:line="240" w:lineRule="auto"/>
              <w:jc w:val="both"/>
              <w:rPr>
                <w:rFonts w:ascii="Times New Roman" w:hAnsi="Times New Roman" w:cs="Times New Roman"/>
                <w:sz w:val="18"/>
                <w:szCs w:val="18"/>
              </w:rPr>
            </w:pPr>
          </w:p>
        </w:tc>
        <w:tc>
          <w:tcPr>
            <w:tcW w:w="1559" w:type="dxa"/>
          </w:tcPr>
          <w:p w:rsidR="00785E01" w:rsidRPr="00405EDA" w:rsidRDefault="00785E01"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2022 - 2025 гг.</w:t>
            </w:r>
          </w:p>
        </w:tc>
        <w:tc>
          <w:tcPr>
            <w:tcW w:w="2408" w:type="dxa"/>
            <w:gridSpan w:val="2"/>
          </w:tcPr>
          <w:p w:rsidR="00785E01" w:rsidRPr="00405EDA" w:rsidRDefault="00785E01"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Управление потребительского рынка администрации города Липецка</w:t>
            </w:r>
          </w:p>
        </w:tc>
      </w:tr>
      <w:tr w:rsidR="00412D08" w:rsidRPr="00405EDA" w:rsidTr="00AA0D76">
        <w:trPr>
          <w:trHeight w:val="1518"/>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Количество мест для размещения нестационарных и мобильных торговых объектов, ед.</w:t>
            </w:r>
          </w:p>
        </w:tc>
        <w:tc>
          <w:tcPr>
            <w:tcW w:w="1026" w:type="dxa"/>
          </w:tcPr>
          <w:p w:rsidR="00412D08" w:rsidRPr="00405EDA" w:rsidRDefault="00EE7F5E"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1166</w:t>
            </w:r>
          </w:p>
        </w:tc>
        <w:tc>
          <w:tcPr>
            <w:tcW w:w="995" w:type="dxa"/>
          </w:tcPr>
          <w:p w:rsidR="00412D08" w:rsidRPr="00405EDA" w:rsidRDefault="00EE7F5E"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1168</w:t>
            </w:r>
          </w:p>
        </w:tc>
        <w:tc>
          <w:tcPr>
            <w:tcW w:w="3120" w:type="dxa"/>
          </w:tcPr>
          <w:p w:rsidR="00785E01" w:rsidRPr="00405EDA" w:rsidRDefault="00785E01" w:rsidP="00785E01">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14.2. Проведение опросов предпринимателей в целях определения спроса/потребности в предоставлении мест для размещения НТО.</w:t>
            </w:r>
          </w:p>
          <w:p w:rsidR="00785E01" w:rsidRPr="00405EDA" w:rsidRDefault="00785E01" w:rsidP="00785E01">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Подготовка предложений по изменению Схем размещения НТО.</w:t>
            </w:r>
          </w:p>
          <w:p w:rsidR="00412D08" w:rsidRPr="00405EDA" w:rsidRDefault="00785E01" w:rsidP="00785E01">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 xml:space="preserve">Организация встреч, совещаний, в том числе в рамках заседаний Общественного Совета, с целью определения административных барьеров, экономических ограничений, иных факторов, являющихся барьерами входа на рынок и выработка решений по их устранению  </w:t>
            </w:r>
          </w:p>
        </w:tc>
        <w:tc>
          <w:tcPr>
            <w:tcW w:w="1559" w:type="dxa"/>
          </w:tcPr>
          <w:p w:rsidR="00412D08" w:rsidRPr="00405EDA" w:rsidRDefault="005611B3"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Управление потребительского рынка администрации города Липецка</w:t>
            </w:r>
          </w:p>
        </w:tc>
      </w:tr>
      <w:tr w:rsidR="00412D08" w:rsidRPr="00405EDA" w:rsidTr="00DB52E0">
        <w:trPr>
          <w:trHeight w:val="289"/>
        </w:trPr>
        <w:tc>
          <w:tcPr>
            <w:tcW w:w="15451" w:type="dxa"/>
            <w:gridSpan w:val="11"/>
          </w:tcPr>
          <w:p w:rsidR="00412D08" w:rsidRPr="00405EDA" w:rsidRDefault="00412D08" w:rsidP="00412D08">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15. Рынок сферы наружной рекламы</w:t>
            </w:r>
          </w:p>
        </w:tc>
      </w:tr>
      <w:tr w:rsidR="00412D08" w:rsidRPr="00405EDA" w:rsidTr="00DB52E0">
        <w:trPr>
          <w:trHeight w:val="311"/>
        </w:trPr>
        <w:tc>
          <w:tcPr>
            <w:tcW w:w="15451" w:type="dxa"/>
            <w:gridSpan w:val="11"/>
          </w:tcPr>
          <w:p w:rsidR="0071094F" w:rsidRPr="00405EDA" w:rsidRDefault="00E844CC" w:rsidP="0071094F">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18.04.202</w:t>
            </w:r>
            <w:r w:rsidR="00157193" w:rsidRPr="00405EDA">
              <w:rPr>
                <w:rFonts w:ascii="Times New Roman" w:hAnsi="Times New Roman" w:cs="Times New Roman"/>
                <w:sz w:val="18"/>
                <w:szCs w:val="18"/>
              </w:rPr>
              <w:t>3</w:t>
            </w:r>
            <w:r w:rsidRPr="00405EDA">
              <w:rPr>
                <w:rFonts w:ascii="Times New Roman" w:hAnsi="Times New Roman" w:cs="Times New Roman"/>
                <w:sz w:val="18"/>
                <w:szCs w:val="18"/>
              </w:rPr>
              <w:t xml:space="preserve"> </w:t>
            </w:r>
            <w:r w:rsidR="000873B3" w:rsidRPr="00405EDA">
              <w:rPr>
                <w:rFonts w:ascii="Times New Roman" w:hAnsi="Times New Roman" w:cs="Times New Roman"/>
                <w:sz w:val="18"/>
                <w:szCs w:val="18"/>
              </w:rPr>
              <w:t xml:space="preserve">состоялось подведение итогов открытого конкурса на право </w:t>
            </w:r>
            <w:r w:rsidR="0071094F" w:rsidRPr="00405EDA">
              <w:rPr>
                <w:rFonts w:ascii="Times New Roman" w:hAnsi="Times New Roman" w:cs="Times New Roman"/>
                <w:sz w:val="18"/>
                <w:szCs w:val="18"/>
              </w:rPr>
              <w:t>заключения договоров на установку и эксплуатацию рекламных конструкций, находящихся в муниципальной собственности (на 61 конструкцию размером 1,2х1,8 м – панель кронштейны).</w:t>
            </w:r>
          </w:p>
          <w:p w:rsidR="00E844CC" w:rsidRPr="00405EDA" w:rsidRDefault="0071094F" w:rsidP="0071094F">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По итогам конкурса после заключения договоров на установку и эксплуатацию рекламных конструкций в бюджет города поступит 632 847,60 рублей. По действующим договорам в бюджет города поступило 4 707 421,39 рублей.</w:t>
            </w:r>
            <w:r w:rsidR="000873B3" w:rsidRPr="00405EDA">
              <w:rPr>
                <w:rFonts w:ascii="Times New Roman" w:hAnsi="Times New Roman" w:cs="Times New Roman"/>
                <w:sz w:val="18"/>
                <w:szCs w:val="18"/>
              </w:rPr>
              <w:t xml:space="preserve"> </w:t>
            </w:r>
            <w:r w:rsidR="00E844CC" w:rsidRPr="00405EDA">
              <w:rPr>
                <w:rFonts w:ascii="Times New Roman" w:hAnsi="Times New Roman" w:cs="Times New Roman"/>
                <w:sz w:val="18"/>
                <w:szCs w:val="18"/>
              </w:rPr>
              <w:t xml:space="preserve"> </w:t>
            </w:r>
          </w:p>
          <w:p w:rsidR="007B0CD7" w:rsidRPr="00405EDA" w:rsidRDefault="007B0CD7" w:rsidP="00412D08">
            <w:pPr>
              <w:pStyle w:val="ConsPlusNormal"/>
              <w:ind w:firstLine="364"/>
              <w:jc w:val="both"/>
              <w:rPr>
                <w:rFonts w:ascii="Times New Roman" w:hAnsi="Times New Roman" w:cs="Times New Roman"/>
                <w:sz w:val="18"/>
                <w:szCs w:val="18"/>
              </w:rPr>
            </w:pPr>
            <w:r w:rsidRPr="00405EDA">
              <w:rPr>
                <w:rFonts w:ascii="Times New Roman" w:hAnsi="Times New Roman" w:cs="Times New Roman"/>
                <w:sz w:val="18"/>
                <w:szCs w:val="18"/>
              </w:rPr>
              <w:t xml:space="preserve">По состоянию на 01.07.2023 на территории города Липецка действует 478 разрешений на </w:t>
            </w:r>
            <w:r w:rsidR="00412D08" w:rsidRPr="00405EDA">
              <w:rPr>
                <w:rFonts w:ascii="Times New Roman" w:hAnsi="Times New Roman" w:cs="Times New Roman"/>
                <w:sz w:val="18"/>
                <w:szCs w:val="18"/>
              </w:rPr>
              <w:t>установку и эксплуатацию рекламных конструкций</w:t>
            </w:r>
            <w:r w:rsidRPr="00405EDA">
              <w:rPr>
                <w:rFonts w:ascii="Times New Roman" w:hAnsi="Times New Roman" w:cs="Times New Roman"/>
                <w:sz w:val="18"/>
                <w:szCs w:val="18"/>
              </w:rPr>
              <w:t>.</w:t>
            </w:r>
          </w:p>
          <w:p w:rsidR="00412D08" w:rsidRPr="00405EDA" w:rsidRDefault="00412D08"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На рынке наружной рекламы города Липецка, с целью осуществления рекламной деятельности, установлены и эксплуатируются следующие виды рекламных конструкций:</w:t>
            </w:r>
          </w:p>
          <w:p w:rsidR="00412D08" w:rsidRPr="00405EDA" w:rsidRDefault="007B0CD7"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1. Щ</w:t>
            </w:r>
            <w:r w:rsidR="00412D08" w:rsidRPr="00405EDA">
              <w:rPr>
                <w:rFonts w:ascii="Times New Roman" w:hAnsi="Times New Roman" w:cs="Times New Roman"/>
                <w:color w:val="000000" w:themeColor="text1"/>
                <w:sz w:val="18"/>
                <w:szCs w:val="18"/>
              </w:rPr>
              <w:t>ит 6х3м – 1</w:t>
            </w:r>
            <w:r w:rsidRPr="00405EDA">
              <w:rPr>
                <w:rFonts w:ascii="Times New Roman" w:hAnsi="Times New Roman" w:cs="Times New Roman"/>
                <w:color w:val="000000" w:themeColor="text1"/>
                <w:sz w:val="18"/>
                <w:szCs w:val="18"/>
              </w:rPr>
              <w:t>75</w:t>
            </w:r>
            <w:r w:rsidR="00412D08" w:rsidRPr="00405EDA">
              <w:rPr>
                <w:rFonts w:ascii="Times New Roman" w:hAnsi="Times New Roman" w:cs="Times New Roman"/>
                <w:color w:val="000000" w:themeColor="text1"/>
                <w:sz w:val="18"/>
                <w:szCs w:val="18"/>
              </w:rPr>
              <w:t xml:space="preserve"> ед.</w:t>
            </w:r>
          </w:p>
          <w:p w:rsidR="00412D08" w:rsidRPr="00405EDA" w:rsidRDefault="00412D08"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Из них установлено:</w:t>
            </w:r>
          </w:p>
          <w:p w:rsidR="00412D08" w:rsidRPr="00405EDA" w:rsidRDefault="00412D08"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 xml:space="preserve">- на земельных участках, находящихся в муниципальной собственности – </w:t>
            </w:r>
            <w:r w:rsidR="007B0CD7" w:rsidRPr="00405EDA">
              <w:rPr>
                <w:rFonts w:ascii="Times New Roman" w:hAnsi="Times New Roman" w:cs="Times New Roman"/>
                <w:color w:val="000000" w:themeColor="text1"/>
                <w:sz w:val="18"/>
                <w:szCs w:val="18"/>
              </w:rPr>
              <w:t>112</w:t>
            </w:r>
            <w:r w:rsidRPr="00405EDA">
              <w:rPr>
                <w:rFonts w:ascii="Times New Roman" w:hAnsi="Times New Roman" w:cs="Times New Roman"/>
                <w:color w:val="000000" w:themeColor="text1"/>
                <w:sz w:val="18"/>
                <w:szCs w:val="18"/>
              </w:rPr>
              <w:t xml:space="preserve"> конструкций; </w:t>
            </w:r>
          </w:p>
          <w:p w:rsidR="00412D08" w:rsidRPr="00405EDA" w:rsidRDefault="00412D08"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- 62 конструкции на земельных участках, находящихся в частной собственности.</w:t>
            </w:r>
          </w:p>
          <w:p w:rsidR="00412D08" w:rsidRPr="00405EDA" w:rsidRDefault="007B0CD7"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 xml:space="preserve">2. </w:t>
            </w:r>
            <w:r w:rsidR="00412D08" w:rsidRPr="00405EDA">
              <w:rPr>
                <w:rFonts w:ascii="Times New Roman" w:hAnsi="Times New Roman" w:cs="Times New Roman"/>
                <w:color w:val="000000" w:themeColor="text1"/>
                <w:sz w:val="18"/>
                <w:szCs w:val="18"/>
              </w:rPr>
              <w:t>Электронный экран</w:t>
            </w:r>
            <w:r w:rsidRPr="00405EDA">
              <w:rPr>
                <w:rFonts w:ascii="Times New Roman" w:hAnsi="Times New Roman" w:cs="Times New Roman"/>
                <w:color w:val="000000" w:themeColor="text1"/>
                <w:sz w:val="18"/>
                <w:szCs w:val="18"/>
              </w:rPr>
              <w:t xml:space="preserve"> – 15 ед.</w:t>
            </w:r>
          </w:p>
          <w:p w:rsidR="00412D08" w:rsidRPr="00405EDA" w:rsidRDefault="00412D08"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 xml:space="preserve">Из них установлено: </w:t>
            </w:r>
          </w:p>
          <w:p w:rsidR="00412D08" w:rsidRPr="00405EDA" w:rsidRDefault="00412D08"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- 4 ед. на земельных участках, находящихся в муниципальной собственности;</w:t>
            </w:r>
          </w:p>
          <w:p w:rsidR="00412D08" w:rsidRPr="00405EDA" w:rsidRDefault="007B0CD7"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- 11</w:t>
            </w:r>
            <w:r w:rsidR="00412D08" w:rsidRPr="00405EDA">
              <w:rPr>
                <w:rFonts w:ascii="Times New Roman" w:hAnsi="Times New Roman" w:cs="Times New Roman"/>
                <w:color w:val="000000" w:themeColor="text1"/>
                <w:sz w:val="18"/>
                <w:szCs w:val="18"/>
              </w:rPr>
              <w:t xml:space="preserve"> ед. на фасадах зданий.</w:t>
            </w:r>
          </w:p>
          <w:p w:rsidR="00412D08" w:rsidRPr="00405EDA" w:rsidRDefault="007B0CD7"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 xml:space="preserve">3. </w:t>
            </w:r>
            <w:r w:rsidR="00412D08" w:rsidRPr="00405EDA">
              <w:rPr>
                <w:rFonts w:ascii="Times New Roman" w:hAnsi="Times New Roman" w:cs="Times New Roman"/>
                <w:color w:val="000000" w:themeColor="text1"/>
                <w:sz w:val="18"/>
                <w:szCs w:val="18"/>
              </w:rPr>
              <w:t xml:space="preserve">Сити-формат (в </w:t>
            </w:r>
            <w:proofErr w:type="spellStart"/>
            <w:r w:rsidR="00412D08" w:rsidRPr="00405EDA">
              <w:rPr>
                <w:rFonts w:ascii="Times New Roman" w:hAnsi="Times New Roman" w:cs="Times New Roman"/>
                <w:color w:val="000000" w:themeColor="text1"/>
                <w:sz w:val="18"/>
                <w:szCs w:val="18"/>
              </w:rPr>
              <w:t>т.ч</w:t>
            </w:r>
            <w:proofErr w:type="spellEnd"/>
            <w:r w:rsidR="00412D08" w:rsidRPr="00405EDA">
              <w:rPr>
                <w:rFonts w:ascii="Times New Roman" w:hAnsi="Times New Roman" w:cs="Times New Roman"/>
                <w:color w:val="000000" w:themeColor="text1"/>
                <w:sz w:val="18"/>
                <w:szCs w:val="18"/>
              </w:rPr>
              <w:t xml:space="preserve">. </w:t>
            </w:r>
            <w:proofErr w:type="spellStart"/>
            <w:r w:rsidR="00412D08" w:rsidRPr="00405EDA">
              <w:rPr>
                <w:rFonts w:ascii="Times New Roman" w:hAnsi="Times New Roman" w:cs="Times New Roman"/>
                <w:color w:val="000000" w:themeColor="text1"/>
                <w:sz w:val="18"/>
                <w:szCs w:val="18"/>
              </w:rPr>
              <w:t>пиллар</w:t>
            </w:r>
            <w:proofErr w:type="spellEnd"/>
            <w:r w:rsidR="00412D08" w:rsidRPr="00405EDA">
              <w:rPr>
                <w:rFonts w:ascii="Times New Roman" w:hAnsi="Times New Roman" w:cs="Times New Roman"/>
                <w:color w:val="000000" w:themeColor="text1"/>
                <w:sz w:val="18"/>
                <w:szCs w:val="18"/>
              </w:rPr>
              <w:t>) – 5</w:t>
            </w:r>
            <w:r w:rsidRPr="00405EDA">
              <w:rPr>
                <w:rFonts w:ascii="Times New Roman" w:hAnsi="Times New Roman" w:cs="Times New Roman"/>
                <w:color w:val="000000" w:themeColor="text1"/>
                <w:sz w:val="18"/>
                <w:szCs w:val="18"/>
              </w:rPr>
              <w:t>3</w:t>
            </w:r>
            <w:r w:rsidR="00412D08" w:rsidRPr="00405EDA">
              <w:rPr>
                <w:rFonts w:ascii="Times New Roman" w:hAnsi="Times New Roman" w:cs="Times New Roman"/>
                <w:color w:val="000000" w:themeColor="text1"/>
                <w:sz w:val="18"/>
                <w:szCs w:val="18"/>
              </w:rPr>
              <w:t xml:space="preserve"> ед.</w:t>
            </w:r>
          </w:p>
          <w:p w:rsidR="00412D08" w:rsidRPr="00405EDA" w:rsidRDefault="007B0CD7"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И</w:t>
            </w:r>
            <w:r w:rsidR="00412D08" w:rsidRPr="00405EDA">
              <w:rPr>
                <w:rFonts w:ascii="Times New Roman" w:hAnsi="Times New Roman" w:cs="Times New Roman"/>
                <w:color w:val="000000" w:themeColor="text1"/>
                <w:sz w:val="18"/>
                <w:szCs w:val="18"/>
              </w:rPr>
              <w:t>з них установлено:</w:t>
            </w:r>
          </w:p>
          <w:p w:rsidR="00412D08" w:rsidRPr="00405EDA" w:rsidRDefault="007B0CD7"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- 8</w:t>
            </w:r>
            <w:r w:rsidR="00412D08" w:rsidRPr="00405EDA">
              <w:rPr>
                <w:rFonts w:ascii="Times New Roman" w:hAnsi="Times New Roman" w:cs="Times New Roman"/>
                <w:color w:val="000000" w:themeColor="text1"/>
                <w:sz w:val="18"/>
                <w:szCs w:val="18"/>
              </w:rPr>
              <w:t xml:space="preserve"> ед. на земельных участках, находящихся в муниципальной собственности;</w:t>
            </w:r>
          </w:p>
          <w:p w:rsidR="00412D08" w:rsidRPr="00405EDA" w:rsidRDefault="00412D08"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 xml:space="preserve">- </w:t>
            </w:r>
            <w:r w:rsidR="007B0CD7" w:rsidRPr="00405EDA">
              <w:rPr>
                <w:rFonts w:ascii="Times New Roman" w:hAnsi="Times New Roman" w:cs="Times New Roman"/>
                <w:color w:val="000000" w:themeColor="text1"/>
                <w:sz w:val="18"/>
                <w:szCs w:val="18"/>
              </w:rPr>
              <w:t>45</w:t>
            </w:r>
            <w:r w:rsidRPr="00405EDA">
              <w:rPr>
                <w:rFonts w:ascii="Times New Roman" w:hAnsi="Times New Roman" w:cs="Times New Roman"/>
                <w:color w:val="000000" w:themeColor="text1"/>
                <w:sz w:val="18"/>
                <w:szCs w:val="18"/>
              </w:rPr>
              <w:t xml:space="preserve"> ед. на земельных участках, находящихся в частной собственности.</w:t>
            </w:r>
          </w:p>
          <w:p w:rsidR="00412D08" w:rsidRPr="00405EDA" w:rsidRDefault="007B0CD7"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 xml:space="preserve">4. </w:t>
            </w:r>
            <w:r w:rsidR="00412D08" w:rsidRPr="00405EDA">
              <w:rPr>
                <w:rFonts w:ascii="Times New Roman" w:hAnsi="Times New Roman" w:cs="Times New Roman"/>
                <w:color w:val="000000" w:themeColor="text1"/>
                <w:sz w:val="18"/>
                <w:szCs w:val="18"/>
              </w:rPr>
              <w:t>Рекламные конструкции на остановочных павильонах – 64 ед.</w:t>
            </w:r>
          </w:p>
          <w:p w:rsidR="00412D08" w:rsidRPr="00405EDA" w:rsidRDefault="007B0CD7"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И</w:t>
            </w:r>
            <w:r w:rsidR="00412D08" w:rsidRPr="00405EDA">
              <w:rPr>
                <w:rFonts w:ascii="Times New Roman" w:hAnsi="Times New Roman" w:cs="Times New Roman"/>
                <w:color w:val="000000" w:themeColor="text1"/>
                <w:sz w:val="18"/>
                <w:szCs w:val="18"/>
              </w:rPr>
              <w:t>з них установлено:</w:t>
            </w:r>
          </w:p>
          <w:p w:rsidR="00412D08" w:rsidRPr="00405EDA" w:rsidRDefault="00412D08"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- 48 ед. на павильонах, находящихся в муниципальной собственности;</w:t>
            </w:r>
          </w:p>
          <w:p w:rsidR="00412D08" w:rsidRPr="00405EDA" w:rsidRDefault="00412D08"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- 16 ед. на павильонах, находящихся в частной собственности.</w:t>
            </w:r>
          </w:p>
          <w:p w:rsidR="007B0CD7" w:rsidRPr="00405EDA" w:rsidRDefault="007B0CD7"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5. Крышные установки-29 ед.</w:t>
            </w:r>
          </w:p>
          <w:p w:rsidR="007B0CD7" w:rsidRPr="00405EDA" w:rsidRDefault="007B0CD7" w:rsidP="00412D08">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6. Бегущая строка (с не истекшим сроком действия разрешения) – 23 ед.</w:t>
            </w:r>
          </w:p>
          <w:p w:rsidR="00412D08" w:rsidRPr="00405EDA" w:rsidRDefault="007B0CD7" w:rsidP="007B0CD7">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7. Фасадные рекламные конструкции</w:t>
            </w:r>
            <w:r w:rsidR="000E4955" w:rsidRPr="00405EDA">
              <w:rPr>
                <w:rFonts w:ascii="Times New Roman" w:hAnsi="Times New Roman" w:cs="Times New Roman"/>
                <w:color w:val="000000" w:themeColor="text1"/>
                <w:sz w:val="18"/>
                <w:szCs w:val="18"/>
              </w:rPr>
              <w:t xml:space="preserve"> (</w:t>
            </w:r>
            <w:r w:rsidRPr="00405EDA">
              <w:rPr>
                <w:rFonts w:ascii="Times New Roman" w:hAnsi="Times New Roman" w:cs="Times New Roman"/>
                <w:color w:val="000000" w:themeColor="text1"/>
                <w:sz w:val="18"/>
                <w:szCs w:val="18"/>
              </w:rPr>
              <w:t>с не истекшим сроком действия разрешения) – 91 ед.</w:t>
            </w:r>
          </w:p>
          <w:p w:rsidR="000E4955" w:rsidRPr="00405EDA" w:rsidRDefault="000E4955" w:rsidP="000E4955">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МКУ «ЦРТ» оказывает консультационную помощь организациям, осуществляющим деятельность в сфере наружной рекламы при обращении таковых организаций.</w:t>
            </w:r>
          </w:p>
          <w:p w:rsidR="000E4955" w:rsidRPr="00405EDA" w:rsidRDefault="000E4955" w:rsidP="000E4955">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На сайте МКУ «ЦРТ» размещена информация о требованиях к размещению рекламных конструкций на территории города Липецка, а также установки и эксплуатации рекламных конструкций.</w:t>
            </w:r>
          </w:p>
          <w:p w:rsidR="000E4955" w:rsidRPr="00405EDA" w:rsidRDefault="000E4955" w:rsidP="000E4955">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В 2023 году было проведено 3 заседания комиссии по рекламе города Липецка.</w:t>
            </w:r>
          </w:p>
          <w:p w:rsidR="000E4955" w:rsidRPr="00405EDA" w:rsidRDefault="000E4955" w:rsidP="000E4955">
            <w:pPr>
              <w:pStyle w:val="ConsPlusNormal"/>
              <w:ind w:firstLine="364"/>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В состав комиссии по рекламе утвержденной распоряжением администрации города Липецка от 24.06.2022 №425-р входят представители юридических лиц рекламного сообщества.</w:t>
            </w:r>
          </w:p>
        </w:tc>
      </w:tr>
      <w:tr w:rsidR="00412D08" w:rsidRPr="00405EDA" w:rsidTr="00764029">
        <w:trPr>
          <w:trHeight w:val="1349"/>
        </w:trPr>
        <w:tc>
          <w:tcPr>
            <w:tcW w:w="408" w:type="dxa"/>
            <w:vMerge w:val="restart"/>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15.</w:t>
            </w:r>
          </w:p>
        </w:tc>
        <w:tc>
          <w:tcPr>
            <w:tcW w:w="2125" w:type="dxa"/>
            <w:gridSpan w:val="3"/>
            <w:vMerge w:val="restart"/>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Создание условий для развития конкуренции на рынке наружной рекламы</w:t>
            </w:r>
          </w:p>
        </w:tc>
        <w:tc>
          <w:tcPr>
            <w:tcW w:w="3810" w:type="dxa"/>
            <w:vMerge w:val="restart"/>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Доля организаций частной формы собственности в сфере наружной рекламы, %</w:t>
            </w:r>
          </w:p>
        </w:tc>
        <w:tc>
          <w:tcPr>
            <w:tcW w:w="1026" w:type="dxa"/>
            <w:vMerge w:val="restart"/>
          </w:tcPr>
          <w:p w:rsidR="00412D08" w:rsidRPr="00405EDA" w:rsidRDefault="00412D08"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100</w:t>
            </w:r>
          </w:p>
          <w:p w:rsidR="00412D08" w:rsidRPr="00405EDA" w:rsidRDefault="00412D08" w:rsidP="00412D08">
            <w:pPr>
              <w:rPr>
                <w:rFonts w:ascii="Times New Roman" w:hAnsi="Times New Roman" w:cs="Times New Roman"/>
                <w:sz w:val="18"/>
                <w:szCs w:val="18"/>
              </w:rPr>
            </w:pPr>
          </w:p>
          <w:p w:rsidR="00412D08" w:rsidRPr="00405EDA" w:rsidRDefault="00412D08" w:rsidP="00412D08">
            <w:pPr>
              <w:rPr>
                <w:rFonts w:ascii="Times New Roman" w:hAnsi="Times New Roman" w:cs="Times New Roman"/>
                <w:sz w:val="18"/>
                <w:szCs w:val="18"/>
              </w:rPr>
            </w:pPr>
          </w:p>
          <w:p w:rsidR="00412D08" w:rsidRPr="00405EDA" w:rsidRDefault="00412D08" w:rsidP="00412D08">
            <w:pPr>
              <w:rPr>
                <w:rFonts w:ascii="Times New Roman" w:hAnsi="Times New Roman" w:cs="Times New Roman"/>
                <w:sz w:val="18"/>
                <w:szCs w:val="18"/>
              </w:rPr>
            </w:pPr>
          </w:p>
          <w:p w:rsidR="00412D08" w:rsidRPr="00405EDA" w:rsidRDefault="00412D08" w:rsidP="00412D08">
            <w:pPr>
              <w:rPr>
                <w:rFonts w:ascii="Times New Roman" w:hAnsi="Times New Roman" w:cs="Times New Roman"/>
                <w:sz w:val="18"/>
                <w:szCs w:val="18"/>
              </w:rPr>
            </w:pPr>
          </w:p>
          <w:p w:rsidR="00412D08" w:rsidRPr="00405EDA" w:rsidRDefault="00412D08" w:rsidP="00412D08">
            <w:pPr>
              <w:rPr>
                <w:rFonts w:ascii="Times New Roman" w:hAnsi="Times New Roman" w:cs="Times New Roman"/>
                <w:sz w:val="18"/>
                <w:szCs w:val="18"/>
              </w:rPr>
            </w:pPr>
          </w:p>
          <w:p w:rsidR="00412D08" w:rsidRPr="00405EDA" w:rsidRDefault="00412D08" w:rsidP="00412D08">
            <w:pPr>
              <w:rPr>
                <w:rFonts w:ascii="Times New Roman" w:hAnsi="Times New Roman" w:cs="Times New Roman"/>
                <w:sz w:val="18"/>
                <w:szCs w:val="18"/>
              </w:rPr>
            </w:pPr>
          </w:p>
          <w:p w:rsidR="00412D08" w:rsidRPr="00405EDA" w:rsidRDefault="00412D08" w:rsidP="00412D08">
            <w:pPr>
              <w:rPr>
                <w:rFonts w:ascii="Times New Roman" w:hAnsi="Times New Roman" w:cs="Times New Roman"/>
                <w:sz w:val="18"/>
                <w:szCs w:val="18"/>
              </w:rPr>
            </w:pPr>
          </w:p>
          <w:p w:rsidR="00412D08" w:rsidRPr="00405EDA" w:rsidRDefault="00412D08" w:rsidP="00412D08">
            <w:pPr>
              <w:rPr>
                <w:rFonts w:ascii="Times New Roman" w:hAnsi="Times New Roman" w:cs="Times New Roman"/>
                <w:sz w:val="18"/>
                <w:szCs w:val="18"/>
              </w:rPr>
            </w:pPr>
          </w:p>
        </w:tc>
        <w:tc>
          <w:tcPr>
            <w:tcW w:w="995" w:type="dxa"/>
            <w:vMerge w:val="restart"/>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100</w:t>
            </w: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15.1. Организация и проведение торгов на право заключения договора на установку и эксплуатацию рекламной конструкции на имуществе, находящемся в муниципальной собственности </w:t>
            </w:r>
          </w:p>
        </w:tc>
        <w:tc>
          <w:tcPr>
            <w:tcW w:w="1559" w:type="dxa"/>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w:t>
            </w:r>
            <w:r w:rsidR="00927100" w:rsidRPr="00405EDA">
              <w:rPr>
                <w:rFonts w:ascii="Times New Roman" w:hAnsi="Times New Roman" w:cs="Times New Roman"/>
                <w:sz w:val="18"/>
                <w:szCs w:val="18"/>
              </w:rPr>
              <w:t xml:space="preserve"> 2025</w:t>
            </w:r>
            <w:r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405EDA" w:rsidRDefault="00412D08" w:rsidP="00412D08">
            <w:pPr>
              <w:pStyle w:val="ConsPlusNormal"/>
              <w:jc w:val="both"/>
              <w:rPr>
                <w:rFonts w:ascii="Times New Roman" w:hAnsi="Times New Roman" w:cs="Times New Roman"/>
                <w:sz w:val="18"/>
                <w:szCs w:val="18"/>
              </w:rPr>
            </w:pPr>
          </w:p>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МКУ «Городской центр рекламы»</w:t>
            </w:r>
          </w:p>
        </w:tc>
      </w:tr>
      <w:tr w:rsidR="00412D08" w:rsidRPr="00405EDA" w:rsidTr="00AA0D76">
        <w:trPr>
          <w:trHeight w:val="1470"/>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pStyle w:val="ConsPlusNormal"/>
              <w:jc w:val="both"/>
              <w:rPr>
                <w:rFonts w:ascii="Times New Roman" w:hAnsi="Times New Roman" w:cs="Times New Roman"/>
                <w:sz w:val="18"/>
                <w:szCs w:val="18"/>
              </w:rPr>
            </w:pPr>
          </w:p>
        </w:tc>
        <w:tc>
          <w:tcPr>
            <w:tcW w:w="1026" w:type="dxa"/>
            <w:vMerge/>
          </w:tcPr>
          <w:p w:rsidR="00412D08" w:rsidRPr="00405EDA" w:rsidRDefault="00412D08" w:rsidP="00412D08">
            <w:pPr>
              <w:spacing w:after="0" w:line="240" w:lineRule="auto"/>
              <w:rPr>
                <w:rFonts w:ascii="Times New Roman" w:hAnsi="Times New Roman" w:cs="Times New Roman"/>
                <w:sz w:val="18"/>
                <w:szCs w:val="18"/>
              </w:rPr>
            </w:pPr>
          </w:p>
        </w:tc>
        <w:tc>
          <w:tcPr>
            <w:tcW w:w="995" w:type="dxa"/>
            <w:vMerge/>
          </w:tcPr>
          <w:p w:rsidR="00412D08" w:rsidRPr="00405EDA" w:rsidRDefault="00412D08" w:rsidP="00412D08">
            <w:pPr>
              <w:pStyle w:val="ConsPlusNormal"/>
              <w:jc w:val="center"/>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15.2. Размещение информации о торгах в дополнительных печатных изданиях, имеющих критерии по максимально охватываемой читательской аудитории</w:t>
            </w:r>
          </w:p>
        </w:tc>
        <w:tc>
          <w:tcPr>
            <w:tcW w:w="1559" w:type="dxa"/>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w:t>
            </w:r>
            <w:r w:rsidR="00927100" w:rsidRPr="00405EDA">
              <w:rPr>
                <w:rFonts w:ascii="Times New Roman" w:hAnsi="Times New Roman" w:cs="Times New Roman"/>
                <w:sz w:val="18"/>
                <w:szCs w:val="18"/>
              </w:rPr>
              <w:t xml:space="preserve"> 2025</w:t>
            </w:r>
            <w:r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405EDA" w:rsidRDefault="00412D08" w:rsidP="00412D08">
            <w:pPr>
              <w:pStyle w:val="ConsPlusNormal"/>
              <w:jc w:val="both"/>
              <w:rPr>
                <w:rFonts w:ascii="Times New Roman" w:hAnsi="Times New Roman" w:cs="Times New Roman"/>
                <w:sz w:val="18"/>
                <w:szCs w:val="18"/>
              </w:rPr>
            </w:pPr>
          </w:p>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МКУ «Городской центр рекламы»</w:t>
            </w:r>
          </w:p>
        </w:tc>
      </w:tr>
      <w:tr w:rsidR="00412D08" w:rsidRPr="00405EDA" w:rsidTr="00764029">
        <w:trPr>
          <w:trHeight w:val="1444"/>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pStyle w:val="ConsPlusNormal"/>
              <w:jc w:val="both"/>
              <w:rPr>
                <w:rFonts w:ascii="Times New Roman" w:hAnsi="Times New Roman" w:cs="Times New Roman"/>
                <w:sz w:val="18"/>
                <w:szCs w:val="18"/>
              </w:rPr>
            </w:pPr>
          </w:p>
        </w:tc>
        <w:tc>
          <w:tcPr>
            <w:tcW w:w="1026" w:type="dxa"/>
            <w:vMerge/>
          </w:tcPr>
          <w:p w:rsidR="00412D08" w:rsidRPr="00405EDA" w:rsidRDefault="00412D08" w:rsidP="00412D08">
            <w:pPr>
              <w:spacing w:after="0" w:line="240" w:lineRule="auto"/>
              <w:rPr>
                <w:rFonts w:ascii="Times New Roman" w:hAnsi="Times New Roman" w:cs="Times New Roman"/>
                <w:sz w:val="18"/>
                <w:szCs w:val="18"/>
              </w:rPr>
            </w:pPr>
          </w:p>
        </w:tc>
        <w:tc>
          <w:tcPr>
            <w:tcW w:w="995" w:type="dxa"/>
            <w:vMerge/>
          </w:tcPr>
          <w:p w:rsidR="00412D08" w:rsidRPr="00405EDA" w:rsidRDefault="00412D08" w:rsidP="00412D08">
            <w:pPr>
              <w:pStyle w:val="ConsPlusNormal"/>
              <w:jc w:val="center"/>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15.3. Осуществление контроля за соблюдением законодательства о рекламе в части выявления и демонтажа рекламных конструкций, установленных без действующих разрешений </w:t>
            </w:r>
          </w:p>
        </w:tc>
        <w:tc>
          <w:tcPr>
            <w:tcW w:w="1559" w:type="dxa"/>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w:t>
            </w:r>
            <w:r w:rsidR="00927100" w:rsidRPr="00405EDA">
              <w:rPr>
                <w:rFonts w:ascii="Times New Roman" w:hAnsi="Times New Roman" w:cs="Times New Roman"/>
                <w:sz w:val="18"/>
                <w:szCs w:val="18"/>
              </w:rPr>
              <w:t xml:space="preserve"> 2025</w:t>
            </w:r>
            <w:r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405EDA" w:rsidRDefault="00412D08" w:rsidP="00412D08">
            <w:pPr>
              <w:pStyle w:val="ConsPlusNormal"/>
              <w:jc w:val="both"/>
              <w:rPr>
                <w:rFonts w:ascii="Times New Roman" w:hAnsi="Times New Roman" w:cs="Times New Roman"/>
                <w:sz w:val="18"/>
                <w:szCs w:val="18"/>
              </w:rPr>
            </w:pPr>
          </w:p>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МКУ «Городской центр рекламы»</w:t>
            </w:r>
          </w:p>
        </w:tc>
      </w:tr>
      <w:tr w:rsidR="00412D08" w:rsidRPr="00405EDA" w:rsidTr="00764029">
        <w:trPr>
          <w:trHeight w:val="1338"/>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spacing w:after="0" w:line="240" w:lineRule="auto"/>
              <w:rPr>
                <w:rFonts w:ascii="Times New Roman" w:hAnsi="Times New Roman" w:cs="Times New Roman"/>
                <w:sz w:val="18"/>
                <w:szCs w:val="18"/>
              </w:rPr>
            </w:pPr>
          </w:p>
        </w:tc>
        <w:tc>
          <w:tcPr>
            <w:tcW w:w="1026" w:type="dxa"/>
            <w:vMerge/>
          </w:tcPr>
          <w:p w:rsidR="00412D08" w:rsidRPr="00405EDA" w:rsidRDefault="00412D08" w:rsidP="00412D08">
            <w:pPr>
              <w:spacing w:after="0" w:line="240" w:lineRule="auto"/>
              <w:rPr>
                <w:rFonts w:ascii="Times New Roman" w:hAnsi="Times New Roman" w:cs="Times New Roman"/>
                <w:sz w:val="18"/>
                <w:szCs w:val="18"/>
              </w:rPr>
            </w:pPr>
          </w:p>
        </w:tc>
        <w:tc>
          <w:tcPr>
            <w:tcW w:w="995" w:type="dxa"/>
            <w:vMerge/>
          </w:tcPr>
          <w:p w:rsidR="00412D08" w:rsidRPr="00405EDA" w:rsidRDefault="00412D08" w:rsidP="00412D08">
            <w:pPr>
              <w:pStyle w:val="ConsPlusNormal"/>
              <w:jc w:val="center"/>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15.4. Оказание консультационной помощи организациям, осуществляющим деятельность в сфере наружной рекламы</w:t>
            </w:r>
          </w:p>
        </w:tc>
        <w:tc>
          <w:tcPr>
            <w:tcW w:w="1559" w:type="dxa"/>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w:t>
            </w:r>
            <w:r w:rsidR="00927100" w:rsidRPr="00405EDA">
              <w:rPr>
                <w:rFonts w:ascii="Times New Roman" w:hAnsi="Times New Roman" w:cs="Times New Roman"/>
                <w:sz w:val="18"/>
                <w:szCs w:val="18"/>
              </w:rPr>
              <w:t xml:space="preserve"> 2025</w:t>
            </w:r>
            <w:r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Департамент градостроительства и архитектуры администрации города Липецка </w:t>
            </w:r>
          </w:p>
          <w:p w:rsidR="00412D08" w:rsidRPr="00405EDA" w:rsidRDefault="00412D08" w:rsidP="00412D08">
            <w:pPr>
              <w:pStyle w:val="ConsPlusNormal"/>
              <w:jc w:val="both"/>
              <w:rPr>
                <w:rFonts w:ascii="Times New Roman" w:hAnsi="Times New Roman" w:cs="Times New Roman"/>
                <w:sz w:val="18"/>
                <w:szCs w:val="18"/>
              </w:rPr>
            </w:pPr>
          </w:p>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МКУ «Городской центр рекламы»</w:t>
            </w:r>
          </w:p>
        </w:tc>
      </w:tr>
      <w:tr w:rsidR="00412D08" w:rsidRPr="00405EDA" w:rsidTr="00AA0D76">
        <w:trPr>
          <w:trHeight w:val="1516"/>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tcPr>
          <w:p w:rsidR="00412D08" w:rsidRPr="00405EDA" w:rsidRDefault="00412D08" w:rsidP="00412D08">
            <w:pPr>
              <w:pStyle w:val="ConsPlusNormal"/>
              <w:jc w:val="both"/>
              <w:rPr>
                <w:rFonts w:ascii="Times New Roman" w:hAnsi="Times New Roman" w:cs="Times New Roman"/>
                <w:sz w:val="18"/>
                <w:szCs w:val="18"/>
              </w:rPr>
            </w:pPr>
          </w:p>
        </w:tc>
        <w:tc>
          <w:tcPr>
            <w:tcW w:w="3810" w:type="dxa"/>
            <w:vMerge/>
          </w:tcPr>
          <w:p w:rsidR="00412D08" w:rsidRPr="00405EDA" w:rsidRDefault="00412D08" w:rsidP="00412D08">
            <w:pPr>
              <w:spacing w:after="0" w:line="240" w:lineRule="auto"/>
              <w:rPr>
                <w:rFonts w:ascii="Times New Roman" w:hAnsi="Times New Roman" w:cs="Times New Roman"/>
                <w:sz w:val="18"/>
                <w:szCs w:val="18"/>
              </w:rPr>
            </w:pPr>
          </w:p>
        </w:tc>
        <w:tc>
          <w:tcPr>
            <w:tcW w:w="1026" w:type="dxa"/>
            <w:vMerge/>
          </w:tcPr>
          <w:p w:rsidR="00412D08" w:rsidRPr="00405EDA" w:rsidRDefault="00412D08" w:rsidP="00412D08">
            <w:pPr>
              <w:spacing w:after="0" w:line="240" w:lineRule="auto"/>
              <w:rPr>
                <w:rFonts w:ascii="Times New Roman" w:hAnsi="Times New Roman" w:cs="Times New Roman"/>
                <w:sz w:val="18"/>
                <w:szCs w:val="18"/>
              </w:rPr>
            </w:pPr>
          </w:p>
        </w:tc>
        <w:tc>
          <w:tcPr>
            <w:tcW w:w="995" w:type="dxa"/>
            <w:vMerge/>
          </w:tcPr>
          <w:p w:rsidR="00412D08" w:rsidRPr="00405EDA" w:rsidRDefault="00412D08" w:rsidP="00412D08">
            <w:pPr>
              <w:pStyle w:val="ConsPlusNormal"/>
              <w:jc w:val="center"/>
              <w:rPr>
                <w:rFonts w:ascii="Times New Roman" w:hAnsi="Times New Roman" w:cs="Times New Roman"/>
                <w:sz w:val="18"/>
                <w:szCs w:val="18"/>
              </w:rPr>
            </w:pPr>
          </w:p>
        </w:tc>
        <w:tc>
          <w:tcPr>
            <w:tcW w:w="3120" w:type="dxa"/>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15.5. Привлечение  представителей рекламного сообщества для участия в заседаниях комиссии по рекламе администрации города Липецка</w:t>
            </w:r>
          </w:p>
        </w:tc>
        <w:tc>
          <w:tcPr>
            <w:tcW w:w="1559" w:type="dxa"/>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w:t>
            </w:r>
            <w:r w:rsidR="00927100" w:rsidRPr="00405EDA">
              <w:rPr>
                <w:rFonts w:ascii="Times New Roman" w:hAnsi="Times New Roman" w:cs="Times New Roman"/>
                <w:sz w:val="18"/>
                <w:szCs w:val="18"/>
              </w:rPr>
              <w:t xml:space="preserve"> 2025</w:t>
            </w:r>
            <w:r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Департамент градостроительства и архитектуры администрации города Липецка </w:t>
            </w:r>
          </w:p>
          <w:p w:rsidR="00412D08" w:rsidRPr="00405EDA" w:rsidRDefault="00412D08" w:rsidP="00412D08">
            <w:pPr>
              <w:pStyle w:val="ConsPlusNormal"/>
              <w:jc w:val="both"/>
              <w:rPr>
                <w:rFonts w:ascii="Times New Roman" w:hAnsi="Times New Roman" w:cs="Times New Roman"/>
                <w:sz w:val="18"/>
                <w:szCs w:val="18"/>
              </w:rPr>
            </w:pPr>
          </w:p>
          <w:p w:rsidR="00412D08" w:rsidRPr="00405EDA" w:rsidRDefault="00412D08" w:rsidP="00412D08">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МКУ «Городской центр рекламы»</w:t>
            </w:r>
          </w:p>
          <w:p w:rsidR="00412D08" w:rsidRPr="00405EDA" w:rsidRDefault="00412D08" w:rsidP="00412D08">
            <w:pPr>
              <w:pStyle w:val="ConsPlusNormal"/>
              <w:jc w:val="both"/>
              <w:rPr>
                <w:rFonts w:ascii="Times New Roman" w:hAnsi="Times New Roman" w:cs="Times New Roman"/>
                <w:sz w:val="18"/>
                <w:szCs w:val="18"/>
              </w:rPr>
            </w:pPr>
          </w:p>
        </w:tc>
      </w:tr>
      <w:tr w:rsidR="00412D08" w:rsidRPr="00405EDA" w:rsidTr="00DB52E0">
        <w:trPr>
          <w:trHeight w:val="403"/>
        </w:trPr>
        <w:tc>
          <w:tcPr>
            <w:tcW w:w="15451" w:type="dxa"/>
            <w:gridSpan w:val="11"/>
          </w:tcPr>
          <w:p w:rsidR="00412D08" w:rsidRPr="00405EDA" w:rsidRDefault="00412D08" w:rsidP="00412D08">
            <w:pPr>
              <w:pStyle w:val="ConsPlusNormal"/>
              <w:jc w:val="center"/>
              <w:rPr>
                <w:rFonts w:ascii="Times New Roman" w:hAnsi="Times New Roman" w:cs="Times New Roman"/>
                <w:b/>
                <w:sz w:val="24"/>
                <w:szCs w:val="24"/>
              </w:rPr>
            </w:pPr>
            <w:r w:rsidRPr="00405EDA">
              <w:rPr>
                <w:rFonts w:ascii="Times New Roman" w:hAnsi="Times New Roman" w:cs="Times New Roman"/>
                <w:b/>
                <w:sz w:val="24"/>
                <w:szCs w:val="24"/>
              </w:rPr>
              <w:t>Системные мероприятия по содействию развитию конкурентной среды в городе Липецке</w:t>
            </w:r>
          </w:p>
        </w:tc>
      </w:tr>
      <w:tr w:rsidR="00412D08" w:rsidRPr="00405EDA" w:rsidTr="00DB52E0">
        <w:tc>
          <w:tcPr>
            <w:tcW w:w="15451" w:type="dxa"/>
            <w:gridSpan w:val="11"/>
          </w:tcPr>
          <w:p w:rsidR="00412D08" w:rsidRPr="00405EDA" w:rsidRDefault="00412D08" w:rsidP="00412D08">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Развитие конкуренции в сфере государственных и муниципальных закупок</w:t>
            </w:r>
          </w:p>
        </w:tc>
      </w:tr>
      <w:tr w:rsidR="00412D08" w:rsidRPr="00405EDA" w:rsidTr="002339C4">
        <w:trPr>
          <w:cantSplit/>
          <w:trHeight w:val="2861"/>
        </w:trPr>
        <w:tc>
          <w:tcPr>
            <w:tcW w:w="408" w:type="dxa"/>
            <w:vMerge w:val="restart"/>
          </w:tcPr>
          <w:p w:rsidR="00412D08" w:rsidRPr="00405EDA" w:rsidRDefault="00412D08" w:rsidP="00412D08">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16.</w:t>
            </w:r>
          </w:p>
        </w:tc>
        <w:tc>
          <w:tcPr>
            <w:tcW w:w="2125" w:type="dxa"/>
            <w:gridSpan w:val="3"/>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Развитие конкуренции при осуществлении процедур государственных и муниципальных закупок</w:t>
            </w:r>
          </w:p>
        </w:tc>
        <w:tc>
          <w:tcPr>
            <w:tcW w:w="381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Доля закупок у субъектов малого и среднего предпринимательства, социально ориентированных некоммерческих организаций, %</w:t>
            </w:r>
          </w:p>
          <w:p w:rsidR="00412D08" w:rsidRPr="00405EDA" w:rsidRDefault="00412D08" w:rsidP="00412D08">
            <w:pPr>
              <w:rPr>
                <w:rFonts w:ascii="Times New Roman" w:hAnsi="Times New Roman" w:cs="Times New Roman"/>
                <w:sz w:val="18"/>
                <w:szCs w:val="18"/>
              </w:rPr>
            </w:pPr>
          </w:p>
          <w:p w:rsidR="00412D08" w:rsidRPr="00405EDA" w:rsidRDefault="00412D08" w:rsidP="00412D08">
            <w:pPr>
              <w:rPr>
                <w:rFonts w:ascii="Times New Roman" w:hAnsi="Times New Roman" w:cs="Times New Roman"/>
                <w:sz w:val="18"/>
                <w:szCs w:val="18"/>
              </w:rPr>
            </w:pPr>
          </w:p>
        </w:tc>
        <w:tc>
          <w:tcPr>
            <w:tcW w:w="1026" w:type="dxa"/>
            <w:vAlign w:val="center"/>
          </w:tcPr>
          <w:p w:rsidR="00412D08" w:rsidRPr="00405EDA" w:rsidRDefault="000B2318" w:rsidP="007C5C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38,3</w:t>
            </w:r>
          </w:p>
        </w:tc>
        <w:tc>
          <w:tcPr>
            <w:tcW w:w="995" w:type="dxa"/>
            <w:textDirection w:val="btLr"/>
            <w:vAlign w:val="center"/>
          </w:tcPr>
          <w:p w:rsidR="00067B05" w:rsidRPr="00405EDA" w:rsidRDefault="00067B05" w:rsidP="002339C4">
            <w:pPr>
              <w:spacing w:after="0" w:line="240" w:lineRule="auto"/>
              <w:ind w:left="113" w:right="113"/>
              <w:jc w:val="center"/>
              <w:rPr>
                <w:rFonts w:ascii="Times New Roman" w:hAnsi="Times New Roman" w:cs="Times New Roman"/>
                <w:sz w:val="18"/>
                <w:szCs w:val="18"/>
              </w:rPr>
            </w:pPr>
          </w:p>
          <w:p w:rsidR="00067B05" w:rsidRPr="00405EDA" w:rsidRDefault="00067B05" w:rsidP="002339C4">
            <w:pPr>
              <w:spacing w:after="0" w:line="240" w:lineRule="auto"/>
              <w:ind w:left="113" w:right="113"/>
              <w:jc w:val="center"/>
              <w:rPr>
                <w:rFonts w:ascii="Times New Roman" w:hAnsi="Times New Roman" w:cs="Times New Roman"/>
                <w:sz w:val="18"/>
                <w:szCs w:val="18"/>
              </w:rPr>
            </w:pPr>
          </w:p>
          <w:p w:rsidR="00067B05" w:rsidRPr="00405EDA" w:rsidRDefault="002339C4" w:rsidP="002339C4">
            <w:pPr>
              <w:spacing w:after="0" w:line="240" w:lineRule="auto"/>
              <w:ind w:left="113" w:right="113"/>
              <w:jc w:val="center"/>
              <w:rPr>
                <w:rFonts w:ascii="Times New Roman" w:hAnsi="Times New Roman" w:cs="Times New Roman"/>
                <w:sz w:val="18"/>
                <w:szCs w:val="18"/>
              </w:rPr>
            </w:pPr>
            <w:r w:rsidRPr="00405EDA">
              <w:rPr>
                <w:rFonts w:ascii="Times New Roman" w:hAnsi="Times New Roman" w:cs="Times New Roman"/>
                <w:sz w:val="18"/>
                <w:szCs w:val="18"/>
              </w:rPr>
              <w:t>не менее 25% совокупного годового объема закупок</w:t>
            </w:r>
          </w:p>
          <w:p w:rsidR="00067B05" w:rsidRPr="00405EDA" w:rsidRDefault="00067B05" w:rsidP="002339C4">
            <w:pPr>
              <w:spacing w:after="0" w:line="240" w:lineRule="auto"/>
              <w:ind w:left="113" w:right="113"/>
              <w:jc w:val="center"/>
              <w:rPr>
                <w:rFonts w:ascii="Times New Roman" w:hAnsi="Times New Roman" w:cs="Times New Roman"/>
                <w:sz w:val="18"/>
                <w:szCs w:val="18"/>
              </w:rPr>
            </w:pPr>
          </w:p>
          <w:p w:rsidR="00412D08" w:rsidRPr="00405EDA" w:rsidRDefault="00412D08" w:rsidP="002339C4">
            <w:pPr>
              <w:spacing w:after="0" w:line="240" w:lineRule="auto"/>
              <w:ind w:left="113" w:right="113"/>
              <w:jc w:val="center"/>
              <w:rPr>
                <w:rFonts w:ascii="Times New Roman" w:hAnsi="Times New Roman" w:cs="Times New Roman"/>
                <w:sz w:val="18"/>
                <w:szCs w:val="18"/>
              </w:rPr>
            </w:pPr>
          </w:p>
        </w:tc>
        <w:tc>
          <w:tcPr>
            <w:tcW w:w="312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16.1. Осуществление мероприятий, направленных на привлечение потенциальных поставщиков, подрядчиков, исполнителей к участию в закупках товаров, работ, услуг</w:t>
            </w:r>
          </w:p>
          <w:p w:rsidR="00412D08" w:rsidRPr="00405EDA" w:rsidRDefault="00412D08" w:rsidP="00412D08">
            <w:pPr>
              <w:spacing w:after="0" w:line="240" w:lineRule="auto"/>
              <w:rPr>
                <w:rFonts w:ascii="Times New Roman" w:hAnsi="Times New Roman" w:cs="Times New Roman"/>
                <w:sz w:val="18"/>
                <w:szCs w:val="18"/>
              </w:rPr>
            </w:pPr>
          </w:p>
          <w:p w:rsidR="00412D08" w:rsidRPr="00405EDA" w:rsidRDefault="00412D08" w:rsidP="00412D08">
            <w:pPr>
              <w:spacing w:after="0" w:line="240" w:lineRule="auto"/>
              <w:rPr>
                <w:rFonts w:ascii="Times New Roman" w:hAnsi="Times New Roman" w:cs="Times New Roman"/>
                <w:sz w:val="18"/>
                <w:szCs w:val="18"/>
              </w:rPr>
            </w:pPr>
          </w:p>
        </w:tc>
        <w:tc>
          <w:tcPr>
            <w:tcW w:w="1559" w:type="dxa"/>
          </w:tcPr>
          <w:p w:rsidR="00412D08" w:rsidRPr="00405EDA" w:rsidRDefault="00AD5D40"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Муниципальные заказчики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образования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экономического развития администрации города Липецка</w:t>
            </w:r>
          </w:p>
        </w:tc>
      </w:tr>
      <w:tr w:rsidR="00412D08" w:rsidRPr="00405EDA" w:rsidTr="00AA0D76">
        <w:trPr>
          <w:cantSplit/>
          <w:trHeight w:val="1134"/>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val="restart"/>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Привлечение участников конкурентных процедур при осуществлении закупок для обеспечения муниципальных нужд</w:t>
            </w:r>
          </w:p>
        </w:tc>
        <w:tc>
          <w:tcPr>
            <w:tcW w:w="3810" w:type="dxa"/>
            <w:vMerge w:val="restart"/>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 чел.</w:t>
            </w:r>
          </w:p>
          <w:p w:rsidR="00412D08" w:rsidRPr="00405EDA" w:rsidRDefault="00412D08" w:rsidP="00412D08">
            <w:pPr>
              <w:rPr>
                <w:rFonts w:ascii="Times New Roman" w:hAnsi="Times New Roman" w:cs="Times New Roman"/>
                <w:sz w:val="18"/>
                <w:szCs w:val="18"/>
              </w:rPr>
            </w:pPr>
          </w:p>
          <w:p w:rsidR="00ED3550" w:rsidRPr="00405EDA" w:rsidRDefault="00ED3550" w:rsidP="00412D08">
            <w:pPr>
              <w:rPr>
                <w:rFonts w:ascii="Times New Roman" w:hAnsi="Times New Roman" w:cs="Times New Roman"/>
                <w:sz w:val="18"/>
                <w:szCs w:val="18"/>
              </w:rPr>
            </w:pPr>
          </w:p>
          <w:p w:rsidR="00ED3550" w:rsidRPr="00405EDA" w:rsidRDefault="00ED3550" w:rsidP="00412D08">
            <w:pPr>
              <w:rPr>
                <w:rFonts w:ascii="Times New Roman" w:hAnsi="Times New Roman" w:cs="Times New Roman"/>
                <w:sz w:val="18"/>
                <w:szCs w:val="18"/>
              </w:rPr>
            </w:pPr>
          </w:p>
        </w:tc>
        <w:tc>
          <w:tcPr>
            <w:tcW w:w="1026" w:type="dxa"/>
            <w:vMerge w:val="restart"/>
          </w:tcPr>
          <w:p w:rsidR="001D7618" w:rsidRDefault="001D7618" w:rsidP="000B2318">
            <w:pPr>
              <w:jc w:val="center"/>
              <w:rPr>
                <w:rFonts w:ascii="Times New Roman" w:hAnsi="Times New Roman" w:cs="Times New Roman"/>
                <w:sz w:val="18"/>
                <w:szCs w:val="18"/>
              </w:rPr>
            </w:pPr>
          </w:p>
          <w:p w:rsidR="001D7618" w:rsidRDefault="001D7618" w:rsidP="000B2318">
            <w:pPr>
              <w:jc w:val="center"/>
              <w:rPr>
                <w:rFonts w:ascii="Times New Roman" w:hAnsi="Times New Roman" w:cs="Times New Roman"/>
                <w:sz w:val="18"/>
                <w:szCs w:val="18"/>
              </w:rPr>
            </w:pPr>
          </w:p>
          <w:p w:rsidR="00412D08" w:rsidRPr="00405EDA" w:rsidRDefault="000B2318" w:rsidP="000B2318">
            <w:pPr>
              <w:jc w:val="center"/>
              <w:rPr>
                <w:rFonts w:ascii="Times New Roman" w:hAnsi="Times New Roman" w:cs="Times New Roman"/>
                <w:sz w:val="18"/>
                <w:szCs w:val="18"/>
              </w:rPr>
            </w:pPr>
            <w:r>
              <w:rPr>
                <w:rFonts w:ascii="Times New Roman" w:hAnsi="Times New Roman" w:cs="Times New Roman"/>
                <w:sz w:val="18"/>
                <w:szCs w:val="18"/>
              </w:rPr>
              <w:t>7,6</w:t>
            </w:r>
          </w:p>
        </w:tc>
        <w:tc>
          <w:tcPr>
            <w:tcW w:w="995" w:type="dxa"/>
            <w:vMerge w:val="restart"/>
          </w:tcPr>
          <w:p w:rsidR="001D7618" w:rsidRDefault="001D7618" w:rsidP="00412D08">
            <w:pPr>
              <w:spacing w:after="0" w:line="240" w:lineRule="auto"/>
              <w:jc w:val="center"/>
              <w:rPr>
                <w:rFonts w:ascii="Times New Roman" w:hAnsi="Times New Roman" w:cs="Times New Roman"/>
                <w:sz w:val="18"/>
                <w:szCs w:val="18"/>
              </w:rPr>
            </w:pPr>
          </w:p>
          <w:p w:rsidR="001D7618" w:rsidRDefault="001D7618" w:rsidP="00412D08">
            <w:pPr>
              <w:spacing w:after="0" w:line="240" w:lineRule="auto"/>
              <w:jc w:val="center"/>
              <w:rPr>
                <w:rFonts w:ascii="Times New Roman" w:hAnsi="Times New Roman" w:cs="Times New Roman"/>
                <w:sz w:val="18"/>
                <w:szCs w:val="18"/>
              </w:rPr>
            </w:pPr>
          </w:p>
          <w:p w:rsidR="001D7618" w:rsidRDefault="001D7618" w:rsidP="00412D08">
            <w:pPr>
              <w:spacing w:after="0" w:line="240" w:lineRule="auto"/>
              <w:jc w:val="center"/>
              <w:rPr>
                <w:rFonts w:ascii="Times New Roman" w:hAnsi="Times New Roman" w:cs="Times New Roman"/>
                <w:sz w:val="18"/>
                <w:szCs w:val="18"/>
              </w:rPr>
            </w:pPr>
          </w:p>
          <w:p w:rsidR="001D7618" w:rsidRDefault="001D761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5</w:t>
            </w:r>
          </w:p>
        </w:tc>
        <w:tc>
          <w:tcPr>
            <w:tcW w:w="312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16.2. Анализ причин несостоявшихся закупок товаров, работ, услуг</w:t>
            </w:r>
          </w:p>
          <w:p w:rsidR="00412D08" w:rsidRPr="00405EDA" w:rsidRDefault="00412D08" w:rsidP="00412D08">
            <w:pPr>
              <w:spacing w:after="0" w:line="240" w:lineRule="auto"/>
              <w:jc w:val="both"/>
              <w:rPr>
                <w:rFonts w:ascii="Times New Roman" w:hAnsi="Times New Roman" w:cs="Times New Roman"/>
                <w:sz w:val="18"/>
                <w:szCs w:val="18"/>
              </w:rPr>
            </w:pPr>
          </w:p>
        </w:tc>
        <w:tc>
          <w:tcPr>
            <w:tcW w:w="1559" w:type="dxa"/>
          </w:tcPr>
          <w:p w:rsidR="00412D08" w:rsidRPr="00405EDA" w:rsidRDefault="00AD5D40"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2022 - 2025</w:t>
            </w:r>
            <w:r w:rsidR="00412D08" w:rsidRPr="00405EDA">
              <w:rPr>
                <w:rFonts w:ascii="Times New Roman" w:hAnsi="Times New Roman" w:cs="Times New Roman"/>
                <w:sz w:val="18"/>
                <w:szCs w:val="18"/>
              </w:rPr>
              <w:t xml:space="preserve"> гг.</w:t>
            </w:r>
          </w:p>
        </w:tc>
        <w:tc>
          <w:tcPr>
            <w:tcW w:w="2408" w:type="dxa"/>
            <w:gridSpan w:val="2"/>
          </w:tcPr>
          <w:p w:rsidR="009E0E7F"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образования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p>
          <w:p w:rsidR="009E0E7F" w:rsidRPr="00405EDA" w:rsidRDefault="009E0E7F" w:rsidP="009E0E7F">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экономического развития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tc>
      </w:tr>
      <w:tr w:rsidR="00412D08" w:rsidRPr="00405EDA" w:rsidTr="00AA0D76">
        <w:trPr>
          <w:trHeight w:val="736"/>
        </w:trPr>
        <w:tc>
          <w:tcPr>
            <w:tcW w:w="408" w:type="dxa"/>
            <w:vMerge/>
          </w:tcPr>
          <w:p w:rsidR="00412D08" w:rsidRPr="00405EDA" w:rsidRDefault="00412D08" w:rsidP="00412D08">
            <w:pPr>
              <w:pStyle w:val="ConsPlusNormal"/>
              <w:jc w:val="center"/>
              <w:rPr>
                <w:rFonts w:ascii="Times New Roman" w:hAnsi="Times New Roman" w:cs="Times New Roman"/>
                <w:sz w:val="18"/>
                <w:szCs w:val="18"/>
              </w:rPr>
            </w:pPr>
          </w:p>
        </w:tc>
        <w:tc>
          <w:tcPr>
            <w:tcW w:w="2125" w:type="dxa"/>
            <w:gridSpan w:val="3"/>
            <w:vMerge/>
            <w:vAlign w:val="center"/>
          </w:tcPr>
          <w:p w:rsidR="00412D08" w:rsidRPr="00405EDA" w:rsidRDefault="00412D08" w:rsidP="00412D08">
            <w:pPr>
              <w:spacing w:after="0" w:line="240" w:lineRule="auto"/>
              <w:rPr>
                <w:rFonts w:ascii="Times New Roman" w:hAnsi="Times New Roman" w:cs="Times New Roman"/>
                <w:sz w:val="18"/>
                <w:szCs w:val="18"/>
              </w:rPr>
            </w:pPr>
          </w:p>
        </w:tc>
        <w:tc>
          <w:tcPr>
            <w:tcW w:w="3810" w:type="dxa"/>
            <w:vMerge/>
            <w:vAlign w:val="center"/>
          </w:tcPr>
          <w:p w:rsidR="00412D08" w:rsidRPr="00405EDA" w:rsidRDefault="00412D08" w:rsidP="00412D08">
            <w:pPr>
              <w:spacing w:after="0" w:line="240" w:lineRule="auto"/>
              <w:rPr>
                <w:rFonts w:ascii="Times New Roman" w:hAnsi="Times New Roman" w:cs="Times New Roman"/>
                <w:sz w:val="18"/>
                <w:szCs w:val="18"/>
              </w:rPr>
            </w:pPr>
          </w:p>
        </w:tc>
        <w:tc>
          <w:tcPr>
            <w:tcW w:w="1026" w:type="dxa"/>
            <w:vMerge/>
            <w:vAlign w:val="center"/>
          </w:tcPr>
          <w:p w:rsidR="00412D08" w:rsidRPr="00405EDA" w:rsidRDefault="00412D08" w:rsidP="00412D08">
            <w:pPr>
              <w:spacing w:after="0" w:line="240" w:lineRule="auto"/>
              <w:rPr>
                <w:rFonts w:ascii="Times New Roman" w:hAnsi="Times New Roman" w:cs="Times New Roman"/>
                <w:sz w:val="18"/>
                <w:szCs w:val="18"/>
              </w:rPr>
            </w:pPr>
          </w:p>
        </w:tc>
        <w:tc>
          <w:tcPr>
            <w:tcW w:w="995" w:type="dxa"/>
            <w:vMerge/>
            <w:vAlign w:val="center"/>
          </w:tcPr>
          <w:p w:rsidR="00412D08" w:rsidRPr="00405EDA" w:rsidRDefault="00412D08" w:rsidP="00412D08">
            <w:pPr>
              <w:spacing w:after="0" w:line="240" w:lineRule="auto"/>
              <w:rPr>
                <w:rFonts w:ascii="Times New Roman" w:hAnsi="Times New Roman" w:cs="Times New Roman"/>
                <w:sz w:val="18"/>
                <w:szCs w:val="18"/>
              </w:rPr>
            </w:pPr>
          </w:p>
        </w:tc>
        <w:tc>
          <w:tcPr>
            <w:tcW w:w="312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16.3. Информирование поставщиков о предстоящих закупках</w:t>
            </w:r>
          </w:p>
          <w:p w:rsidR="00412D08" w:rsidRPr="00405EDA" w:rsidRDefault="00412D08" w:rsidP="00412D08">
            <w:pPr>
              <w:spacing w:after="0" w:line="240" w:lineRule="auto"/>
              <w:jc w:val="both"/>
              <w:rPr>
                <w:rFonts w:ascii="Times New Roman" w:hAnsi="Times New Roman" w:cs="Times New Roman"/>
                <w:sz w:val="18"/>
                <w:szCs w:val="18"/>
              </w:rPr>
            </w:pPr>
          </w:p>
        </w:tc>
        <w:tc>
          <w:tcPr>
            <w:tcW w:w="1559" w:type="dxa"/>
          </w:tcPr>
          <w:p w:rsidR="00412D08" w:rsidRPr="00405EDA" w:rsidRDefault="00AD5D40"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образования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экономического развития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tc>
      </w:tr>
      <w:tr w:rsidR="00412D08" w:rsidRPr="00405EDA" w:rsidTr="00922D04">
        <w:trPr>
          <w:trHeight w:val="187"/>
        </w:trPr>
        <w:tc>
          <w:tcPr>
            <w:tcW w:w="15451" w:type="dxa"/>
            <w:gridSpan w:val="11"/>
          </w:tcPr>
          <w:p w:rsidR="00412D08" w:rsidRPr="00405EDA" w:rsidRDefault="00412D08" w:rsidP="00412D08">
            <w:pPr>
              <w:spacing w:after="0" w:line="240" w:lineRule="auto"/>
              <w:jc w:val="center"/>
              <w:rPr>
                <w:rFonts w:ascii="Times New Roman" w:hAnsi="Times New Roman" w:cs="Times New Roman"/>
                <w:sz w:val="18"/>
                <w:szCs w:val="18"/>
              </w:rPr>
            </w:pPr>
          </w:p>
        </w:tc>
      </w:tr>
      <w:tr w:rsidR="00412D08" w:rsidRPr="00405EDA" w:rsidTr="00922D04">
        <w:trPr>
          <w:trHeight w:val="187"/>
        </w:trPr>
        <w:tc>
          <w:tcPr>
            <w:tcW w:w="15451" w:type="dxa"/>
            <w:gridSpan w:val="11"/>
          </w:tcPr>
          <w:p w:rsidR="00412D08" w:rsidRPr="00405EDA" w:rsidRDefault="00412D08" w:rsidP="00412D08">
            <w:pPr>
              <w:spacing w:after="0" w:line="240" w:lineRule="auto"/>
              <w:jc w:val="center"/>
              <w:rPr>
                <w:rFonts w:ascii="Times New Roman" w:hAnsi="Times New Roman" w:cs="Times New Roman"/>
                <w:b/>
                <w:sz w:val="18"/>
                <w:szCs w:val="18"/>
              </w:rPr>
            </w:pPr>
            <w:r w:rsidRPr="00405EDA">
              <w:rPr>
                <w:rFonts w:ascii="Times New Roman" w:hAnsi="Times New Roman" w:cs="Times New Roman"/>
                <w:b/>
                <w:sz w:val="18"/>
                <w:szCs w:val="18"/>
              </w:rPr>
              <w:t>Управление объектами муниципальной собственности</w:t>
            </w:r>
          </w:p>
        </w:tc>
      </w:tr>
      <w:tr w:rsidR="00412D08" w:rsidRPr="00405EDA" w:rsidTr="00AA0D76">
        <w:trPr>
          <w:trHeight w:val="2022"/>
        </w:trPr>
        <w:tc>
          <w:tcPr>
            <w:tcW w:w="408" w:type="dxa"/>
          </w:tcPr>
          <w:p w:rsidR="00412D08" w:rsidRPr="00405EDA" w:rsidRDefault="00412D08" w:rsidP="00412D08">
            <w:pPr>
              <w:spacing w:after="0" w:line="240" w:lineRule="auto"/>
              <w:rPr>
                <w:rFonts w:ascii="Times New Roman" w:hAnsi="Times New Roman" w:cs="Times New Roman"/>
                <w:sz w:val="18"/>
                <w:szCs w:val="18"/>
              </w:rPr>
            </w:pPr>
            <w:r w:rsidRPr="00405EDA">
              <w:rPr>
                <w:rFonts w:ascii="Times New Roman" w:hAnsi="Times New Roman" w:cs="Times New Roman"/>
                <w:sz w:val="18"/>
                <w:szCs w:val="18"/>
              </w:rPr>
              <w:t xml:space="preserve">17. </w:t>
            </w:r>
          </w:p>
        </w:tc>
        <w:tc>
          <w:tcPr>
            <w:tcW w:w="2125" w:type="dxa"/>
            <w:gridSpan w:val="3"/>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Совершенствование процессов управления муниципальным имуществом</w:t>
            </w: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города Липецка</w:t>
            </w:r>
          </w:p>
        </w:tc>
        <w:tc>
          <w:tcPr>
            <w:tcW w:w="3810" w:type="dxa"/>
          </w:tcPr>
          <w:p w:rsidR="00412D08" w:rsidRPr="00405EDA" w:rsidRDefault="00412D08" w:rsidP="00412D08">
            <w:pPr>
              <w:spacing w:after="0" w:line="240" w:lineRule="auto"/>
              <w:jc w:val="both"/>
              <w:rPr>
                <w:rFonts w:ascii="Times New Roman" w:hAnsi="Times New Roman" w:cs="Times New Roman"/>
                <w:color w:val="FF0000"/>
                <w:sz w:val="18"/>
                <w:szCs w:val="18"/>
              </w:rPr>
            </w:pPr>
          </w:p>
        </w:tc>
        <w:tc>
          <w:tcPr>
            <w:tcW w:w="1026" w:type="dxa"/>
          </w:tcPr>
          <w:p w:rsidR="00412D08" w:rsidRPr="00405EDA" w:rsidRDefault="00412D08" w:rsidP="00412D08">
            <w:pPr>
              <w:spacing w:after="0" w:line="240" w:lineRule="auto"/>
              <w:jc w:val="center"/>
              <w:rPr>
                <w:rFonts w:ascii="Times New Roman" w:hAnsi="Times New Roman" w:cs="Times New Roman"/>
                <w:color w:val="FF0000"/>
                <w:sz w:val="18"/>
                <w:szCs w:val="18"/>
              </w:rPr>
            </w:pPr>
          </w:p>
        </w:tc>
        <w:tc>
          <w:tcPr>
            <w:tcW w:w="995" w:type="dxa"/>
          </w:tcPr>
          <w:p w:rsidR="00412D08" w:rsidRPr="00405EDA" w:rsidRDefault="00412D08" w:rsidP="00412D08">
            <w:pPr>
              <w:spacing w:after="0" w:line="240" w:lineRule="auto"/>
              <w:jc w:val="center"/>
              <w:rPr>
                <w:rFonts w:ascii="Times New Roman" w:hAnsi="Times New Roman" w:cs="Times New Roman"/>
                <w:color w:val="FF0000"/>
                <w:sz w:val="18"/>
                <w:szCs w:val="18"/>
              </w:rPr>
            </w:pPr>
          </w:p>
        </w:tc>
        <w:tc>
          <w:tcPr>
            <w:tcW w:w="312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17.1. 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с реализацией в указанных целях в том числе следующих мероприятий:</w:t>
            </w:r>
          </w:p>
          <w:p w:rsidR="004D268A" w:rsidRPr="00405EDA" w:rsidRDefault="004D268A"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а) составлен план-график полной инвентаризации муниципального имущества закрепленного за департаментом и подведомственными департаменту муниципальными автоно</w:t>
            </w:r>
            <w:r w:rsidR="004D268A" w:rsidRPr="00405EDA">
              <w:rPr>
                <w:rFonts w:ascii="Times New Roman" w:hAnsi="Times New Roman" w:cs="Times New Roman"/>
                <w:sz w:val="18"/>
                <w:szCs w:val="18"/>
              </w:rPr>
              <w:t>мными и бюджетными учреждениями.</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C8099A"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б) проведена</w:t>
            </w:r>
            <w:r w:rsidR="00412D08" w:rsidRPr="00405EDA">
              <w:rPr>
                <w:rFonts w:ascii="Times New Roman" w:hAnsi="Times New Roman" w:cs="Times New Roman"/>
                <w:sz w:val="18"/>
                <w:szCs w:val="18"/>
              </w:rPr>
              <w:t xml:space="preserve"> инвентаризаци</w:t>
            </w:r>
            <w:r w:rsidRPr="00405EDA">
              <w:rPr>
                <w:rFonts w:ascii="Times New Roman" w:hAnsi="Times New Roman" w:cs="Times New Roman"/>
                <w:sz w:val="18"/>
                <w:szCs w:val="18"/>
              </w:rPr>
              <w:t>я</w:t>
            </w:r>
            <w:r w:rsidR="00412D08" w:rsidRPr="00405EDA">
              <w:rPr>
                <w:rFonts w:ascii="Times New Roman" w:hAnsi="Times New Roman" w:cs="Times New Roman"/>
                <w:sz w:val="18"/>
                <w:szCs w:val="18"/>
              </w:rPr>
              <w:t xml:space="preserve"> муниципального имущества</w:t>
            </w:r>
            <w:r w:rsidR="00575CB8" w:rsidRPr="00405EDA">
              <w:rPr>
                <w:rFonts w:ascii="Times New Roman" w:hAnsi="Times New Roman" w:cs="Times New Roman"/>
                <w:sz w:val="18"/>
                <w:szCs w:val="18"/>
              </w:rPr>
              <w:t xml:space="preserve">. Проведены мероприятия по </w:t>
            </w:r>
            <w:r w:rsidR="00412D08" w:rsidRPr="00405EDA">
              <w:rPr>
                <w:rFonts w:ascii="Times New Roman" w:hAnsi="Times New Roman" w:cs="Times New Roman"/>
                <w:sz w:val="18"/>
                <w:szCs w:val="18"/>
              </w:rPr>
              <w:t>определени</w:t>
            </w:r>
            <w:r w:rsidR="00575CB8" w:rsidRPr="00405EDA">
              <w:rPr>
                <w:rFonts w:ascii="Times New Roman" w:hAnsi="Times New Roman" w:cs="Times New Roman"/>
                <w:sz w:val="18"/>
                <w:szCs w:val="18"/>
              </w:rPr>
              <w:t>ю</w:t>
            </w:r>
            <w:r w:rsidR="00412D08" w:rsidRPr="00405EDA">
              <w:rPr>
                <w:rFonts w:ascii="Times New Roman" w:hAnsi="Times New Roman" w:cs="Times New Roman"/>
                <w:sz w:val="18"/>
                <w:szCs w:val="18"/>
              </w:rPr>
              <w:t xml:space="preserve"> муниципального имущества, не соответствующего требованиям отнесения к категориям имущества, предназначенного для реализации функций и полномочий органов местного самоуправления</w:t>
            </w:r>
            <w:r w:rsidR="00575CB8" w:rsidRPr="00405EDA">
              <w:rPr>
                <w:rFonts w:ascii="Times New Roman" w:hAnsi="Times New Roman" w:cs="Times New Roman"/>
                <w:sz w:val="18"/>
                <w:szCs w:val="18"/>
              </w:rPr>
              <w:t>. Расхождений не выявлено.</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в) направление материалов по результатам инвентаризации в Комиссию по оценке эффективности использования муниципального имущества муниципальными унитарными предприятиями и муниципальными учреждениями</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г) включение указанного в подпункте «б» имущества в программу (план) приватизации или план по перепрофилированию имущества</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17.2. 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 xml:space="preserve">а) Прогнозный план приватизации муниципального имущества города Липецка каждого финансового года, а также информация о реализации имущества находится в открытом доступе, а именно размещается на официальном сайте администрации города Липецка, в информационной сети Интернет, на официальном сайте торгов. </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 xml:space="preserve">б) Реализация имущества, входящего в состав муниципальной казны, т.е. не закрепленного за муниципальными предприятиями, учреждениями, осуществляется в соответствии с Планом приватизации на очередной финансовый год.    </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17.3. Разработа</w:t>
            </w:r>
            <w:r w:rsidR="008E628D" w:rsidRPr="00405EDA">
              <w:rPr>
                <w:rFonts w:ascii="Times New Roman" w:hAnsi="Times New Roman" w:cs="Times New Roman"/>
                <w:sz w:val="18"/>
                <w:szCs w:val="18"/>
              </w:rPr>
              <w:t>ны</w:t>
            </w:r>
            <w:r w:rsidRPr="00405EDA">
              <w:rPr>
                <w:rFonts w:ascii="Times New Roman" w:hAnsi="Times New Roman" w:cs="Times New Roman"/>
                <w:sz w:val="18"/>
                <w:szCs w:val="18"/>
              </w:rPr>
              <w:t xml:space="preserve"> и утвержден</w:t>
            </w:r>
            <w:r w:rsidR="008E628D" w:rsidRPr="00405EDA">
              <w:rPr>
                <w:rFonts w:ascii="Times New Roman" w:hAnsi="Times New Roman" w:cs="Times New Roman"/>
                <w:sz w:val="18"/>
                <w:szCs w:val="18"/>
              </w:rPr>
              <w:t>ы</w:t>
            </w:r>
            <w:r w:rsidRPr="00405EDA">
              <w:rPr>
                <w:rFonts w:ascii="Times New Roman" w:hAnsi="Times New Roman" w:cs="Times New Roman"/>
                <w:sz w:val="18"/>
                <w:szCs w:val="18"/>
              </w:rPr>
              <w:t xml:space="preserve"> едины</w:t>
            </w:r>
            <w:r w:rsidR="008E628D" w:rsidRPr="00405EDA">
              <w:rPr>
                <w:rFonts w:ascii="Times New Roman" w:hAnsi="Times New Roman" w:cs="Times New Roman"/>
                <w:sz w:val="18"/>
                <w:szCs w:val="18"/>
              </w:rPr>
              <w:t>е</w:t>
            </w:r>
            <w:r w:rsidRPr="00405EDA">
              <w:rPr>
                <w:rFonts w:ascii="Times New Roman" w:hAnsi="Times New Roman" w:cs="Times New Roman"/>
                <w:sz w:val="18"/>
                <w:szCs w:val="18"/>
              </w:rPr>
              <w:t xml:space="preserve"> показател</w:t>
            </w:r>
            <w:r w:rsidR="008E628D" w:rsidRPr="00405EDA">
              <w:rPr>
                <w:rFonts w:ascii="Times New Roman" w:hAnsi="Times New Roman" w:cs="Times New Roman"/>
                <w:sz w:val="18"/>
                <w:szCs w:val="18"/>
              </w:rPr>
              <w:t>и</w:t>
            </w:r>
            <w:r w:rsidRPr="00405EDA">
              <w:rPr>
                <w:rFonts w:ascii="Times New Roman" w:hAnsi="Times New Roman" w:cs="Times New Roman"/>
                <w:sz w:val="18"/>
                <w:szCs w:val="18"/>
              </w:rPr>
              <w:t xml:space="preserve"> эффективности использования муниципального имущества (в том числе земельных участков), как находящегося в казне публично-правового образования, так и закрепленного за муниципальными предприятиями и учреждениями</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Разработана методика оценки эффективности использования недвижимого имущества в соответствии с распоряжением Правительства РФ от 12.10.2020 №2648-р. Указанная документация направлена в структурные подразделения администрации города Липецка для руководства в работе.</w:t>
            </w:r>
          </w:p>
        </w:tc>
        <w:tc>
          <w:tcPr>
            <w:tcW w:w="1559" w:type="dxa"/>
          </w:tcPr>
          <w:p w:rsidR="00412D08" w:rsidRPr="00405EDA" w:rsidRDefault="000C080B" w:rsidP="000C080B">
            <w:pPr>
              <w:spacing w:after="0" w:line="240" w:lineRule="auto"/>
              <w:rPr>
                <w:rFonts w:ascii="Times New Roman" w:hAnsi="Times New Roman" w:cs="Times New Roman"/>
                <w:sz w:val="18"/>
                <w:szCs w:val="18"/>
              </w:rPr>
            </w:pPr>
            <w:r w:rsidRPr="00405EDA">
              <w:rPr>
                <w:rFonts w:ascii="Times New Roman" w:hAnsi="Times New Roman" w:cs="Times New Roman"/>
                <w:sz w:val="18"/>
                <w:szCs w:val="18"/>
              </w:rPr>
              <w:t xml:space="preserve">до 1 января 2024 года </w:t>
            </w: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293C26" w:rsidRPr="00405EDA" w:rsidRDefault="00293C26" w:rsidP="00412D08">
            <w:pPr>
              <w:spacing w:after="0" w:line="240" w:lineRule="auto"/>
              <w:jc w:val="center"/>
              <w:rPr>
                <w:rFonts w:ascii="Times New Roman" w:hAnsi="Times New Roman" w:cs="Times New Roman"/>
                <w:sz w:val="18"/>
                <w:szCs w:val="18"/>
              </w:rPr>
            </w:pPr>
          </w:p>
          <w:p w:rsidR="00293C26" w:rsidRPr="00405EDA" w:rsidRDefault="00293C26"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7A258F" w:rsidRPr="00405EDA" w:rsidRDefault="007A258F" w:rsidP="00412D08">
            <w:pPr>
              <w:spacing w:after="0" w:line="240" w:lineRule="auto"/>
              <w:jc w:val="center"/>
              <w:rPr>
                <w:rFonts w:ascii="Times New Roman" w:hAnsi="Times New Roman" w:cs="Times New Roman"/>
                <w:sz w:val="18"/>
                <w:szCs w:val="18"/>
              </w:rPr>
            </w:pPr>
          </w:p>
          <w:p w:rsidR="00293C26" w:rsidRPr="00405EDA" w:rsidRDefault="00985C0D"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До 1 июня 2022 года</w:t>
            </w: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2557C0" w:rsidRPr="00405EDA" w:rsidRDefault="002557C0" w:rsidP="00412D08">
            <w:pPr>
              <w:spacing w:after="0" w:line="240" w:lineRule="auto"/>
              <w:jc w:val="center"/>
              <w:rPr>
                <w:rFonts w:ascii="Times New Roman" w:hAnsi="Times New Roman" w:cs="Times New Roman"/>
                <w:sz w:val="18"/>
                <w:szCs w:val="18"/>
              </w:rPr>
            </w:pPr>
          </w:p>
          <w:p w:rsidR="002557C0" w:rsidRPr="00405EDA" w:rsidRDefault="002557C0" w:rsidP="00412D08">
            <w:pPr>
              <w:spacing w:after="0" w:line="240" w:lineRule="auto"/>
              <w:jc w:val="center"/>
              <w:rPr>
                <w:rFonts w:ascii="Times New Roman" w:hAnsi="Times New Roman" w:cs="Times New Roman"/>
                <w:sz w:val="18"/>
                <w:szCs w:val="18"/>
              </w:rPr>
            </w:pPr>
          </w:p>
          <w:p w:rsidR="002557C0" w:rsidRPr="00405EDA" w:rsidRDefault="002557C0" w:rsidP="00412D08">
            <w:pPr>
              <w:spacing w:after="0" w:line="240" w:lineRule="auto"/>
              <w:jc w:val="center"/>
              <w:rPr>
                <w:rFonts w:ascii="Times New Roman" w:hAnsi="Times New Roman" w:cs="Times New Roman"/>
                <w:sz w:val="18"/>
                <w:szCs w:val="18"/>
              </w:rPr>
            </w:pPr>
          </w:p>
          <w:p w:rsidR="002557C0" w:rsidRPr="00405EDA" w:rsidRDefault="002557C0" w:rsidP="00412D08">
            <w:pPr>
              <w:spacing w:after="0" w:line="240" w:lineRule="auto"/>
              <w:jc w:val="center"/>
              <w:rPr>
                <w:rFonts w:ascii="Times New Roman" w:hAnsi="Times New Roman" w:cs="Times New Roman"/>
                <w:sz w:val="18"/>
                <w:szCs w:val="18"/>
              </w:rPr>
            </w:pPr>
          </w:p>
          <w:p w:rsidR="002557C0" w:rsidRPr="00405EDA" w:rsidRDefault="002557C0"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985C0D"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до 1 ию</w:t>
            </w:r>
            <w:r w:rsidR="000153AB" w:rsidRPr="00405EDA">
              <w:rPr>
                <w:rFonts w:ascii="Times New Roman" w:hAnsi="Times New Roman" w:cs="Times New Roman"/>
                <w:sz w:val="18"/>
                <w:szCs w:val="18"/>
              </w:rPr>
              <w:t>н</w:t>
            </w:r>
            <w:r w:rsidRPr="00405EDA">
              <w:rPr>
                <w:rFonts w:ascii="Times New Roman" w:hAnsi="Times New Roman" w:cs="Times New Roman"/>
                <w:sz w:val="18"/>
                <w:szCs w:val="18"/>
              </w:rPr>
              <w:t>я 2023 года</w:t>
            </w: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293C26" w:rsidRPr="00405EDA" w:rsidRDefault="00293C26"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64ADA" w:rsidRPr="00405EDA" w:rsidRDefault="00464ADA" w:rsidP="00412D08">
            <w:pPr>
              <w:spacing w:after="0" w:line="240" w:lineRule="auto"/>
              <w:jc w:val="center"/>
              <w:rPr>
                <w:rFonts w:ascii="Times New Roman" w:hAnsi="Times New Roman" w:cs="Times New Roman"/>
                <w:sz w:val="18"/>
                <w:szCs w:val="18"/>
              </w:rPr>
            </w:pPr>
          </w:p>
          <w:p w:rsidR="00464ADA" w:rsidRPr="00405EDA" w:rsidRDefault="00464ADA"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64ADA"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до 01 июля 2023</w:t>
            </w:r>
            <w:r w:rsidR="00AC0AB5" w:rsidRPr="00405EDA">
              <w:rPr>
                <w:rFonts w:ascii="Times New Roman" w:hAnsi="Times New Roman" w:cs="Times New Roman"/>
                <w:sz w:val="18"/>
                <w:szCs w:val="18"/>
              </w:rPr>
              <w:t xml:space="preserve"> года</w:t>
            </w:r>
          </w:p>
          <w:p w:rsidR="00412D08" w:rsidRPr="00405EDA" w:rsidRDefault="00412D08" w:rsidP="00412D08">
            <w:pPr>
              <w:spacing w:after="0" w:line="240" w:lineRule="auto"/>
              <w:jc w:val="center"/>
              <w:rPr>
                <w:rFonts w:ascii="Times New Roman" w:hAnsi="Times New Roman" w:cs="Times New Roman"/>
                <w:sz w:val="18"/>
                <w:szCs w:val="18"/>
              </w:rPr>
            </w:pPr>
          </w:p>
          <w:p w:rsidR="00AC0AB5" w:rsidRPr="00405EDA" w:rsidRDefault="00AC0AB5" w:rsidP="00412D08">
            <w:pPr>
              <w:spacing w:after="0" w:line="240" w:lineRule="auto"/>
              <w:jc w:val="center"/>
              <w:rPr>
                <w:rFonts w:ascii="Times New Roman" w:hAnsi="Times New Roman" w:cs="Times New Roman"/>
                <w:sz w:val="18"/>
                <w:szCs w:val="18"/>
              </w:rPr>
            </w:pPr>
          </w:p>
          <w:p w:rsidR="00AC0AB5" w:rsidRPr="00405EDA" w:rsidRDefault="00AC0AB5"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до 1 января 2024 года</w:t>
            </w:r>
          </w:p>
          <w:p w:rsidR="00AC0AB5" w:rsidRPr="00405EDA" w:rsidRDefault="00AC0AB5" w:rsidP="00412D08">
            <w:pPr>
              <w:spacing w:after="0" w:line="240" w:lineRule="auto"/>
              <w:jc w:val="center"/>
              <w:rPr>
                <w:rFonts w:ascii="Times New Roman" w:hAnsi="Times New Roman" w:cs="Times New Roman"/>
                <w:sz w:val="18"/>
                <w:szCs w:val="18"/>
              </w:rPr>
            </w:pPr>
          </w:p>
          <w:p w:rsidR="00AC0AB5" w:rsidRPr="00405EDA" w:rsidRDefault="00AC0AB5" w:rsidP="00412D08">
            <w:pPr>
              <w:spacing w:after="0" w:line="240" w:lineRule="auto"/>
              <w:jc w:val="center"/>
              <w:rPr>
                <w:rFonts w:ascii="Times New Roman" w:hAnsi="Times New Roman" w:cs="Times New Roman"/>
                <w:sz w:val="18"/>
                <w:szCs w:val="18"/>
              </w:rPr>
            </w:pPr>
          </w:p>
          <w:p w:rsidR="003B25C0" w:rsidRPr="00405EDA" w:rsidRDefault="003B25C0" w:rsidP="00412D08">
            <w:pPr>
              <w:spacing w:after="0" w:line="240" w:lineRule="auto"/>
              <w:jc w:val="center"/>
              <w:rPr>
                <w:rFonts w:ascii="Times New Roman" w:hAnsi="Times New Roman" w:cs="Times New Roman"/>
                <w:sz w:val="18"/>
                <w:szCs w:val="18"/>
              </w:rPr>
            </w:pPr>
          </w:p>
          <w:p w:rsidR="00AC0AB5" w:rsidRPr="00405EDA" w:rsidRDefault="00AC0AB5"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 xml:space="preserve">до 31 декабря 2025 года </w:t>
            </w:r>
          </w:p>
          <w:p w:rsidR="00AC0AB5" w:rsidRPr="00405EDA" w:rsidRDefault="00AC0AB5"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2025 гг.</w:t>
            </w: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2025 гг.</w:t>
            </w: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2025 гг.</w:t>
            </w:r>
          </w:p>
          <w:p w:rsidR="008E628D" w:rsidRPr="00405EDA" w:rsidRDefault="008E628D" w:rsidP="00412D08">
            <w:pPr>
              <w:spacing w:after="0" w:line="240" w:lineRule="auto"/>
              <w:jc w:val="center"/>
              <w:rPr>
                <w:rFonts w:ascii="Times New Roman" w:hAnsi="Times New Roman" w:cs="Times New Roman"/>
                <w:sz w:val="18"/>
                <w:szCs w:val="18"/>
              </w:rPr>
            </w:pPr>
          </w:p>
          <w:p w:rsidR="008E628D" w:rsidRPr="00405EDA" w:rsidRDefault="008E628D" w:rsidP="00412D08">
            <w:pPr>
              <w:spacing w:after="0" w:line="240" w:lineRule="auto"/>
              <w:jc w:val="center"/>
              <w:rPr>
                <w:rFonts w:ascii="Times New Roman" w:hAnsi="Times New Roman" w:cs="Times New Roman"/>
                <w:sz w:val="18"/>
                <w:szCs w:val="18"/>
              </w:rPr>
            </w:pPr>
          </w:p>
        </w:tc>
        <w:tc>
          <w:tcPr>
            <w:tcW w:w="2408" w:type="dxa"/>
            <w:gridSpan w:val="2"/>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ЖКХ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образования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культуры и туризма администрации города Липецка</w:t>
            </w:r>
          </w:p>
          <w:p w:rsidR="004D268A" w:rsidRPr="00405EDA" w:rsidRDefault="004D268A"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по физической культуре и спорту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D268A" w:rsidRPr="00405EDA" w:rsidRDefault="004D268A"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развития территории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транспорта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экономического развития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Управление имущественных и земельных отношений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3B25C0"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Управление имущественных и земельных отношений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p>
          <w:p w:rsidR="003B25C0" w:rsidRPr="00405EDA" w:rsidRDefault="003B25C0" w:rsidP="003B25C0">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Управление имущественных и земельных отношений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157193"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У</w:t>
            </w:r>
            <w:r w:rsidR="00412D08" w:rsidRPr="00405EDA">
              <w:rPr>
                <w:rFonts w:ascii="Times New Roman" w:hAnsi="Times New Roman" w:cs="Times New Roman"/>
                <w:sz w:val="18"/>
                <w:szCs w:val="18"/>
              </w:rPr>
              <w:t>правление имущественных и земельных отношений администрации города Липецка</w:t>
            </w:r>
          </w:p>
          <w:p w:rsidR="004C4554" w:rsidRPr="00405EDA" w:rsidRDefault="004C4554" w:rsidP="00412D08">
            <w:pPr>
              <w:spacing w:after="0" w:line="240" w:lineRule="auto"/>
              <w:jc w:val="both"/>
              <w:rPr>
                <w:rFonts w:ascii="Times New Roman" w:hAnsi="Times New Roman" w:cs="Times New Roman"/>
                <w:sz w:val="18"/>
                <w:szCs w:val="18"/>
              </w:rPr>
            </w:pPr>
          </w:p>
          <w:p w:rsidR="004C4554" w:rsidRPr="00405EDA" w:rsidRDefault="004C4554" w:rsidP="00412D08">
            <w:pPr>
              <w:spacing w:after="0" w:line="240" w:lineRule="auto"/>
              <w:jc w:val="both"/>
              <w:rPr>
                <w:rFonts w:ascii="Times New Roman" w:hAnsi="Times New Roman" w:cs="Times New Roman"/>
                <w:sz w:val="18"/>
                <w:szCs w:val="18"/>
              </w:rPr>
            </w:pPr>
          </w:p>
          <w:p w:rsidR="004C4554" w:rsidRPr="00405EDA" w:rsidRDefault="004C4554" w:rsidP="00412D08">
            <w:pPr>
              <w:spacing w:after="0" w:line="240" w:lineRule="auto"/>
              <w:jc w:val="both"/>
              <w:rPr>
                <w:rFonts w:ascii="Times New Roman" w:hAnsi="Times New Roman" w:cs="Times New Roman"/>
                <w:sz w:val="18"/>
                <w:szCs w:val="18"/>
              </w:rPr>
            </w:pPr>
          </w:p>
          <w:p w:rsidR="004C4554" w:rsidRPr="00405EDA" w:rsidRDefault="004C4554" w:rsidP="00412D08">
            <w:pPr>
              <w:spacing w:after="0" w:line="240" w:lineRule="auto"/>
              <w:jc w:val="both"/>
              <w:rPr>
                <w:rFonts w:ascii="Times New Roman" w:hAnsi="Times New Roman" w:cs="Times New Roman"/>
                <w:sz w:val="18"/>
                <w:szCs w:val="18"/>
              </w:rPr>
            </w:pPr>
          </w:p>
          <w:p w:rsidR="004C4554" w:rsidRPr="00405EDA" w:rsidRDefault="004C4554" w:rsidP="00412D08">
            <w:pPr>
              <w:spacing w:after="0" w:line="240" w:lineRule="auto"/>
              <w:jc w:val="both"/>
              <w:rPr>
                <w:rFonts w:ascii="Times New Roman" w:hAnsi="Times New Roman" w:cs="Times New Roman"/>
                <w:sz w:val="18"/>
                <w:szCs w:val="18"/>
              </w:rPr>
            </w:pPr>
          </w:p>
          <w:p w:rsidR="004C4554" w:rsidRPr="00405EDA" w:rsidRDefault="004C4554" w:rsidP="00412D08">
            <w:pPr>
              <w:spacing w:after="0" w:line="240" w:lineRule="auto"/>
              <w:jc w:val="both"/>
              <w:rPr>
                <w:rFonts w:ascii="Times New Roman" w:hAnsi="Times New Roman" w:cs="Times New Roman"/>
                <w:sz w:val="18"/>
                <w:szCs w:val="18"/>
              </w:rPr>
            </w:pPr>
          </w:p>
          <w:p w:rsidR="004C4554" w:rsidRPr="00405EDA" w:rsidRDefault="004C4554" w:rsidP="00412D08">
            <w:pPr>
              <w:spacing w:after="0" w:line="240" w:lineRule="auto"/>
              <w:jc w:val="both"/>
              <w:rPr>
                <w:rFonts w:ascii="Times New Roman" w:hAnsi="Times New Roman" w:cs="Times New Roman"/>
                <w:sz w:val="18"/>
                <w:szCs w:val="18"/>
              </w:rPr>
            </w:pPr>
          </w:p>
          <w:p w:rsidR="004C4554" w:rsidRPr="00405EDA" w:rsidRDefault="004C4554" w:rsidP="00412D08">
            <w:pPr>
              <w:spacing w:after="0" w:line="240" w:lineRule="auto"/>
              <w:jc w:val="both"/>
              <w:rPr>
                <w:rFonts w:ascii="Times New Roman" w:hAnsi="Times New Roman" w:cs="Times New Roman"/>
                <w:sz w:val="18"/>
                <w:szCs w:val="18"/>
              </w:rPr>
            </w:pPr>
          </w:p>
          <w:p w:rsidR="004C4554" w:rsidRPr="00405EDA" w:rsidRDefault="004C4554" w:rsidP="00412D08">
            <w:pPr>
              <w:spacing w:after="0" w:line="240" w:lineRule="auto"/>
              <w:jc w:val="both"/>
              <w:rPr>
                <w:rFonts w:ascii="Times New Roman" w:hAnsi="Times New Roman" w:cs="Times New Roman"/>
                <w:sz w:val="18"/>
                <w:szCs w:val="18"/>
              </w:rPr>
            </w:pPr>
          </w:p>
          <w:p w:rsidR="004C4554" w:rsidRPr="00405EDA" w:rsidRDefault="004C4554" w:rsidP="00412D08">
            <w:pPr>
              <w:spacing w:after="0" w:line="240" w:lineRule="auto"/>
              <w:jc w:val="both"/>
              <w:rPr>
                <w:rFonts w:ascii="Times New Roman" w:hAnsi="Times New Roman" w:cs="Times New Roman"/>
                <w:sz w:val="18"/>
                <w:szCs w:val="18"/>
              </w:rPr>
            </w:pPr>
          </w:p>
          <w:p w:rsidR="004C4554" w:rsidRPr="00405EDA" w:rsidRDefault="004C4554" w:rsidP="00412D08">
            <w:pPr>
              <w:spacing w:after="0" w:line="240" w:lineRule="auto"/>
              <w:jc w:val="both"/>
              <w:rPr>
                <w:rFonts w:ascii="Times New Roman" w:hAnsi="Times New Roman" w:cs="Times New Roman"/>
                <w:sz w:val="18"/>
                <w:szCs w:val="18"/>
              </w:rPr>
            </w:pPr>
          </w:p>
          <w:p w:rsidR="004C4554" w:rsidRPr="00405EDA" w:rsidRDefault="004C4554" w:rsidP="00412D08">
            <w:pPr>
              <w:spacing w:after="0" w:line="240" w:lineRule="auto"/>
              <w:jc w:val="both"/>
              <w:rPr>
                <w:rFonts w:ascii="Times New Roman" w:hAnsi="Times New Roman" w:cs="Times New Roman"/>
                <w:sz w:val="18"/>
                <w:szCs w:val="18"/>
              </w:rPr>
            </w:pPr>
          </w:p>
          <w:p w:rsidR="004C4554" w:rsidRPr="00405EDA" w:rsidRDefault="004C4554" w:rsidP="00412D08">
            <w:pPr>
              <w:spacing w:after="0" w:line="240" w:lineRule="auto"/>
              <w:jc w:val="both"/>
              <w:rPr>
                <w:rFonts w:ascii="Times New Roman" w:hAnsi="Times New Roman" w:cs="Times New Roman"/>
                <w:sz w:val="18"/>
                <w:szCs w:val="18"/>
              </w:rPr>
            </w:pPr>
          </w:p>
          <w:p w:rsidR="004C4554" w:rsidRPr="00405EDA" w:rsidRDefault="004C4554" w:rsidP="00412D08">
            <w:pPr>
              <w:spacing w:after="0" w:line="240" w:lineRule="auto"/>
              <w:jc w:val="both"/>
              <w:rPr>
                <w:rFonts w:ascii="Times New Roman" w:hAnsi="Times New Roman" w:cs="Times New Roman"/>
                <w:sz w:val="18"/>
                <w:szCs w:val="18"/>
              </w:rPr>
            </w:pPr>
          </w:p>
          <w:p w:rsidR="004C4554" w:rsidRPr="00405EDA" w:rsidRDefault="004C4554" w:rsidP="00412D08">
            <w:pPr>
              <w:spacing w:after="0" w:line="240" w:lineRule="auto"/>
              <w:jc w:val="both"/>
              <w:rPr>
                <w:rFonts w:ascii="Times New Roman" w:hAnsi="Times New Roman" w:cs="Times New Roman"/>
                <w:sz w:val="18"/>
                <w:szCs w:val="18"/>
              </w:rPr>
            </w:pPr>
          </w:p>
          <w:p w:rsidR="004C4554" w:rsidRPr="00405EDA" w:rsidRDefault="004C4554" w:rsidP="00A56084">
            <w:pPr>
              <w:spacing w:after="0" w:line="240" w:lineRule="auto"/>
              <w:jc w:val="both"/>
              <w:rPr>
                <w:rFonts w:ascii="Times New Roman" w:hAnsi="Times New Roman" w:cs="Times New Roman"/>
                <w:sz w:val="18"/>
                <w:szCs w:val="18"/>
              </w:rPr>
            </w:pPr>
          </w:p>
          <w:p w:rsidR="001E509F" w:rsidRPr="00405EDA" w:rsidRDefault="001E509F" w:rsidP="00A56084">
            <w:pPr>
              <w:spacing w:after="0" w:line="240" w:lineRule="auto"/>
              <w:jc w:val="both"/>
              <w:rPr>
                <w:rFonts w:ascii="Times New Roman" w:hAnsi="Times New Roman" w:cs="Times New Roman"/>
                <w:sz w:val="18"/>
                <w:szCs w:val="18"/>
              </w:rPr>
            </w:pPr>
          </w:p>
          <w:p w:rsidR="001E509F" w:rsidRPr="00405EDA" w:rsidRDefault="001E509F" w:rsidP="00A56084">
            <w:pPr>
              <w:spacing w:after="0" w:line="240" w:lineRule="auto"/>
              <w:jc w:val="both"/>
              <w:rPr>
                <w:rFonts w:ascii="Times New Roman" w:hAnsi="Times New Roman" w:cs="Times New Roman"/>
                <w:sz w:val="18"/>
                <w:szCs w:val="18"/>
              </w:rPr>
            </w:pPr>
          </w:p>
          <w:p w:rsidR="001E509F" w:rsidRPr="00405EDA" w:rsidRDefault="001E509F" w:rsidP="00A56084">
            <w:pPr>
              <w:spacing w:after="0" w:line="240" w:lineRule="auto"/>
              <w:jc w:val="both"/>
              <w:rPr>
                <w:rFonts w:ascii="Times New Roman" w:hAnsi="Times New Roman" w:cs="Times New Roman"/>
                <w:sz w:val="18"/>
                <w:szCs w:val="18"/>
              </w:rPr>
            </w:pPr>
          </w:p>
          <w:p w:rsidR="001E509F" w:rsidRPr="00405EDA" w:rsidRDefault="001E509F" w:rsidP="00A56084">
            <w:pPr>
              <w:spacing w:after="0" w:line="240" w:lineRule="auto"/>
              <w:jc w:val="both"/>
              <w:rPr>
                <w:rFonts w:ascii="Times New Roman" w:hAnsi="Times New Roman" w:cs="Times New Roman"/>
                <w:sz w:val="18"/>
                <w:szCs w:val="18"/>
              </w:rPr>
            </w:pPr>
          </w:p>
          <w:p w:rsidR="001E509F" w:rsidRPr="00405EDA" w:rsidRDefault="001E509F" w:rsidP="00A56084">
            <w:pPr>
              <w:spacing w:after="0" w:line="240" w:lineRule="auto"/>
              <w:jc w:val="both"/>
              <w:rPr>
                <w:rFonts w:ascii="Times New Roman" w:hAnsi="Times New Roman" w:cs="Times New Roman"/>
                <w:sz w:val="18"/>
                <w:szCs w:val="18"/>
              </w:rPr>
            </w:pPr>
          </w:p>
          <w:p w:rsidR="001E509F" w:rsidRPr="00405EDA" w:rsidRDefault="001E509F" w:rsidP="00A56084">
            <w:pPr>
              <w:spacing w:after="0" w:line="240" w:lineRule="auto"/>
              <w:jc w:val="both"/>
              <w:rPr>
                <w:rFonts w:ascii="Times New Roman" w:hAnsi="Times New Roman" w:cs="Times New Roman"/>
                <w:sz w:val="18"/>
                <w:szCs w:val="18"/>
              </w:rPr>
            </w:pPr>
          </w:p>
          <w:p w:rsidR="001E509F" w:rsidRPr="00405EDA" w:rsidRDefault="001E509F" w:rsidP="00A56084">
            <w:pPr>
              <w:spacing w:after="0" w:line="240" w:lineRule="auto"/>
              <w:jc w:val="both"/>
              <w:rPr>
                <w:rFonts w:ascii="Times New Roman" w:hAnsi="Times New Roman" w:cs="Times New Roman"/>
                <w:sz w:val="18"/>
                <w:szCs w:val="18"/>
              </w:rPr>
            </w:pPr>
          </w:p>
          <w:p w:rsidR="001E509F" w:rsidRPr="00405EDA" w:rsidRDefault="001E509F" w:rsidP="00A56084">
            <w:pPr>
              <w:spacing w:after="0" w:line="240" w:lineRule="auto"/>
              <w:jc w:val="both"/>
              <w:rPr>
                <w:rFonts w:ascii="Times New Roman" w:hAnsi="Times New Roman" w:cs="Times New Roman"/>
                <w:sz w:val="18"/>
                <w:szCs w:val="18"/>
              </w:rPr>
            </w:pPr>
          </w:p>
          <w:p w:rsidR="001E509F" w:rsidRPr="00405EDA" w:rsidRDefault="001E509F" w:rsidP="00A56084">
            <w:pPr>
              <w:spacing w:after="0" w:line="240" w:lineRule="auto"/>
              <w:jc w:val="both"/>
              <w:rPr>
                <w:rFonts w:ascii="Times New Roman" w:hAnsi="Times New Roman" w:cs="Times New Roman"/>
                <w:sz w:val="18"/>
                <w:szCs w:val="18"/>
              </w:rPr>
            </w:pPr>
          </w:p>
          <w:p w:rsidR="001E509F" w:rsidRPr="00405EDA" w:rsidRDefault="001E509F" w:rsidP="00A56084">
            <w:pPr>
              <w:spacing w:after="0" w:line="240" w:lineRule="auto"/>
              <w:jc w:val="both"/>
              <w:rPr>
                <w:rFonts w:ascii="Times New Roman" w:hAnsi="Times New Roman" w:cs="Times New Roman"/>
                <w:sz w:val="18"/>
                <w:szCs w:val="18"/>
              </w:rPr>
            </w:pPr>
          </w:p>
          <w:p w:rsidR="001E509F" w:rsidRPr="00405EDA" w:rsidRDefault="001E509F" w:rsidP="00A56084">
            <w:pPr>
              <w:spacing w:after="0" w:line="240" w:lineRule="auto"/>
              <w:jc w:val="both"/>
              <w:rPr>
                <w:rFonts w:ascii="Times New Roman" w:hAnsi="Times New Roman" w:cs="Times New Roman"/>
                <w:sz w:val="18"/>
                <w:szCs w:val="18"/>
              </w:rPr>
            </w:pPr>
          </w:p>
          <w:p w:rsidR="001E509F" w:rsidRPr="00405EDA" w:rsidRDefault="001E509F" w:rsidP="001E509F">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Управление имущественных и земельных отношений администрации города Липецка</w:t>
            </w:r>
          </w:p>
          <w:p w:rsidR="001E509F" w:rsidRPr="00405EDA" w:rsidRDefault="001E509F" w:rsidP="00A56084">
            <w:pPr>
              <w:spacing w:after="0" w:line="240" w:lineRule="auto"/>
              <w:jc w:val="both"/>
              <w:rPr>
                <w:rFonts w:ascii="Times New Roman" w:hAnsi="Times New Roman" w:cs="Times New Roman"/>
                <w:sz w:val="18"/>
                <w:szCs w:val="18"/>
              </w:rPr>
            </w:pPr>
          </w:p>
        </w:tc>
      </w:tr>
      <w:tr w:rsidR="00412D08" w:rsidRPr="00405EDA" w:rsidTr="00AA0D76">
        <w:trPr>
          <w:trHeight w:val="318"/>
        </w:trPr>
        <w:tc>
          <w:tcPr>
            <w:tcW w:w="408" w:type="dxa"/>
          </w:tcPr>
          <w:p w:rsidR="00412D08" w:rsidRPr="00405EDA" w:rsidRDefault="00412D08" w:rsidP="00412D08">
            <w:pPr>
              <w:spacing w:after="0" w:line="240" w:lineRule="auto"/>
              <w:rPr>
                <w:rFonts w:ascii="Times New Roman" w:hAnsi="Times New Roman" w:cs="Times New Roman"/>
                <w:sz w:val="18"/>
                <w:szCs w:val="18"/>
              </w:rPr>
            </w:pPr>
            <w:r w:rsidRPr="00405EDA">
              <w:rPr>
                <w:rFonts w:ascii="Times New Roman" w:hAnsi="Times New Roman" w:cs="Times New Roman"/>
                <w:sz w:val="18"/>
                <w:szCs w:val="18"/>
              </w:rPr>
              <w:t>18.</w:t>
            </w:r>
          </w:p>
        </w:tc>
        <w:tc>
          <w:tcPr>
            <w:tcW w:w="2125" w:type="dxa"/>
            <w:gridSpan w:val="3"/>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Обеспечение и сохранение целевого использования муниципальных объектов недвижимого имущества в социальной сфере</w:t>
            </w:r>
          </w:p>
        </w:tc>
        <w:tc>
          <w:tcPr>
            <w:tcW w:w="3810" w:type="dxa"/>
          </w:tcPr>
          <w:p w:rsidR="00412D08" w:rsidRPr="00405EDA" w:rsidRDefault="00412D08" w:rsidP="00412D08">
            <w:pPr>
              <w:spacing w:after="0" w:line="240" w:lineRule="auto"/>
              <w:jc w:val="both"/>
              <w:rPr>
                <w:rFonts w:ascii="Times New Roman" w:hAnsi="Times New Roman" w:cs="Times New Roman"/>
                <w:sz w:val="18"/>
                <w:szCs w:val="18"/>
              </w:rPr>
            </w:pPr>
          </w:p>
        </w:tc>
        <w:tc>
          <w:tcPr>
            <w:tcW w:w="1026" w:type="dxa"/>
          </w:tcPr>
          <w:p w:rsidR="00412D08" w:rsidRPr="00405EDA" w:rsidRDefault="00412D08" w:rsidP="00412D08">
            <w:pPr>
              <w:spacing w:after="0" w:line="240" w:lineRule="auto"/>
              <w:jc w:val="center"/>
              <w:rPr>
                <w:rFonts w:ascii="Times New Roman" w:hAnsi="Times New Roman" w:cs="Times New Roman"/>
                <w:sz w:val="18"/>
                <w:szCs w:val="18"/>
              </w:rPr>
            </w:pPr>
          </w:p>
        </w:tc>
        <w:tc>
          <w:tcPr>
            <w:tcW w:w="995" w:type="dxa"/>
          </w:tcPr>
          <w:p w:rsidR="00412D08" w:rsidRPr="00405EDA" w:rsidRDefault="00412D08" w:rsidP="00412D08">
            <w:pPr>
              <w:spacing w:after="0" w:line="240" w:lineRule="auto"/>
              <w:jc w:val="center"/>
              <w:rPr>
                <w:rFonts w:ascii="Times New Roman" w:hAnsi="Times New Roman" w:cs="Times New Roman"/>
                <w:sz w:val="18"/>
                <w:szCs w:val="18"/>
              </w:rPr>
            </w:pPr>
          </w:p>
        </w:tc>
        <w:tc>
          <w:tcPr>
            <w:tcW w:w="312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18.1. Формирование реестра государственных, муниципальных объектов недвижимого имущества в социальной сфере, его актуализация</w:t>
            </w:r>
          </w:p>
          <w:p w:rsidR="00285B63" w:rsidRPr="00405EDA" w:rsidRDefault="00285B63" w:rsidP="00412D08">
            <w:pPr>
              <w:spacing w:after="0" w:line="240" w:lineRule="auto"/>
              <w:jc w:val="both"/>
              <w:rPr>
                <w:rFonts w:ascii="Times New Roman" w:hAnsi="Times New Roman" w:cs="Times New Roman"/>
                <w:sz w:val="18"/>
                <w:szCs w:val="18"/>
              </w:rPr>
            </w:pPr>
          </w:p>
          <w:p w:rsidR="00285B63" w:rsidRPr="00405EDA" w:rsidRDefault="00285B63" w:rsidP="00412D08">
            <w:pPr>
              <w:spacing w:after="0" w:line="240" w:lineRule="auto"/>
              <w:jc w:val="both"/>
              <w:rPr>
                <w:rFonts w:ascii="Times New Roman" w:hAnsi="Times New Roman" w:cs="Times New Roman"/>
                <w:sz w:val="18"/>
                <w:szCs w:val="18"/>
              </w:rPr>
            </w:pPr>
          </w:p>
          <w:p w:rsidR="00285B63" w:rsidRPr="00405EDA" w:rsidRDefault="00285B63" w:rsidP="00412D08">
            <w:pPr>
              <w:spacing w:after="0" w:line="240" w:lineRule="auto"/>
              <w:jc w:val="both"/>
              <w:rPr>
                <w:rFonts w:ascii="Times New Roman" w:hAnsi="Times New Roman" w:cs="Times New Roman"/>
                <w:sz w:val="18"/>
                <w:szCs w:val="18"/>
              </w:rPr>
            </w:pPr>
          </w:p>
          <w:p w:rsidR="00285B63" w:rsidRPr="00405EDA" w:rsidRDefault="00285B63" w:rsidP="00412D08">
            <w:pPr>
              <w:spacing w:after="0" w:line="240" w:lineRule="auto"/>
              <w:jc w:val="both"/>
              <w:rPr>
                <w:rFonts w:ascii="Times New Roman" w:hAnsi="Times New Roman" w:cs="Times New Roman"/>
                <w:sz w:val="18"/>
                <w:szCs w:val="18"/>
              </w:rPr>
            </w:pPr>
          </w:p>
          <w:p w:rsidR="00285B63" w:rsidRPr="00405EDA" w:rsidRDefault="00285B63" w:rsidP="00412D08">
            <w:pPr>
              <w:spacing w:after="0" w:line="240" w:lineRule="auto"/>
              <w:jc w:val="both"/>
              <w:rPr>
                <w:rFonts w:ascii="Times New Roman" w:hAnsi="Times New Roman" w:cs="Times New Roman"/>
                <w:sz w:val="18"/>
                <w:szCs w:val="18"/>
              </w:rPr>
            </w:pPr>
          </w:p>
          <w:p w:rsidR="00285B63" w:rsidRPr="00405EDA" w:rsidRDefault="00285B63" w:rsidP="00412D08">
            <w:pPr>
              <w:spacing w:after="0" w:line="240" w:lineRule="auto"/>
              <w:jc w:val="both"/>
              <w:rPr>
                <w:rFonts w:ascii="Times New Roman" w:hAnsi="Times New Roman" w:cs="Times New Roman"/>
                <w:sz w:val="18"/>
                <w:szCs w:val="18"/>
              </w:rPr>
            </w:pPr>
          </w:p>
          <w:p w:rsidR="00285B63" w:rsidRPr="00405EDA" w:rsidRDefault="00285B63"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В соответствии с поручением главы администрации Липецкой области в рамках реализации регионального проекта «Цифровая экономика», организован учет имущества в рекомендованной информационной системе «Управление имуществом Липецкой области». Данные актуализированы.</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18.2. Рассмотрение и принятие решений о возможности и необходимости использования объектов в соответствии с целевым назначением</w:t>
            </w:r>
          </w:p>
          <w:p w:rsidR="00412D08" w:rsidRPr="00405EDA" w:rsidRDefault="00412D08" w:rsidP="00412D08">
            <w:pPr>
              <w:spacing w:after="0" w:line="240" w:lineRule="auto"/>
              <w:jc w:val="both"/>
              <w:rPr>
                <w:rFonts w:ascii="Times New Roman" w:hAnsi="Times New Roman" w:cs="Times New Roman"/>
                <w:sz w:val="18"/>
                <w:szCs w:val="18"/>
              </w:rPr>
            </w:pPr>
          </w:p>
          <w:p w:rsidR="00464ADA"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В текущем году, имущество, используемое не по целевому назначению, не выявлено.</w:t>
            </w:r>
          </w:p>
          <w:p w:rsidR="00464ADA" w:rsidRPr="00405EDA" w:rsidRDefault="00464ADA" w:rsidP="00464ADA">
            <w:pPr>
              <w:rPr>
                <w:rFonts w:ascii="Times New Roman" w:hAnsi="Times New Roman" w:cs="Times New Roman"/>
                <w:sz w:val="18"/>
                <w:szCs w:val="18"/>
              </w:rPr>
            </w:pPr>
          </w:p>
          <w:p w:rsidR="00412D08" w:rsidRPr="00405EDA" w:rsidRDefault="00412D08" w:rsidP="00464ADA">
            <w:pPr>
              <w:rPr>
                <w:rFonts w:ascii="Times New Roman" w:hAnsi="Times New Roman" w:cs="Times New Roman"/>
                <w:sz w:val="18"/>
                <w:szCs w:val="18"/>
              </w:rPr>
            </w:pPr>
          </w:p>
        </w:tc>
        <w:tc>
          <w:tcPr>
            <w:tcW w:w="1559" w:type="dxa"/>
          </w:tcPr>
          <w:p w:rsidR="00412D08" w:rsidRPr="00405EDA" w:rsidRDefault="00412D08"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2022 - 2025 гг.</w:t>
            </w: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412D08" w:rsidRPr="00405EDA" w:rsidRDefault="00412D08" w:rsidP="00412D08">
            <w:pPr>
              <w:spacing w:after="0" w:line="240" w:lineRule="auto"/>
              <w:jc w:val="center"/>
              <w:rPr>
                <w:rFonts w:ascii="Times New Roman" w:hAnsi="Times New Roman" w:cs="Times New Roman"/>
                <w:sz w:val="18"/>
                <w:szCs w:val="18"/>
              </w:rPr>
            </w:pPr>
          </w:p>
          <w:p w:rsidR="00285B63" w:rsidRPr="00405EDA" w:rsidRDefault="00285B63" w:rsidP="00412D08">
            <w:pPr>
              <w:spacing w:after="0" w:line="240" w:lineRule="auto"/>
              <w:jc w:val="center"/>
              <w:rPr>
                <w:rFonts w:ascii="Times New Roman" w:hAnsi="Times New Roman" w:cs="Times New Roman"/>
                <w:sz w:val="18"/>
                <w:szCs w:val="18"/>
              </w:rPr>
            </w:pPr>
          </w:p>
          <w:p w:rsidR="00285B63" w:rsidRPr="00405EDA" w:rsidRDefault="00285B63" w:rsidP="00285B63">
            <w:pPr>
              <w:rPr>
                <w:rFonts w:ascii="Times New Roman" w:hAnsi="Times New Roman" w:cs="Times New Roman"/>
                <w:sz w:val="18"/>
                <w:szCs w:val="18"/>
              </w:rPr>
            </w:pPr>
          </w:p>
          <w:p w:rsidR="00285B63" w:rsidRPr="00405EDA" w:rsidRDefault="00285B63" w:rsidP="00285B63">
            <w:pPr>
              <w:rPr>
                <w:rFonts w:ascii="Times New Roman" w:hAnsi="Times New Roman" w:cs="Times New Roman"/>
                <w:sz w:val="18"/>
                <w:szCs w:val="18"/>
              </w:rPr>
            </w:pPr>
          </w:p>
          <w:p w:rsidR="00285B63" w:rsidRPr="00405EDA" w:rsidRDefault="00285B63" w:rsidP="00285B63">
            <w:pPr>
              <w:rPr>
                <w:rFonts w:ascii="Times New Roman" w:hAnsi="Times New Roman" w:cs="Times New Roman"/>
                <w:sz w:val="18"/>
                <w:szCs w:val="18"/>
              </w:rPr>
            </w:pPr>
          </w:p>
          <w:p w:rsidR="00285B63" w:rsidRPr="00405EDA" w:rsidRDefault="00285B63" w:rsidP="00285B63">
            <w:pPr>
              <w:rPr>
                <w:rFonts w:ascii="Times New Roman" w:hAnsi="Times New Roman" w:cs="Times New Roman"/>
                <w:sz w:val="18"/>
                <w:szCs w:val="18"/>
              </w:rPr>
            </w:pPr>
            <w:r w:rsidRPr="00405EDA">
              <w:rPr>
                <w:rFonts w:ascii="Times New Roman" w:hAnsi="Times New Roman" w:cs="Times New Roman"/>
                <w:sz w:val="18"/>
                <w:szCs w:val="18"/>
              </w:rPr>
              <w:t xml:space="preserve">     2022-2025 гг.</w:t>
            </w:r>
          </w:p>
          <w:p w:rsidR="00285B63" w:rsidRPr="00405EDA" w:rsidRDefault="00285B63" w:rsidP="00285B63">
            <w:pPr>
              <w:rPr>
                <w:rFonts w:ascii="Times New Roman" w:hAnsi="Times New Roman" w:cs="Times New Roman"/>
                <w:sz w:val="18"/>
                <w:szCs w:val="18"/>
              </w:rPr>
            </w:pPr>
          </w:p>
          <w:p w:rsidR="00412D08" w:rsidRPr="00405EDA" w:rsidRDefault="00412D08" w:rsidP="00285B63">
            <w:pPr>
              <w:jc w:val="center"/>
              <w:rPr>
                <w:rFonts w:ascii="Times New Roman" w:hAnsi="Times New Roman" w:cs="Times New Roman"/>
                <w:sz w:val="18"/>
                <w:szCs w:val="18"/>
              </w:rPr>
            </w:pPr>
          </w:p>
        </w:tc>
        <w:tc>
          <w:tcPr>
            <w:tcW w:w="2408" w:type="dxa"/>
            <w:gridSpan w:val="2"/>
          </w:tcPr>
          <w:p w:rsidR="00285B63" w:rsidRPr="00405EDA" w:rsidRDefault="00285B63" w:rsidP="00285B63">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образования администрации города Липецка</w:t>
            </w:r>
          </w:p>
          <w:p w:rsidR="00285B63" w:rsidRPr="00405EDA" w:rsidRDefault="00285B63" w:rsidP="00285B63">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культуры и туризма администрации города Липецка</w:t>
            </w:r>
          </w:p>
          <w:p w:rsidR="00285B63" w:rsidRPr="00405EDA" w:rsidRDefault="00285B63" w:rsidP="00285B63">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по физической культуре и спорту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Управление имущественных и земельных отношений администрации города Липецка</w:t>
            </w:r>
          </w:p>
          <w:p w:rsidR="00412D08" w:rsidRPr="00405EDA" w:rsidRDefault="00575CB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по физической культуре и спорту администрации города Липецка</w:t>
            </w:r>
          </w:p>
          <w:p w:rsidR="00412D08" w:rsidRPr="00405EDA" w:rsidRDefault="00412D08" w:rsidP="00412D08">
            <w:pPr>
              <w:spacing w:after="0" w:line="240" w:lineRule="auto"/>
              <w:jc w:val="both"/>
              <w:rPr>
                <w:rFonts w:ascii="Times New Roman" w:hAnsi="Times New Roman" w:cs="Times New Roman"/>
                <w:sz w:val="18"/>
                <w:szCs w:val="18"/>
              </w:rPr>
            </w:pPr>
          </w:p>
          <w:p w:rsidR="00221682" w:rsidRPr="00405EDA" w:rsidRDefault="00221682" w:rsidP="00412D08">
            <w:pPr>
              <w:spacing w:after="0" w:line="240" w:lineRule="auto"/>
              <w:jc w:val="both"/>
              <w:rPr>
                <w:rFonts w:ascii="Times New Roman" w:hAnsi="Times New Roman" w:cs="Times New Roman"/>
                <w:sz w:val="18"/>
                <w:szCs w:val="18"/>
              </w:rPr>
            </w:pPr>
          </w:p>
          <w:p w:rsidR="00221682" w:rsidRPr="00405EDA" w:rsidRDefault="00221682" w:rsidP="00412D08">
            <w:pPr>
              <w:spacing w:after="0" w:line="240" w:lineRule="auto"/>
              <w:jc w:val="both"/>
              <w:rPr>
                <w:rFonts w:ascii="Times New Roman" w:hAnsi="Times New Roman" w:cs="Times New Roman"/>
                <w:sz w:val="18"/>
                <w:szCs w:val="18"/>
              </w:rPr>
            </w:pPr>
          </w:p>
          <w:p w:rsidR="001E509F" w:rsidRPr="00405EDA" w:rsidRDefault="001E509F" w:rsidP="00412D08">
            <w:pPr>
              <w:spacing w:after="0" w:line="240" w:lineRule="auto"/>
              <w:jc w:val="both"/>
              <w:rPr>
                <w:rFonts w:ascii="Times New Roman" w:hAnsi="Times New Roman" w:cs="Times New Roman"/>
                <w:sz w:val="18"/>
                <w:szCs w:val="18"/>
              </w:rPr>
            </w:pPr>
          </w:p>
          <w:p w:rsidR="001E509F" w:rsidRPr="00405EDA" w:rsidRDefault="001E509F" w:rsidP="00412D08">
            <w:pPr>
              <w:spacing w:after="0" w:line="240" w:lineRule="auto"/>
              <w:jc w:val="both"/>
              <w:rPr>
                <w:rFonts w:ascii="Times New Roman" w:hAnsi="Times New Roman" w:cs="Times New Roman"/>
                <w:sz w:val="18"/>
                <w:szCs w:val="18"/>
              </w:rPr>
            </w:pPr>
          </w:p>
          <w:p w:rsidR="001E509F" w:rsidRPr="00405EDA" w:rsidRDefault="001E509F" w:rsidP="00412D08">
            <w:pPr>
              <w:spacing w:after="0" w:line="240" w:lineRule="auto"/>
              <w:jc w:val="both"/>
              <w:rPr>
                <w:rFonts w:ascii="Times New Roman" w:hAnsi="Times New Roman" w:cs="Times New Roman"/>
                <w:sz w:val="18"/>
                <w:szCs w:val="18"/>
              </w:rPr>
            </w:pPr>
          </w:p>
          <w:p w:rsidR="001E509F" w:rsidRPr="00405EDA" w:rsidRDefault="001E509F" w:rsidP="00412D08">
            <w:pPr>
              <w:spacing w:after="0" w:line="240" w:lineRule="auto"/>
              <w:jc w:val="both"/>
              <w:rPr>
                <w:rFonts w:ascii="Times New Roman" w:hAnsi="Times New Roman" w:cs="Times New Roman"/>
                <w:sz w:val="18"/>
                <w:szCs w:val="18"/>
              </w:rPr>
            </w:pPr>
          </w:p>
          <w:p w:rsidR="001E509F" w:rsidRPr="00405EDA" w:rsidRDefault="001E509F" w:rsidP="00412D08">
            <w:pPr>
              <w:spacing w:after="0" w:line="240" w:lineRule="auto"/>
              <w:jc w:val="both"/>
              <w:rPr>
                <w:rFonts w:ascii="Times New Roman" w:hAnsi="Times New Roman" w:cs="Times New Roman"/>
                <w:sz w:val="18"/>
                <w:szCs w:val="18"/>
              </w:rPr>
            </w:pPr>
          </w:p>
          <w:p w:rsidR="0026181D" w:rsidRPr="00405EDA" w:rsidRDefault="0026181D" w:rsidP="0026181D">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 xml:space="preserve">Управление имущественных и земельных отношений администрации города Липецка </w:t>
            </w:r>
          </w:p>
          <w:p w:rsidR="0026181D" w:rsidRPr="00405EDA" w:rsidRDefault="0026181D" w:rsidP="0026181D">
            <w:pPr>
              <w:spacing w:after="0" w:line="240" w:lineRule="auto"/>
              <w:jc w:val="both"/>
              <w:rPr>
                <w:rFonts w:ascii="Times New Roman" w:hAnsi="Times New Roman" w:cs="Times New Roman"/>
                <w:sz w:val="18"/>
                <w:szCs w:val="18"/>
              </w:rPr>
            </w:pPr>
          </w:p>
          <w:p w:rsidR="0026181D" w:rsidRPr="00405EDA" w:rsidRDefault="0026181D" w:rsidP="0026181D">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образования администрации города Липецка</w:t>
            </w:r>
          </w:p>
          <w:p w:rsidR="0026181D" w:rsidRPr="00405EDA" w:rsidRDefault="0026181D" w:rsidP="0026181D">
            <w:pPr>
              <w:spacing w:after="0" w:line="240" w:lineRule="auto"/>
              <w:jc w:val="both"/>
              <w:rPr>
                <w:rFonts w:ascii="Times New Roman" w:hAnsi="Times New Roman" w:cs="Times New Roman"/>
                <w:sz w:val="18"/>
                <w:szCs w:val="18"/>
              </w:rPr>
            </w:pPr>
          </w:p>
          <w:p w:rsidR="0026181D" w:rsidRPr="00405EDA" w:rsidRDefault="0026181D" w:rsidP="0026181D">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культуры и туризма администрации города Липецка</w:t>
            </w:r>
          </w:p>
          <w:p w:rsidR="0026181D" w:rsidRPr="00405EDA" w:rsidRDefault="0026181D" w:rsidP="0026181D">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по физической культуре и спорту администрации города Липецка</w:t>
            </w:r>
          </w:p>
          <w:p w:rsidR="00221682" w:rsidRPr="00405EDA" w:rsidRDefault="00221682" w:rsidP="00412D08">
            <w:pPr>
              <w:spacing w:after="0" w:line="240" w:lineRule="auto"/>
              <w:jc w:val="both"/>
              <w:rPr>
                <w:rFonts w:ascii="Times New Roman" w:hAnsi="Times New Roman" w:cs="Times New Roman"/>
                <w:sz w:val="18"/>
                <w:szCs w:val="18"/>
              </w:rPr>
            </w:pPr>
          </w:p>
          <w:p w:rsidR="00221682" w:rsidRPr="00405EDA" w:rsidRDefault="00221682"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412D08" w:rsidRPr="00405EDA" w:rsidRDefault="00412D08" w:rsidP="00412D08">
            <w:pPr>
              <w:spacing w:after="0" w:line="240" w:lineRule="auto"/>
              <w:jc w:val="both"/>
              <w:rPr>
                <w:rFonts w:ascii="Times New Roman" w:hAnsi="Times New Roman" w:cs="Times New Roman"/>
                <w:sz w:val="18"/>
                <w:szCs w:val="18"/>
              </w:rPr>
            </w:pPr>
          </w:p>
          <w:p w:rsidR="00B74A7B" w:rsidRPr="00405EDA" w:rsidRDefault="00B74A7B" w:rsidP="00412D08">
            <w:pPr>
              <w:spacing w:after="0" w:line="240" w:lineRule="auto"/>
              <w:jc w:val="both"/>
              <w:rPr>
                <w:rFonts w:ascii="Times New Roman" w:hAnsi="Times New Roman" w:cs="Times New Roman"/>
                <w:sz w:val="18"/>
                <w:szCs w:val="18"/>
              </w:rPr>
            </w:pPr>
          </w:p>
          <w:p w:rsidR="00B74A7B" w:rsidRPr="00405EDA" w:rsidRDefault="00B74A7B" w:rsidP="00412D08">
            <w:pPr>
              <w:spacing w:after="0" w:line="240" w:lineRule="auto"/>
              <w:jc w:val="both"/>
              <w:rPr>
                <w:rFonts w:ascii="Times New Roman" w:hAnsi="Times New Roman" w:cs="Times New Roman"/>
                <w:sz w:val="18"/>
                <w:szCs w:val="18"/>
              </w:rPr>
            </w:pPr>
          </w:p>
          <w:p w:rsidR="00285B63" w:rsidRPr="00405EDA" w:rsidRDefault="00285B63" w:rsidP="00412D08">
            <w:pPr>
              <w:spacing w:after="0" w:line="240" w:lineRule="auto"/>
              <w:jc w:val="both"/>
              <w:rPr>
                <w:rFonts w:ascii="Times New Roman" w:hAnsi="Times New Roman" w:cs="Times New Roman"/>
                <w:sz w:val="18"/>
                <w:szCs w:val="18"/>
              </w:rPr>
            </w:pPr>
          </w:p>
          <w:p w:rsidR="00285B63" w:rsidRPr="00405EDA" w:rsidRDefault="00285B63" w:rsidP="00412D08">
            <w:pPr>
              <w:spacing w:after="0" w:line="240" w:lineRule="auto"/>
              <w:jc w:val="both"/>
              <w:rPr>
                <w:rFonts w:ascii="Times New Roman" w:hAnsi="Times New Roman" w:cs="Times New Roman"/>
                <w:sz w:val="18"/>
                <w:szCs w:val="18"/>
              </w:rPr>
            </w:pPr>
          </w:p>
          <w:p w:rsidR="00285B63" w:rsidRPr="00405EDA" w:rsidRDefault="00285B63" w:rsidP="00412D08">
            <w:pPr>
              <w:spacing w:after="0" w:line="240" w:lineRule="auto"/>
              <w:jc w:val="both"/>
              <w:rPr>
                <w:rFonts w:ascii="Times New Roman" w:hAnsi="Times New Roman" w:cs="Times New Roman"/>
                <w:sz w:val="18"/>
                <w:szCs w:val="18"/>
              </w:rPr>
            </w:pPr>
          </w:p>
          <w:p w:rsidR="00412D08" w:rsidRPr="00405EDA" w:rsidRDefault="00412D08" w:rsidP="0026181D">
            <w:pPr>
              <w:spacing w:after="0" w:line="240" w:lineRule="auto"/>
              <w:jc w:val="both"/>
              <w:rPr>
                <w:rFonts w:ascii="Times New Roman" w:hAnsi="Times New Roman" w:cs="Times New Roman"/>
                <w:sz w:val="18"/>
                <w:szCs w:val="18"/>
              </w:rPr>
            </w:pPr>
          </w:p>
        </w:tc>
      </w:tr>
      <w:tr w:rsidR="00412D08" w:rsidRPr="00405EDA" w:rsidTr="00721C9C">
        <w:trPr>
          <w:trHeight w:val="258"/>
        </w:trPr>
        <w:tc>
          <w:tcPr>
            <w:tcW w:w="15451" w:type="dxa"/>
            <w:gridSpan w:val="11"/>
          </w:tcPr>
          <w:p w:rsidR="00412D08" w:rsidRPr="00405EDA" w:rsidRDefault="00412D08" w:rsidP="00412D08">
            <w:pPr>
              <w:spacing w:after="0" w:line="240" w:lineRule="auto"/>
              <w:jc w:val="center"/>
              <w:rPr>
                <w:rFonts w:ascii="Times New Roman" w:hAnsi="Times New Roman" w:cs="Times New Roman"/>
                <w:b/>
                <w:sz w:val="18"/>
                <w:szCs w:val="18"/>
              </w:rPr>
            </w:pPr>
            <w:r w:rsidRPr="00405EDA">
              <w:rPr>
                <w:rFonts w:ascii="Times New Roman" w:hAnsi="Times New Roman" w:cs="Times New Roman"/>
                <w:b/>
                <w:sz w:val="18"/>
                <w:szCs w:val="18"/>
              </w:rPr>
              <w:t>Стимулирование новых предпринимательских инициатив</w:t>
            </w:r>
          </w:p>
        </w:tc>
      </w:tr>
      <w:tr w:rsidR="00412D08" w:rsidRPr="00405EDA" w:rsidTr="008E7888">
        <w:trPr>
          <w:trHeight w:val="2125"/>
        </w:trPr>
        <w:tc>
          <w:tcPr>
            <w:tcW w:w="408" w:type="dxa"/>
          </w:tcPr>
          <w:p w:rsidR="00412D08" w:rsidRPr="00405EDA" w:rsidRDefault="00412D08" w:rsidP="00412D08">
            <w:pPr>
              <w:spacing w:after="0" w:line="240" w:lineRule="auto"/>
              <w:rPr>
                <w:rFonts w:ascii="Times New Roman" w:hAnsi="Times New Roman" w:cs="Times New Roman"/>
                <w:sz w:val="18"/>
                <w:szCs w:val="18"/>
              </w:rPr>
            </w:pPr>
            <w:r w:rsidRPr="00405EDA">
              <w:rPr>
                <w:rFonts w:ascii="Times New Roman" w:hAnsi="Times New Roman" w:cs="Times New Roman"/>
                <w:sz w:val="18"/>
                <w:szCs w:val="18"/>
                <w:lang w:val="en-US"/>
              </w:rPr>
              <w:t>19</w:t>
            </w:r>
            <w:r w:rsidRPr="00405EDA">
              <w:rPr>
                <w:rFonts w:ascii="Times New Roman" w:hAnsi="Times New Roman" w:cs="Times New Roman"/>
                <w:sz w:val="18"/>
                <w:szCs w:val="18"/>
              </w:rPr>
              <w:t>.</w:t>
            </w:r>
          </w:p>
        </w:tc>
        <w:tc>
          <w:tcPr>
            <w:tcW w:w="2125" w:type="dxa"/>
            <w:gridSpan w:val="3"/>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Стимулирование новых предпринимательских инициатив, обеспечивающих возможности для поиска, отбора и обучения потенциальных предпринимателей, в том числе в инновационной сфере</w:t>
            </w:r>
          </w:p>
        </w:tc>
        <w:tc>
          <w:tcPr>
            <w:tcW w:w="381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 xml:space="preserve">Количество молодежных социально-экономических проектов, получивших поддержку, ед. </w:t>
            </w:r>
          </w:p>
          <w:p w:rsidR="00412D08" w:rsidRPr="00405EDA" w:rsidRDefault="00412D08" w:rsidP="00412D08">
            <w:pPr>
              <w:spacing w:after="0" w:line="240" w:lineRule="auto"/>
              <w:jc w:val="both"/>
              <w:rPr>
                <w:rFonts w:ascii="Times New Roman" w:hAnsi="Times New Roman" w:cs="Times New Roman"/>
                <w:sz w:val="18"/>
                <w:szCs w:val="18"/>
              </w:rPr>
            </w:pPr>
          </w:p>
        </w:tc>
        <w:tc>
          <w:tcPr>
            <w:tcW w:w="1026" w:type="dxa"/>
          </w:tcPr>
          <w:p w:rsidR="00412D08" w:rsidRPr="00405EDA" w:rsidRDefault="00CE151B"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22</w:t>
            </w:r>
          </w:p>
        </w:tc>
        <w:tc>
          <w:tcPr>
            <w:tcW w:w="995" w:type="dxa"/>
          </w:tcPr>
          <w:p w:rsidR="00412D08" w:rsidRPr="00405EDA" w:rsidRDefault="005E5F6B" w:rsidP="00412D08">
            <w:pPr>
              <w:spacing w:after="0" w:line="240" w:lineRule="auto"/>
              <w:jc w:val="center"/>
              <w:rPr>
                <w:rFonts w:ascii="Times New Roman" w:hAnsi="Times New Roman" w:cs="Times New Roman"/>
                <w:sz w:val="18"/>
                <w:szCs w:val="18"/>
                <w:lang w:val="en-US"/>
              </w:rPr>
            </w:pPr>
            <w:r w:rsidRPr="00405EDA">
              <w:rPr>
                <w:rFonts w:ascii="Times New Roman" w:hAnsi="Times New Roman" w:cs="Times New Roman"/>
                <w:sz w:val="18"/>
                <w:szCs w:val="18"/>
                <w:lang w:val="en-US"/>
              </w:rPr>
              <w:t>25</w:t>
            </w:r>
          </w:p>
        </w:tc>
        <w:tc>
          <w:tcPr>
            <w:tcW w:w="312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 xml:space="preserve">Организация и проведение конкурсов проектов (грантовой поддержки) по направлениям молодежной политики (работы с молодежью), среди физических лиц от 18 до 30 лет, социально ориентированных некоммерческих организаций </w:t>
            </w:r>
          </w:p>
        </w:tc>
        <w:tc>
          <w:tcPr>
            <w:tcW w:w="1559" w:type="dxa"/>
          </w:tcPr>
          <w:p w:rsidR="00412D08" w:rsidRPr="00405EDA" w:rsidRDefault="00B810A7"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w:t>
            </w:r>
            <w:r w:rsidRPr="00405EDA">
              <w:rPr>
                <w:rFonts w:ascii="Times New Roman" w:hAnsi="Times New Roman" w:cs="Times New Roman"/>
                <w:sz w:val="18"/>
                <w:szCs w:val="18"/>
                <w:lang w:val="en-US"/>
              </w:rPr>
              <w:t>22</w:t>
            </w:r>
            <w:r w:rsidRPr="00405EDA">
              <w:rPr>
                <w:rFonts w:ascii="Times New Roman" w:hAnsi="Times New Roman" w:cs="Times New Roman"/>
                <w:sz w:val="18"/>
                <w:szCs w:val="18"/>
              </w:rPr>
              <w:t xml:space="preserve"> - 20</w:t>
            </w:r>
            <w:r w:rsidR="0033057C" w:rsidRPr="00405EDA">
              <w:rPr>
                <w:rFonts w:ascii="Times New Roman" w:hAnsi="Times New Roman" w:cs="Times New Roman"/>
                <w:sz w:val="18"/>
                <w:szCs w:val="18"/>
                <w:lang w:val="en-US"/>
              </w:rPr>
              <w:t>2</w:t>
            </w:r>
            <w:r w:rsidR="0033057C" w:rsidRPr="00405EDA">
              <w:rPr>
                <w:rFonts w:ascii="Times New Roman" w:hAnsi="Times New Roman" w:cs="Times New Roman"/>
                <w:sz w:val="18"/>
                <w:szCs w:val="18"/>
              </w:rPr>
              <w:t>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Администрация города Липецка</w:t>
            </w:r>
          </w:p>
        </w:tc>
      </w:tr>
      <w:tr w:rsidR="00412D08" w:rsidRPr="00405EDA" w:rsidTr="008E7888">
        <w:trPr>
          <w:trHeight w:val="1257"/>
        </w:trPr>
        <w:tc>
          <w:tcPr>
            <w:tcW w:w="408" w:type="dxa"/>
          </w:tcPr>
          <w:p w:rsidR="00412D08" w:rsidRPr="00405EDA" w:rsidRDefault="00412D08" w:rsidP="00412D08">
            <w:pPr>
              <w:spacing w:after="0" w:line="240" w:lineRule="auto"/>
              <w:rPr>
                <w:rFonts w:ascii="Times New Roman" w:hAnsi="Times New Roman" w:cs="Times New Roman"/>
                <w:sz w:val="18"/>
                <w:szCs w:val="18"/>
              </w:rPr>
            </w:pPr>
            <w:r w:rsidRPr="00405EDA">
              <w:rPr>
                <w:rFonts w:ascii="Times New Roman" w:hAnsi="Times New Roman" w:cs="Times New Roman"/>
                <w:sz w:val="18"/>
                <w:szCs w:val="18"/>
              </w:rPr>
              <w:t>2</w:t>
            </w:r>
            <w:r w:rsidRPr="00405EDA">
              <w:rPr>
                <w:rFonts w:ascii="Times New Roman" w:hAnsi="Times New Roman" w:cs="Times New Roman"/>
                <w:sz w:val="18"/>
                <w:szCs w:val="18"/>
                <w:lang w:val="en-US"/>
              </w:rPr>
              <w:t>0</w:t>
            </w:r>
            <w:r w:rsidRPr="00405EDA">
              <w:rPr>
                <w:rFonts w:ascii="Times New Roman" w:hAnsi="Times New Roman" w:cs="Times New Roman"/>
                <w:sz w:val="18"/>
                <w:szCs w:val="18"/>
              </w:rPr>
              <w:t>.</w:t>
            </w:r>
          </w:p>
        </w:tc>
        <w:tc>
          <w:tcPr>
            <w:tcW w:w="2125" w:type="dxa"/>
            <w:gridSpan w:val="3"/>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Создание условий для развития социально ориентированных некоммерческих организаций в городе Липецке</w:t>
            </w:r>
          </w:p>
        </w:tc>
        <w:tc>
          <w:tcPr>
            <w:tcW w:w="381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Наличие мер поддержки социально ориентированных некоммерческих организаций</w:t>
            </w:r>
          </w:p>
        </w:tc>
        <w:tc>
          <w:tcPr>
            <w:tcW w:w="1026" w:type="dxa"/>
          </w:tcPr>
          <w:p w:rsidR="00412D08" w:rsidRPr="00405EDA" w:rsidRDefault="00412D08"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да</w:t>
            </w:r>
          </w:p>
        </w:tc>
        <w:tc>
          <w:tcPr>
            <w:tcW w:w="995" w:type="dxa"/>
          </w:tcPr>
          <w:p w:rsidR="00412D08" w:rsidRPr="00405EDA" w:rsidRDefault="00412D08"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да</w:t>
            </w:r>
          </w:p>
        </w:tc>
        <w:tc>
          <w:tcPr>
            <w:tcW w:w="3120" w:type="dxa"/>
          </w:tcPr>
          <w:p w:rsidR="00412D08" w:rsidRPr="00405EDA" w:rsidRDefault="00412D08" w:rsidP="00DB79D9">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Оказание поддержки социально ориентированным некоммерческим организациям</w:t>
            </w:r>
            <w:r w:rsidR="000F36A0" w:rsidRPr="00405EDA">
              <w:rPr>
                <w:rFonts w:ascii="Times New Roman" w:hAnsi="Times New Roman" w:cs="Times New Roman"/>
                <w:sz w:val="18"/>
                <w:szCs w:val="18"/>
              </w:rPr>
              <w:t xml:space="preserve"> </w:t>
            </w:r>
          </w:p>
        </w:tc>
        <w:tc>
          <w:tcPr>
            <w:tcW w:w="1559" w:type="dxa"/>
          </w:tcPr>
          <w:p w:rsidR="00412D08" w:rsidRPr="00405EDA" w:rsidRDefault="00D05D94" w:rsidP="00D05D94">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w:t>
            </w:r>
            <w:r w:rsidRPr="00405EDA">
              <w:rPr>
                <w:rFonts w:ascii="Times New Roman" w:hAnsi="Times New Roman" w:cs="Times New Roman"/>
                <w:sz w:val="18"/>
                <w:szCs w:val="18"/>
                <w:lang w:val="en-US"/>
              </w:rPr>
              <w:t>22</w:t>
            </w:r>
            <w:r w:rsidRPr="00405EDA">
              <w:rPr>
                <w:rFonts w:ascii="Times New Roman" w:hAnsi="Times New Roman" w:cs="Times New Roman"/>
                <w:sz w:val="18"/>
                <w:szCs w:val="18"/>
              </w:rPr>
              <w:t xml:space="preserve"> - 202</w:t>
            </w:r>
            <w:r w:rsidR="00166289" w:rsidRPr="00405EDA">
              <w:rPr>
                <w:rFonts w:ascii="Times New Roman" w:hAnsi="Times New Roman" w:cs="Times New Roman"/>
                <w:sz w:val="18"/>
                <w:szCs w:val="18"/>
              </w:rPr>
              <w:t>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 xml:space="preserve">Администрация города Липецка </w:t>
            </w:r>
          </w:p>
        </w:tc>
      </w:tr>
      <w:tr w:rsidR="00412D08" w:rsidRPr="00405EDA" w:rsidTr="008E7888">
        <w:trPr>
          <w:trHeight w:val="1018"/>
        </w:trPr>
        <w:tc>
          <w:tcPr>
            <w:tcW w:w="408" w:type="dxa"/>
          </w:tcPr>
          <w:p w:rsidR="00412D08" w:rsidRPr="00405EDA" w:rsidRDefault="00412D08" w:rsidP="00412D08">
            <w:pPr>
              <w:spacing w:after="0" w:line="240" w:lineRule="auto"/>
              <w:rPr>
                <w:rFonts w:ascii="Times New Roman" w:hAnsi="Times New Roman" w:cs="Times New Roman"/>
                <w:sz w:val="18"/>
                <w:szCs w:val="18"/>
              </w:rPr>
            </w:pPr>
            <w:r w:rsidRPr="00405EDA">
              <w:rPr>
                <w:rFonts w:ascii="Times New Roman" w:hAnsi="Times New Roman" w:cs="Times New Roman"/>
                <w:sz w:val="18"/>
                <w:szCs w:val="18"/>
              </w:rPr>
              <w:t>2</w:t>
            </w:r>
            <w:r w:rsidRPr="00405EDA">
              <w:rPr>
                <w:rFonts w:ascii="Times New Roman" w:hAnsi="Times New Roman" w:cs="Times New Roman"/>
                <w:sz w:val="18"/>
                <w:szCs w:val="18"/>
                <w:lang w:val="en-US"/>
              </w:rPr>
              <w:t>1</w:t>
            </w:r>
            <w:r w:rsidRPr="00405EDA">
              <w:rPr>
                <w:rFonts w:ascii="Times New Roman" w:hAnsi="Times New Roman" w:cs="Times New Roman"/>
                <w:sz w:val="18"/>
                <w:szCs w:val="18"/>
              </w:rPr>
              <w:t>.</w:t>
            </w:r>
          </w:p>
        </w:tc>
        <w:tc>
          <w:tcPr>
            <w:tcW w:w="2125" w:type="dxa"/>
            <w:gridSpan w:val="3"/>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Обеспечение условий для коммерциализации и промышленного масштабирования  инновационных проектов</w:t>
            </w:r>
          </w:p>
        </w:tc>
        <w:tc>
          <w:tcPr>
            <w:tcW w:w="381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Количество резидентов в МБУ «Технопарк-Липецк», ед.</w:t>
            </w:r>
          </w:p>
        </w:tc>
        <w:tc>
          <w:tcPr>
            <w:tcW w:w="1026" w:type="dxa"/>
          </w:tcPr>
          <w:p w:rsidR="00412D08" w:rsidRPr="00405EDA" w:rsidRDefault="00181896" w:rsidP="00412D08">
            <w:pPr>
              <w:spacing w:after="0" w:line="240" w:lineRule="auto"/>
              <w:jc w:val="center"/>
              <w:rPr>
                <w:rFonts w:ascii="Times New Roman" w:hAnsi="Times New Roman" w:cs="Times New Roman"/>
                <w:sz w:val="18"/>
                <w:szCs w:val="18"/>
                <w:lang w:val="en-US"/>
              </w:rPr>
            </w:pPr>
            <w:r w:rsidRPr="00405EDA">
              <w:rPr>
                <w:rFonts w:ascii="Times New Roman" w:hAnsi="Times New Roman" w:cs="Times New Roman"/>
                <w:sz w:val="18"/>
                <w:szCs w:val="18"/>
              </w:rPr>
              <w:t>36</w:t>
            </w:r>
          </w:p>
        </w:tc>
        <w:tc>
          <w:tcPr>
            <w:tcW w:w="995" w:type="dxa"/>
          </w:tcPr>
          <w:p w:rsidR="00412D08" w:rsidRPr="00405EDA" w:rsidRDefault="00D05D94" w:rsidP="005E5F6B">
            <w:pPr>
              <w:spacing w:after="0" w:line="240" w:lineRule="auto"/>
              <w:jc w:val="center"/>
              <w:rPr>
                <w:rFonts w:ascii="Times New Roman" w:hAnsi="Times New Roman" w:cs="Times New Roman"/>
                <w:sz w:val="18"/>
                <w:szCs w:val="18"/>
                <w:lang w:val="en-US"/>
              </w:rPr>
            </w:pPr>
            <w:r w:rsidRPr="00405EDA">
              <w:rPr>
                <w:rFonts w:ascii="Times New Roman" w:hAnsi="Times New Roman" w:cs="Times New Roman"/>
                <w:sz w:val="18"/>
                <w:szCs w:val="18"/>
              </w:rPr>
              <w:t>3</w:t>
            </w:r>
            <w:r w:rsidR="005E5F6B" w:rsidRPr="00405EDA">
              <w:rPr>
                <w:rFonts w:ascii="Times New Roman" w:hAnsi="Times New Roman" w:cs="Times New Roman"/>
                <w:sz w:val="18"/>
                <w:szCs w:val="18"/>
              </w:rPr>
              <w:t>7</w:t>
            </w:r>
          </w:p>
        </w:tc>
        <w:tc>
          <w:tcPr>
            <w:tcW w:w="312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Создание условий для обеспечения деятельности МБУ «Технопарк-Липецк»</w:t>
            </w:r>
          </w:p>
        </w:tc>
        <w:tc>
          <w:tcPr>
            <w:tcW w:w="1559" w:type="dxa"/>
          </w:tcPr>
          <w:p w:rsidR="00412D08" w:rsidRPr="00405EDA" w:rsidRDefault="00D05D94"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w:t>
            </w:r>
            <w:r w:rsidRPr="00405EDA">
              <w:rPr>
                <w:rFonts w:ascii="Times New Roman" w:hAnsi="Times New Roman" w:cs="Times New Roman"/>
                <w:sz w:val="18"/>
                <w:szCs w:val="18"/>
                <w:lang w:val="en-US"/>
              </w:rPr>
              <w:t>22</w:t>
            </w:r>
            <w:r w:rsidRPr="00405EDA">
              <w:rPr>
                <w:rFonts w:ascii="Times New Roman" w:hAnsi="Times New Roman" w:cs="Times New Roman"/>
                <w:sz w:val="18"/>
                <w:szCs w:val="18"/>
              </w:rPr>
              <w:t xml:space="preserve"> - 202</w:t>
            </w:r>
            <w:r w:rsidR="00157572" w:rsidRPr="00405EDA">
              <w:rPr>
                <w:rFonts w:ascii="Times New Roman" w:hAnsi="Times New Roman" w:cs="Times New Roman"/>
                <w:sz w:val="18"/>
                <w:szCs w:val="18"/>
              </w:rPr>
              <w:t>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экономического развития администрации города Липецка</w:t>
            </w:r>
          </w:p>
        </w:tc>
      </w:tr>
      <w:tr w:rsidR="00412D08" w:rsidRPr="00405EDA" w:rsidTr="008E7888">
        <w:trPr>
          <w:trHeight w:val="2022"/>
        </w:trPr>
        <w:tc>
          <w:tcPr>
            <w:tcW w:w="408" w:type="dxa"/>
          </w:tcPr>
          <w:p w:rsidR="00412D08" w:rsidRPr="00405EDA" w:rsidRDefault="00412D08" w:rsidP="00412D08">
            <w:pPr>
              <w:spacing w:after="0" w:line="240" w:lineRule="auto"/>
              <w:rPr>
                <w:rFonts w:ascii="Times New Roman" w:hAnsi="Times New Roman" w:cs="Times New Roman"/>
                <w:sz w:val="18"/>
                <w:szCs w:val="18"/>
              </w:rPr>
            </w:pPr>
            <w:r w:rsidRPr="00405EDA">
              <w:rPr>
                <w:rFonts w:ascii="Times New Roman" w:hAnsi="Times New Roman" w:cs="Times New Roman"/>
                <w:sz w:val="18"/>
                <w:szCs w:val="18"/>
              </w:rPr>
              <w:t>2</w:t>
            </w:r>
            <w:r w:rsidRPr="00405EDA">
              <w:rPr>
                <w:rFonts w:ascii="Times New Roman" w:hAnsi="Times New Roman" w:cs="Times New Roman"/>
                <w:sz w:val="18"/>
                <w:szCs w:val="18"/>
                <w:lang w:val="en-US"/>
              </w:rPr>
              <w:t>2</w:t>
            </w:r>
            <w:r w:rsidRPr="00405EDA">
              <w:rPr>
                <w:rFonts w:ascii="Times New Roman" w:hAnsi="Times New Roman" w:cs="Times New Roman"/>
                <w:sz w:val="18"/>
                <w:szCs w:val="18"/>
              </w:rPr>
              <w:t>.</w:t>
            </w:r>
          </w:p>
        </w:tc>
        <w:tc>
          <w:tcPr>
            <w:tcW w:w="2125" w:type="dxa"/>
            <w:gridSpan w:val="3"/>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Снижение количества муниципальных унитарных предприятий (МУП), действующих на территории города Липецка в целях  декартелизация конкурентных сфер экономики, создания равных возможностей и условий для ведения бизнеса</w:t>
            </w:r>
          </w:p>
        </w:tc>
        <w:tc>
          <w:tcPr>
            <w:tcW w:w="381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 xml:space="preserve">Количество </w:t>
            </w:r>
            <w:proofErr w:type="spellStart"/>
            <w:r w:rsidRPr="00405EDA">
              <w:rPr>
                <w:rFonts w:ascii="Times New Roman" w:hAnsi="Times New Roman" w:cs="Times New Roman"/>
                <w:sz w:val="18"/>
                <w:szCs w:val="18"/>
              </w:rPr>
              <w:t>МУПов</w:t>
            </w:r>
            <w:proofErr w:type="spellEnd"/>
            <w:r w:rsidRPr="00405EDA">
              <w:rPr>
                <w:rFonts w:ascii="Times New Roman" w:hAnsi="Times New Roman" w:cs="Times New Roman"/>
                <w:sz w:val="18"/>
                <w:szCs w:val="18"/>
              </w:rPr>
              <w:t>, действующих на территории города Липецка, ед.</w:t>
            </w:r>
          </w:p>
        </w:tc>
        <w:tc>
          <w:tcPr>
            <w:tcW w:w="1026" w:type="dxa"/>
          </w:tcPr>
          <w:p w:rsidR="00412D08" w:rsidRPr="00405EDA" w:rsidRDefault="00181896" w:rsidP="00412D08">
            <w:pPr>
              <w:spacing w:after="0" w:line="240" w:lineRule="auto"/>
              <w:jc w:val="center"/>
              <w:rPr>
                <w:rFonts w:ascii="Times New Roman" w:hAnsi="Times New Roman" w:cs="Times New Roman"/>
                <w:color w:val="FF0000"/>
                <w:sz w:val="18"/>
                <w:szCs w:val="18"/>
              </w:rPr>
            </w:pPr>
            <w:r w:rsidRPr="00405EDA">
              <w:rPr>
                <w:rFonts w:ascii="Times New Roman" w:hAnsi="Times New Roman" w:cs="Times New Roman"/>
                <w:sz w:val="18"/>
                <w:szCs w:val="18"/>
              </w:rPr>
              <w:t>8</w:t>
            </w:r>
          </w:p>
        </w:tc>
        <w:tc>
          <w:tcPr>
            <w:tcW w:w="995" w:type="dxa"/>
          </w:tcPr>
          <w:p w:rsidR="00412D08" w:rsidRPr="00405EDA" w:rsidRDefault="005E5F6B"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8</w:t>
            </w:r>
          </w:p>
        </w:tc>
        <w:tc>
          <w:tcPr>
            <w:tcW w:w="312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 xml:space="preserve">Проведение анализа оценки финансово-хозяйственной деятельности </w:t>
            </w:r>
            <w:proofErr w:type="spellStart"/>
            <w:r w:rsidRPr="00405EDA">
              <w:rPr>
                <w:rFonts w:ascii="Times New Roman" w:hAnsi="Times New Roman" w:cs="Times New Roman"/>
                <w:sz w:val="18"/>
                <w:szCs w:val="18"/>
              </w:rPr>
              <w:t>МУПов</w:t>
            </w:r>
            <w:proofErr w:type="spellEnd"/>
            <w:r w:rsidRPr="00405EDA">
              <w:rPr>
                <w:rFonts w:ascii="Times New Roman" w:hAnsi="Times New Roman" w:cs="Times New Roman"/>
                <w:sz w:val="18"/>
                <w:szCs w:val="18"/>
              </w:rPr>
              <w:t>, действующих на территории города Липецка</w:t>
            </w:r>
          </w:p>
        </w:tc>
        <w:tc>
          <w:tcPr>
            <w:tcW w:w="1559" w:type="dxa"/>
          </w:tcPr>
          <w:p w:rsidR="00412D08" w:rsidRPr="00405EDA" w:rsidRDefault="00365339"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w:t>
            </w:r>
            <w:r w:rsidRPr="00405EDA">
              <w:rPr>
                <w:rFonts w:ascii="Times New Roman" w:hAnsi="Times New Roman" w:cs="Times New Roman"/>
                <w:sz w:val="18"/>
                <w:szCs w:val="18"/>
                <w:lang w:val="en-US"/>
              </w:rPr>
              <w:t>22</w:t>
            </w:r>
            <w:r w:rsidRPr="00405EDA">
              <w:rPr>
                <w:rFonts w:ascii="Times New Roman" w:hAnsi="Times New Roman" w:cs="Times New Roman"/>
                <w:sz w:val="18"/>
                <w:szCs w:val="18"/>
              </w:rPr>
              <w:t xml:space="preserve"> - 202</w:t>
            </w:r>
            <w:r w:rsidR="007A0741" w:rsidRPr="00405EDA">
              <w:rPr>
                <w:rFonts w:ascii="Times New Roman" w:hAnsi="Times New Roman" w:cs="Times New Roman"/>
                <w:sz w:val="18"/>
                <w:szCs w:val="18"/>
              </w:rPr>
              <w:t>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экономического развития администрации города Липецка</w:t>
            </w:r>
          </w:p>
        </w:tc>
      </w:tr>
      <w:tr w:rsidR="00412D08" w:rsidRPr="00405EDA" w:rsidTr="008E7888">
        <w:trPr>
          <w:trHeight w:val="314"/>
        </w:trPr>
        <w:tc>
          <w:tcPr>
            <w:tcW w:w="15451" w:type="dxa"/>
            <w:gridSpan w:val="11"/>
          </w:tcPr>
          <w:p w:rsidR="00412D08" w:rsidRPr="00405EDA" w:rsidRDefault="00412D08" w:rsidP="00412D08">
            <w:pPr>
              <w:spacing w:after="0" w:line="240" w:lineRule="auto"/>
              <w:jc w:val="center"/>
              <w:rPr>
                <w:rFonts w:ascii="Times New Roman" w:hAnsi="Times New Roman" w:cs="Times New Roman"/>
                <w:b/>
                <w:sz w:val="18"/>
                <w:szCs w:val="18"/>
              </w:rPr>
            </w:pPr>
            <w:r w:rsidRPr="00405EDA">
              <w:rPr>
                <w:rFonts w:ascii="Times New Roman" w:hAnsi="Times New Roman" w:cs="Times New Roman"/>
                <w:b/>
                <w:sz w:val="18"/>
                <w:szCs w:val="18"/>
              </w:rPr>
              <w:t>Развитие некоммерческих социально-ориентированных организаций</w:t>
            </w:r>
          </w:p>
        </w:tc>
      </w:tr>
      <w:tr w:rsidR="00412D08" w:rsidRPr="00405EDA" w:rsidTr="008E7888">
        <w:trPr>
          <w:trHeight w:val="655"/>
        </w:trPr>
        <w:tc>
          <w:tcPr>
            <w:tcW w:w="408" w:type="dxa"/>
            <w:vMerge w:val="restart"/>
          </w:tcPr>
          <w:p w:rsidR="00412D08" w:rsidRPr="00405EDA" w:rsidRDefault="00412D08" w:rsidP="00412D08">
            <w:pPr>
              <w:spacing w:after="0" w:line="240" w:lineRule="auto"/>
              <w:rPr>
                <w:rFonts w:ascii="Times New Roman" w:hAnsi="Times New Roman" w:cs="Times New Roman"/>
                <w:sz w:val="18"/>
                <w:szCs w:val="18"/>
              </w:rPr>
            </w:pPr>
            <w:r w:rsidRPr="00405EDA">
              <w:rPr>
                <w:rFonts w:ascii="Times New Roman" w:hAnsi="Times New Roman" w:cs="Times New Roman"/>
                <w:sz w:val="18"/>
                <w:szCs w:val="18"/>
              </w:rPr>
              <w:t>2</w:t>
            </w:r>
            <w:r w:rsidRPr="00405EDA">
              <w:rPr>
                <w:rFonts w:ascii="Times New Roman" w:hAnsi="Times New Roman" w:cs="Times New Roman"/>
                <w:sz w:val="18"/>
                <w:szCs w:val="18"/>
                <w:lang w:val="en-US"/>
              </w:rPr>
              <w:t>3</w:t>
            </w:r>
            <w:r w:rsidRPr="00405EDA">
              <w:rPr>
                <w:rFonts w:ascii="Times New Roman" w:hAnsi="Times New Roman" w:cs="Times New Roman"/>
                <w:sz w:val="18"/>
                <w:szCs w:val="18"/>
              </w:rPr>
              <w:t>.</w:t>
            </w:r>
          </w:p>
        </w:tc>
        <w:tc>
          <w:tcPr>
            <w:tcW w:w="2125" w:type="dxa"/>
            <w:gridSpan w:val="3"/>
            <w:vMerge w:val="restart"/>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Создание условий для развития социально ориентированных некоммерческих организаций в городе Липецке</w:t>
            </w:r>
          </w:p>
        </w:tc>
        <w:tc>
          <w:tcPr>
            <w:tcW w:w="381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Наличие в муниципальных программах мер поддержки социально ориентированных некоммерческих организаций</w:t>
            </w:r>
          </w:p>
        </w:tc>
        <w:tc>
          <w:tcPr>
            <w:tcW w:w="1026" w:type="dxa"/>
          </w:tcPr>
          <w:p w:rsidR="00412D08" w:rsidRPr="00405EDA" w:rsidRDefault="00412D08"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да</w:t>
            </w:r>
          </w:p>
        </w:tc>
        <w:tc>
          <w:tcPr>
            <w:tcW w:w="995" w:type="dxa"/>
          </w:tcPr>
          <w:p w:rsidR="00412D08" w:rsidRPr="00405EDA" w:rsidRDefault="00412D08"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да</w:t>
            </w:r>
          </w:p>
        </w:tc>
        <w:tc>
          <w:tcPr>
            <w:tcW w:w="3120" w:type="dxa"/>
          </w:tcPr>
          <w:p w:rsidR="00DB79D9" w:rsidRPr="00405EDA" w:rsidRDefault="00412D08" w:rsidP="00DB79D9">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24.1. Оказание поддержки социально ориентированным некоммерческим организациям</w:t>
            </w:r>
            <w:r w:rsidR="000F36A0" w:rsidRPr="00405EDA">
              <w:rPr>
                <w:rFonts w:ascii="Times New Roman" w:hAnsi="Times New Roman" w:cs="Times New Roman"/>
                <w:sz w:val="18"/>
                <w:szCs w:val="18"/>
              </w:rPr>
              <w:t xml:space="preserve"> </w:t>
            </w:r>
          </w:p>
          <w:p w:rsidR="00613DFB" w:rsidRPr="00405EDA" w:rsidRDefault="00613DFB" w:rsidP="00412D08">
            <w:pPr>
              <w:spacing w:after="0" w:line="240" w:lineRule="auto"/>
              <w:jc w:val="both"/>
              <w:rPr>
                <w:rFonts w:ascii="Times New Roman" w:hAnsi="Times New Roman" w:cs="Times New Roman"/>
                <w:sz w:val="18"/>
                <w:szCs w:val="18"/>
              </w:rPr>
            </w:pPr>
          </w:p>
        </w:tc>
        <w:tc>
          <w:tcPr>
            <w:tcW w:w="1559" w:type="dxa"/>
          </w:tcPr>
          <w:p w:rsidR="00412D08" w:rsidRPr="00405EDA" w:rsidRDefault="00A6237C"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w:t>
            </w:r>
            <w:r w:rsidR="00A80167" w:rsidRPr="00405EDA">
              <w:rPr>
                <w:rFonts w:ascii="Times New Roman" w:hAnsi="Times New Roman" w:cs="Times New Roman"/>
                <w:sz w:val="18"/>
                <w:szCs w:val="18"/>
              </w:rPr>
              <w:t>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Администрация города Липецка</w:t>
            </w:r>
          </w:p>
        </w:tc>
      </w:tr>
      <w:tr w:rsidR="00412D08" w:rsidRPr="00405EDA" w:rsidTr="008E7888">
        <w:trPr>
          <w:trHeight w:val="923"/>
        </w:trPr>
        <w:tc>
          <w:tcPr>
            <w:tcW w:w="408" w:type="dxa"/>
            <w:vMerge/>
          </w:tcPr>
          <w:p w:rsidR="00412D08" w:rsidRPr="00405EDA" w:rsidRDefault="00412D08" w:rsidP="00412D08">
            <w:pPr>
              <w:spacing w:after="0" w:line="240" w:lineRule="auto"/>
              <w:rPr>
                <w:rFonts w:ascii="Times New Roman" w:hAnsi="Times New Roman" w:cs="Times New Roman"/>
                <w:sz w:val="18"/>
                <w:szCs w:val="18"/>
              </w:rPr>
            </w:pPr>
          </w:p>
        </w:tc>
        <w:tc>
          <w:tcPr>
            <w:tcW w:w="2125" w:type="dxa"/>
            <w:gridSpan w:val="3"/>
            <w:vMerge/>
          </w:tcPr>
          <w:p w:rsidR="00412D08" w:rsidRPr="00405EDA" w:rsidRDefault="00412D08" w:rsidP="00412D08">
            <w:pPr>
              <w:spacing w:after="0" w:line="240" w:lineRule="auto"/>
              <w:rPr>
                <w:rFonts w:ascii="Times New Roman" w:hAnsi="Times New Roman" w:cs="Times New Roman"/>
                <w:sz w:val="18"/>
                <w:szCs w:val="18"/>
              </w:rPr>
            </w:pPr>
          </w:p>
        </w:tc>
        <w:tc>
          <w:tcPr>
            <w:tcW w:w="381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Количество проведенных городских мероприятий с участием социально ориентированных некоммерческих организаций, ед.</w:t>
            </w:r>
          </w:p>
        </w:tc>
        <w:tc>
          <w:tcPr>
            <w:tcW w:w="1026" w:type="dxa"/>
          </w:tcPr>
          <w:p w:rsidR="00412D08" w:rsidRPr="00405EDA" w:rsidRDefault="004C4554" w:rsidP="00412D08">
            <w:pPr>
              <w:spacing w:after="0" w:line="240" w:lineRule="auto"/>
              <w:jc w:val="center"/>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8</w:t>
            </w:r>
          </w:p>
        </w:tc>
        <w:tc>
          <w:tcPr>
            <w:tcW w:w="995" w:type="dxa"/>
          </w:tcPr>
          <w:p w:rsidR="00412D08" w:rsidRPr="00405EDA" w:rsidRDefault="005E5F6B" w:rsidP="00412D08">
            <w:pPr>
              <w:spacing w:after="0" w:line="240" w:lineRule="auto"/>
              <w:jc w:val="center"/>
              <w:rPr>
                <w:rFonts w:ascii="Times New Roman" w:hAnsi="Times New Roman" w:cs="Times New Roman"/>
                <w:color w:val="000000" w:themeColor="text1"/>
                <w:sz w:val="18"/>
                <w:szCs w:val="18"/>
                <w:lang w:val="en-US"/>
              </w:rPr>
            </w:pPr>
            <w:r w:rsidRPr="00405EDA">
              <w:rPr>
                <w:rFonts w:ascii="Times New Roman" w:hAnsi="Times New Roman" w:cs="Times New Roman"/>
                <w:color w:val="000000" w:themeColor="text1"/>
                <w:sz w:val="18"/>
                <w:szCs w:val="18"/>
              </w:rPr>
              <w:t>16</w:t>
            </w:r>
          </w:p>
        </w:tc>
        <w:tc>
          <w:tcPr>
            <w:tcW w:w="3120" w:type="dxa"/>
          </w:tcPr>
          <w:p w:rsidR="00412D08" w:rsidRPr="00405EDA" w:rsidRDefault="00412D08" w:rsidP="00412D08">
            <w:pPr>
              <w:spacing w:after="0" w:line="240" w:lineRule="auto"/>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24.2. Взаимодействие органов местного самоуправления с социально ориентированными некоммерческими организациями</w:t>
            </w:r>
          </w:p>
        </w:tc>
        <w:tc>
          <w:tcPr>
            <w:tcW w:w="1559" w:type="dxa"/>
          </w:tcPr>
          <w:p w:rsidR="00412D08" w:rsidRPr="00405EDA" w:rsidRDefault="00A6237C"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w:t>
            </w:r>
            <w:r w:rsidRPr="00405EDA">
              <w:rPr>
                <w:rFonts w:ascii="Times New Roman" w:hAnsi="Times New Roman" w:cs="Times New Roman"/>
                <w:sz w:val="18"/>
                <w:szCs w:val="18"/>
                <w:lang w:val="en-US"/>
              </w:rPr>
              <w:t>22</w:t>
            </w:r>
            <w:r w:rsidRPr="00405EDA">
              <w:rPr>
                <w:rFonts w:ascii="Times New Roman" w:hAnsi="Times New Roman" w:cs="Times New Roman"/>
                <w:sz w:val="18"/>
                <w:szCs w:val="18"/>
              </w:rPr>
              <w:t xml:space="preserve"> - 202</w:t>
            </w:r>
            <w:r w:rsidR="00DB79D9" w:rsidRPr="00405EDA">
              <w:rPr>
                <w:rFonts w:ascii="Times New Roman" w:hAnsi="Times New Roman" w:cs="Times New Roman"/>
                <w:sz w:val="18"/>
                <w:szCs w:val="18"/>
              </w:rPr>
              <w:t>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Администрация города Липецка</w:t>
            </w:r>
          </w:p>
        </w:tc>
      </w:tr>
      <w:tr w:rsidR="00412D08" w:rsidRPr="00405EDA" w:rsidTr="008E7888">
        <w:trPr>
          <w:trHeight w:val="614"/>
        </w:trPr>
        <w:tc>
          <w:tcPr>
            <w:tcW w:w="15451" w:type="dxa"/>
            <w:gridSpan w:val="11"/>
          </w:tcPr>
          <w:p w:rsidR="00412D08" w:rsidRPr="00405EDA" w:rsidRDefault="00412D08" w:rsidP="00412D08">
            <w:pPr>
              <w:tabs>
                <w:tab w:val="left" w:pos="5984"/>
              </w:tabs>
              <w:spacing w:after="0" w:line="240" w:lineRule="auto"/>
              <w:jc w:val="center"/>
              <w:rPr>
                <w:rFonts w:ascii="Times New Roman" w:hAnsi="Times New Roman" w:cs="Times New Roman"/>
                <w:b/>
                <w:sz w:val="18"/>
                <w:szCs w:val="18"/>
              </w:rPr>
            </w:pPr>
            <w:r w:rsidRPr="00405EDA">
              <w:rPr>
                <w:rFonts w:ascii="Times New Roman" w:hAnsi="Times New Roman" w:cs="Times New Roman"/>
                <w:b/>
                <w:sz w:val="18"/>
                <w:szCs w:val="18"/>
              </w:rPr>
              <w:t>Развитие механизмов муниципально-частного партнерства (МЧП)</w:t>
            </w:r>
          </w:p>
        </w:tc>
      </w:tr>
      <w:tr w:rsidR="00412D08" w:rsidRPr="00405EDA" w:rsidTr="008E7888">
        <w:trPr>
          <w:trHeight w:val="1167"/>
        </w:trPr>
        <w:tc>
          <w:tcPr>
            <w:tcW w:w="408" w:type="dxa"/>
          </w:tcPr>
          <w:p w:rsidR="00412D08" w:rsidRPr="00405EDA" w:rsidRDefault="00412D08" w:rsidP="00412D08">
            <w:pPr>
              <w:spacing w:after="0" w:line="240" w:lineRule="auto"/>
              <w:rPr>
                <w:rFonts w:ascii="Times New Roman" w:hAnsi="Times New Roman" w:cs="Times New Roman"/>
                <w:sz w:val="18"/>
                <w:szCs w:val="18"/>
              </w:rPr>
            </w:pPr>
            <w:r w:rsidRPr="00405EDA">
              <w:rPr>
                <w:rFonts w:ascii="Times New Roman" w:hAnsi="Times New Roman" w:cs="Times New Roman"/>
                <w:sz w:val="18"/>
                <w:szCs w:val="18"/>
              </w:rPr>
              <w:t>2</w:t>
            </w:r>
            <w:r w:rsidRPr="00405EDA">
              <w:rPr>
                <w:rFonts w:ascii="Times New Roman" w:hAnsi="Times New Roman" w:cs="Times New Roman"/>
                <w:sz w:val="18"/>
                <w:szCs w:val="18"/>
                <w:lang w:val="en-US"/>
              </w:rPr>
              <w:t>4</w:t>
            </w:r>
            <w:r w:rsidRPr="00405EDA">
              <w:rPr>
                <w:rFonts w:ascii="Times New Roman" w:hAnsi="Times New Roman" w:cs="Times New Roman"/>
                <w:sz w:val="18"/>
                <w:szCs w:val="18"/>
              </w:rPr>
              <w:t>.</w:t>
            </w:r>
          </w:p>
        </w:tc>
        <w:tc>
          <w:tcPr>
            <w:tcW w:w="2125" w:type="dxa"/>
            <w:gridSpan w:val="3"/>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Содействие развитию практики применения механизмов МЧП</w:t>
            </w:r>
          </w:p>
        </w:tc>
        <w:tc>
          <w:tcPr>
            <w:tcW w:w="381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Наличие в муниципальной практике проектов  с применением механизмов МЧП, ед.</w:t>
            </w:r>
          </w:p>
        </w:tc>
        <w:tc>
          <w:tcPr>
            <w:tcW w:w="1026" w:type="dxa"/>
          </w:tcPr>
          <w:p w:rsidR="00412D08" w:rsidRPr="00405EDA" w:rsidRDefault="002756A9"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9</w:t>
            </w:r>
          </w:p>
        </w:tc>
        <w:tc>
          <w:tcPr>
            <w:tcW w:w="995" w:type="dxa"/>
          </w:tcPr>
          <w:p w:rsidR="00412D08" w:rsidRPr="00405EDA" w:rsidRDefault="005E5F6B"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6</w:t>
            </w:r>
          </w:p>
        </w:tc>
        <w:tc>
          <w:tcPr>
            <w:tcW w:w="312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Формирование нормативной правовой базы муниципального образования для реализации проектов с применением механизмов МЧП</w:t>
            </w:r>
          </w:p>
        </w:tc>
        <w:tc>
          <w:tcPr>
            <w:tcW w:w="1559" w:type="dxa"/>
          </w:tcPr>
          <w:p w:rsidR="00412D08" w:rsidRPr="00405EDA" w:rsidRDefault="00A453BD"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w:t>
            </w:r>
            <w:r w:rsidRPr="00405EDA">
              <w:rPr>
                <w:rFonts w:ascii="Times New Roman" w:hAnsi="Times New Roman" w:cs="Times New Roman"/>
                <w:sz w:val="18"/>
                <w:szCs w:val="18"/>
                <w:lang w:val="en-US"/>
              </w:rPr>
              <w:t>22</w:t>
            </w:r>
            <w:r w:rsidRPr="00405EDA">
              <w:rPr>
                <w:rFonts w:ascii="Times New Roman" w:hAnsi="Times New Roman" w:cs="Times New Roman"/>
                <w:sz w:val="18"/>
                <w:szCs w:val="18"/>
              </w:rPr>
              <w:t xml:space="preserve"> - 202</w:t>
            </w:r>
            <w:r w:rsidR="00626533" w:rsidRPr="00405EDA">
              <w:rPr>
                <w:rFonts w:ascii="Times New Roman" w:hAnsi="Times New Roman" w:cs="Times New Roman"/>
                <w:sz w:val="18"/>
                <w:szCs w:val="18"/>
              </w:rPr>
              <w:t>5</w:t>
            </w:r>
            <w:r w:rsidR="00412D08" w:rsidRPr="00405EDA">
              <w:rPr>
                <w:rFonts w:ascii="Times New Roman" w:hAnsi="Times New Roman" w:cs="Times New Roman"/>
                <w:sz w:val="18"/>
                <w:szCs w:val="18"/>
              </w:rPr>
              <w:t xml:space="preserve"> гг.</w:t>
            </w:r>
          </w:p>
        </w:tc>
        <w:tc>
          <w:tcPr>
            <w:tcW w:w="2408" w:type="dxa"/>
            <w:gridSpan w:val="2"/>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экономического развития администрации города Липецка</w:t>
            </w:r>
          </w:p>
        </w:tc>
      </w:tr>
      <w:tr w:rsidR="00412D08" w:rsidRPr="00405EDA" w:rsidTr="008E7888">
        <w:trPr>
          <w:trHeight w:val="2022"/>
        </w:trPr>
        <w:tc>
          <w:tcPr>
            <w:tcW w:w="408" w:type="dxa"/>
          </w:tcPr>
          <w:p w:rsidR="00412D08" w:rsidRPr="00405EDA" w:rsidRDefault="00412D08" w:rsidP="00412D08">
            <w:pPr>
              <w:spacing w:after="0" w:line="240" w:lineRule="auto"/>
              <w:rPr>
                <w:rFonts w:ascii="Times New Roman" w:hAnsi="Times New Roman" w:cs="Times New Roman"/>
                <w:sz w:val="18"/>
                <w:szCs w:val="18"/>
              </w:rPr>
            </w:pPr>
            <w:r w:rsidRPr="00405EDA">
              <w:rPr>
                <w:rFonts w:ascii="Times New Roman" w:hAnsi="Times New Roman" w:cs="Times New Roman"/>
                <w:sz w:val="18"/>
                <w:szCs w:val="18"/>
              </w:rPr>
              <w:t>2</w:t>
            </w:r>
            <w:r w:rsidRPr="00405EDA">
              <w:rPr>
                <w:rFonts w:ascii="Times New Roman" w:hAnsi="Times New Roman" w:cs="Times New Roman"/>
                <w:sz w:val="18"/>
                <w:szCs w:val="18"/>
                <w:lang w:val="en-US"/>
              </w:rPr>
              <w:t>5</w:t>
            </w:r>
            <w:r w:rsidRPr="00405EDA">
              <w:rPr>
                <w:rFonts w:ascii="Times New Roman" w:hAnsi="Times New Roman" w:cs="Times New Roman"/>
                <w:sz w:val="18"/>
                <w:szCs w:val="18"/>
              </w:rPr>
              <w:t>.</w:t>
            </w:r>
          </w:p>
        </w:tc>
        <w:tc>
          <w:tcPr>
            <w:tcW w:w="2125" w:type="dxa"/>
            <w:gridSpan w:val="3"/>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Обеспечение равных условий доступа к информации о планируемых к реализации и реализуемых проектах с применением механизмов  МЧП</w:t>
            </w:r>
          </w:p>
        </w:tc>
        <w:tc>
          <w:tcPr>
            <w:tcW w:w="381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Объем сведений о планируемых к реализации и реализуемых проектах с применением механизмов  МЧП размещенных в сети Интернет, %</w:t>
            </w:r>
          </w:p>
        </w:tc>
        <w:tc>
          <w:tcPr>
            <w:tcW w:w="1026" w:type="dxa"/>
          </w:tcPr>
          <w:p w:rsidR="00412D08" w:rsidRPr="00405EDA" w:rsidRDefault="00412D08"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100</w:t>
            </w:r>
          </w:p>
        </w:tc>
        <w:tc>
          <w:tcPr>
            <w:tcW w:w="995" w:type="dxa"/>
          </w:tcPr>
          <w:p w:rsidR="00412D08" w:rsidRPr="00405EDA" w:rsidRDefault="00412D08"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100</w:t>
            </w:r>
          </w:p>
        </w:tc>
        <w:tc>
          <w:tcPr>
            <w:tcW w:w="3120" w:type="dxa"/>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 xml:space="preserve">Размещение перечня объектов муниципальной собственности для заключения концессионных соглашений  на официальном сайте РФ для размещения информации о проведении торгов </w:t>
            </w:r>
          </w:p>
        </w:tc>
        <w:tc>
          <w:tcPr>
            <w:tcW w:w="1559" w:type="dxa"/>
          </w:tcPr>
          <w:p w:rsidR="00412D08" w:rsidRPr="00405EDA" w:rsidRDefault="00412D08" w:rsidP="00412D08">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ежегодно</w:t>
            </w:r>
          </w:p>
        </w:tc>
        <w:tc>
          <w:tcPr>
            <w:tcW w:w="2408" w:type="dxa"/>
            <w:gridSpan w:val="2"/>
          </w:tcPr>
          <w:p w:rsidR="00412D08" w:rsidRPr="00405EDA" w:rsidRDefault="00412D08" w:rsidP="00412D08">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экономического развития администрации города Липецка</w:t>
            </w:r>
          </w:p>
        </w:tc>
      </w:tr>
    </w:tbl>
    <w:p w:rsidR="002D440A" w:rsidRPr="00405EDA" w:rsidRDefault="002D440A" w:rsidP="002D440A">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2408A0" w:rsidRPr="00405EDA" w:rsidRDefault="002408A0"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Pr="00405EDA"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Pr="00405EDA"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Pr="00405EDA"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1B7559" w:rsidRPr="00405EDA" w:rsidRDefault="001B7559" w:rsidP="001B7559">
      <w:pPr>
        <w:pStyle w:val="ConsPlusNormal"/>
        <w:jc w:val="right"/>
        <w:outlineLvl w:val="2"/>
        <w:rPr>
          <w:rFonts w:ascii="Times New Roman" w:hAnsi="Times New Roman" w:cs="Times New Roman"/>
          <w:sz w:val="28"/>
          <w:szCs w:val="28"/>
        </w:rPr>
      </w:pPr>
      <w:r w:rsidRPr="00405EDA">
        <w:rPr>
          <w:rFonts w:ascii="Times New Roman" w:hAnsi="Times New Roman" w:cs="Times New Roman"/>
          <w:sz w:val="28"/>
          <w:szCs w:val="28"/>
        </w:rPr>
        <w:t>Таблица 2</w:t>
      </w:r>
    </w:p>
    <w:p w:rsidR="001B7559" w:rsidRPr="00405EDA" w:rsidRDefault="001B7559" w:rsidP="001B7559">
      <w:pPr>
        <w:pStyle w:val="ConsPlusNormal"/>
        <w:jc w:val="both"/>
        <w:rPr>
          <w:rFonts w:ascii="Times New Roman" w:hAnsi="Times New Roman" w:cs="Times New Roman"/>
          <w:sz w:val="18"/>
          <w:szCs w:val="18"/>
        </w:rPr>
      </w:pPr>
    </w:p>
    <w:tbl>
      <w:tblPr>
        <w:tblW w:w="1573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954"/>
        <w:gridCol w:w="3544"/>
        <w:gridCol w:w="5528"/>
      </w:tblGrid>
      <w:tr w:rsidR="001B7559" w:rsidRPr="00405EDA" w:rsidTr="001B7559">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 п/п</w:t>
            </w:r>
          </w:p>
        </w:tc>
        <w:tc>
          <w:tcPr>
            <w:tcW w:w="5954"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 xml:space="preserve">Наименование мероприятия, </w:t>
            </w:r>
          </w:p>
        </w:tc>
        <w:tc>
          <w:tcPr>
            <w:tcW w:w="3544"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Срок исполнения</w:t>
            </w:r>
          </w:p>
        </w:tc>
        <w:tc>
          <w:tcPr>
            <w:tcW w:w="5528"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Исполнители и соисполнители</w:t>
            </w:r>
          </w:p>
        </w:tc>
      </w:tr>
      <w:tr w:rsidR="001B7559" w:rsidRPr="00405EDA" w:rsidTr="001B7559">
        <w:trPr>
          <w:trHeight w:val="105"/>
        </w:trPr>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w:t>
            </w:r>
          </w:p>
        </w:tc>
        <w:tc>
          <w:tcPr>
            <w:tcW w:w="5954"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w:t>
            </w:r>
          </w:p>
        </w:tc>
        <w:tc>
          <w:tcPr>
            <w:tcW w:w="3544"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3</w:t>
            </w:r>
          </w:p>
        </w:tc>
        <w:tc>
          <w:tcPr>
            <w:tcW w:w="5528"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4</w:t>
            </w:r>
          </w:p>
        </w:tc>
      </w:tr>
      <w:tr w:rsidR="001B7559" w:rsidRPr="00405EDA" w:rsidTr="00BC26A5">
        <w:trPr>
          <w:trHeight w:val="315"/>
        </w:trPr>
        <w:tc>
          <w:tcPr>
            <w:tcW w:w="15735" w:type="dxa"/>
            <w:gridSpan w:val="4"/>
          </w:tcPr>
          <w:p w:rsidR="001B7559" w:rsidRPr="00405EDA" w:rsidRDefault="001B7559" w:rsidP="001B7559">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Улучшение деловой среды для субъектов МСП</w:t>
            </w:r>
          </w:p>
        </w:tc>
      </w:tr>
      <w:tr w:rsidR="001B7559" w:rsidRPr="00405EDA" w:rsidTr="001B7559">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w:t>
            </w:r>
            <w:r w:rsidRPr="00405EDA">
              <w:rPr>
                <w:rFonts w:ascii="Times New Roman" w:hAnsi="Times New Roman" w:cs="Times New Roman"/>
                <w:sz w:val="18"/>
                <w:szCs w:val="18"/>
                <w:lang w:val="en-US"/>
              </w:rPr>
              <w:t>6</w:t>
            </w:r>
            <w:r w:rsidRPr="00405EDA">
              <w:rPr>
                <w:rFonts w:ascii="Times New Roman" w:hAnsi="Times New Roman" w:cs="Times New Roman"/>
                <w:sz w:val="18"/>
                <w:szCs w:val="18"/>
              </w:rPr>
              <w:t>.</w:t>
            </w:r>
          </w:p>
        </w:tc>
        <w:tc>
          <w:tcPr>
            <w:tcW w:w="5954" w:type="dxa"/>
          </w:tcPr>
          <w:p w:rsidR="001B7559" w:rsidRPr="00405EDA" w:rsidRDefault="001B7559" w:rsidP="001B7559">
            <w:pPr>
              <w:pStyle w:val="ConsPlusNormal"/>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 xml:space="preserve">Проведение форумов, конкурсов, конференций и </w:t>
            </w:r>
            <w:proofErr w:type="gramStart"/>
            <w:r w:rsidRPr="00405EDA">
              <w:rPr>
                <w:rFonts w:ascii="Times New Roman" w:hAnsi="Times New Roman" w:cs="Times New Roman"/>
                <w:color w:val="000000" w:themeColor="text1"/>
                <w:sz w:val="18"/>
                <w:szCs w:val="18"/>
              </w:rPr>
              <w:t>других мероприятий для субъектов малого и среднего предпринимательства</w:t>
            </w:r>
            <w:proofErr w:type="gramEnd"/>
            <w:r w:rsidRPr="00405EDA">
              <w:rPr>
                <w:rFonts w:ascii="Times New Roman" w:hAnsi="Times New Roman" w:cs="Times New Roman"/>
                <w:color w:val="000000" w:themeColor="text1"/>
                <w:sz w:val="18"/>
                <w:szCs w:val="18"/>
              </w:rPr>
              <w:t xml:space="preserve"> и субъектов инновационной деятельности</w:t>
            </w:r>
          </w:p>
          <w:p w:rsidR="001B7559" w:rsidRPr="00405EDA" w:rsidRDefault="001B7559" w:rsidP="001B7559">
            <w:pPr>
              <w:pStyle w:val="ConsPlusNormal"/>
              <w:jc w:val="both"/>
              <w:rPr>
                <w:rFonts w:ascii="Times New Roman" w:hAnsi="Times New Roman" w:cs="Times New Roman"/>
                <w:color w:val="000000" w:themeColor="text1"/>
                <w:sz w:val="18"/>
                <w:szCs w:val="18"/>
              </w:rPr>
            </w:pPr>
          </w:p>
          <w:p w:rsidR="001B7559" w:rsidRPr="00405EDA" w:rsidRDefault="001B7559" w:rsidP="001B7559">
            <w:pPr>
              <w:pStyle w:val="ConsPlusNormal"/>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 xml:space="preserve">В первом полугодии 2023 года </w:t>
            </w:r>
            <w:r w:rsidR="00211D83" w:rsidRPr="00405EDA">
              <w:rPr>
                <w:rFonts w:ascii="Times New Roman" w:hAnsi="Times New Roman" w:cs="Times New Roman"/>
                <w:color w:val="000000" w:themeColor="text1"/>
                <w:sz w:val="18"/>
                <w:szCs w:val="18"/>
              </w:rPr>
              <w:t xml:space="preserve">в рамках празднования Дня Города на территории Зеленого острова организована и </w:t>
            </w:r>
            <w:r w:rsidRPr="00405EDA">
              <w:rPr>
                <w:rFonts w:ascii="Times New Roman" w:hAnsi="Times New Roman" w:cs="Times New Roman"/>
                <w:color w:val="000000" w:themeColor="text1"/>
                <w:sz w:val="18"/>
                <w:szCs w:val="18"/>
              </w:rPr>
              <w:t>проведена выставка «Липецк-Экспо»</w:t>
            </w:r>
            <w:r w:rsidR="00FF196A" w:rsidRPr="00405EDA">
              <w:rPr>
                <w:rFonts w:ascii="Times New Roman" w:hAnsi="Times New Roman" w:cs="Times New Roman"/>
                <w:color w:val="000000" w:themeColor="text1"/>
                <w:sz w:val="18"/>
                <w:szCs w:val="18"/>
              </w:rPr>
              <w:t xml:space="preserve"> </w:t>
            </w:r>
          </w:p>
        </w:tc>
        <w:tc>
          <w:tcPr>
            <w:tcW w:w="3544" w:type="dxa"/>
          </w:tcPr>
          <w:p w:rsidR="001B7559" w:rsidRPr="00405EDA" w:rsidRDefault="001B7559" w:rsidP="001B7559">
            <w:pPr>
              <w:spacing w:after="0" w:line="240" w:lineRule="auto"/>
              <w:jc w:val="center"/>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2022 - 2025 гг.</w:t>
            </w:r>
          </w:p>
          <w:p w:rsidR="001B7559" w:rsidRPr="00405EDA" w:rsidRDefault="001B7559" w:rsidP="001B7559">
            <w:pPr>
              <w:pStyle w:val="ConsPlusNormal"/>
              <w:jc w:val="center"/>
              <w:rPr>
                <w:rFonts w:ascii="Times New Roman" w:hAnsi="Times New Roman" w:cs="Times New Roman"/>
                <w:color w:val="000000" w:themeColor="text1"/>
                <w:sz w:val="18"/>
                <w:szCs w:val="18"/>
              </w:rPr>
            </w:pPr>
          </w:p>
        </w:tc>
        <w:tc>
          <w:tcPr>
            <w:tcW w:w="5528" w:type="dxa"/>
          </w:tcPr>
          <w:p w:rsidR="001B7559" w:rsidRPr="00405EDA" w:rsidRDefault="001B7559" w:rsidP="001B7559">
            <w:pPr>
              <w:pStyle w:val="ConsPlusNormal"/>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Департамент экономического развития администрации города Липецка</w:t>
            </w:r>
          </w:p>
        </w:tc>
      </w:tr>
      <w:tr w:rsidR="001B7559" w:rsidRPr="00405EDA" w:rsidTr="001B7559">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w:t>
            </w:r>
            <w:r w:rsidRPr="00405EDA">
              <w:rPr>
                <w:rFonts w:ascii="Times New Roman" w:hAnsi="Times New Roman" w:cs="Times New Roman"/>
                <w:sz w:val="18"/>
                <w:szCs w:val="18"/>
                <w:lang w:val="en-US"/>
              </w:rPr>
              <w:t>7</w:t>
            </w:r>
            <w:r w:rsidRPr="00405EDA">
              <w:rPr>
                <w:rFonts w:ascii="Times New Roman" w:hAnsi="Times New Roman" w:cs="Times New Roman"/>
                <w:sz w:val="18"/>
                <w:szCs w:val="18"/>
              </w:rPr>
              <w:t>.</w:t>
            </w:r>
          </w:p>
        </w:tc>
        <w:tc>
          <w:tcPr>
            <w:tcW w:w="5954" w:type="dxa"/>
          </w:tcPr>
          <w:p w:rsidR="001B7559" w:rsidRPr="00405EDA" w:rsidRDefault="001B7559" w:rsidP="001B7559">
            <w:pPr>
              <w:pStyle w:val="ConsPlusNormal"/>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Проведение заседаний Общественного Совета по поддержке, развитию малого и среднего предпринимательства и улучшению инвестиционного климата в городе Липецке</w:t>
            </w:r>
          </w:p>
          <w:p w:rsidR="0070103F" w:rsidRPr="00405EDA" w:rsidRDefault="0070103F" w:rsidP="001B7559">
            <w:pPr>
              <w:pStyle w:val="ConsPlusNormal"/>
              <w:jc w:val="both"/>
              <w:rPr>
                <w:rFonts w:ascii="Times New Roman" w:hAnsi="Times New Roman" w:cs="Times New Roman"/>
                <w:color w:val="000000" w:themeColor="text1"/>
                <w:sz w:val="18"/>
                <w:szCs w:val="18"/>
              </w:rPr>
            </w:pPr>
          </w:p>
          <w:p w:rsidR="0070103F" w:rsidRPr="00405EDA" w:rsidRDefault="0070103F" w:rsidP="001B7559">
            <w:pPr>
              <w:pStyle w:val="ConsPlusNormal"/>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В первом полугодии 2023 года проведено заведение Координационного Совета по развитию малого и среднего предпринимательства</w:t>
            </w:r>
            <w:r w:rsidR="00AF3E59" w:rsidRPr="00405EDA">
              <w:rPr>
                <w:rFonts w:ascii="Times New Roman" w:hAnsi="Times New Roman" w:cs="Times New Roman"/>
                <w:color w:val="000000" w:themeColor="text1"/>
                <w:sz w:val="18"/>
                <w:szCs w:val="18"/>
              </w:rPr>
              <w:t xml:space="preserve"> на территории города Липецка</w:t>
            </w:r>
          </w:p>
        </w:tc>
        <w:tc>
          <w:tcPr>
            <w:tcW w:w="3544" w:type="dxa"/>
          </w:tcPr>
          <w:p w:rsidR="001B7559" w:rsidRPr="00405EDA" w:rsidRDefault="001B7559" w:rsidP="001B7559">
            <w:pPr>
              <w:spacing w:after="0" w:line="240" w:lineRule="auto"/>
              <w:jc w:val="center"/>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2022 - 2025 гг.</w:t>
            </w:r>
          </w:p>
          <w:p w:rsidR="001B7559" w:rsidRPr="00405EDA" w:rsidRDefault="001B7559" w:rsidP="001B7559">
            <w:pPr>
              <w:pStyle w:val="ConsPlusNormal"/>
              <w:jc w:val="center"/>
              <w:rPr>
                <w:rFonts w:ascii="Times New Roman" w:hAnsi="Times New Roman" w:cs="Times New Roman"/>
                <w:color w:val="000000" w:themeColor="text1"/>
                <w:sz w:val="18"/>
                <w:szCs w:val="18"/>
              </w:rPr>
            </w:pPr>
          </w:p>
        </w:tc>
        <w:tc>
          <w:tcPr>
            <w:tcW w:w="5528" w:type="dxa"/>
          </w:tcPr>
          <w:p w:rsidR="001B7559" w:rsidRPr="00405EDA" w:rsidRDefault="001B7559" w:rsidP="001B7559">
            <w:pPr>
              <w:pStyle w:val="ConsPlusNormal"/>
              <w:jc w:val="both"/>
              <w:rPr>
                <w:rFonts w:ascii="Times New Roman" w:hAnsi="Times New Roman" w:cs="Times New Roman"/>
                <w:color w:val="000000" w:themeColor="text1"/>
                <w:sz w:val="18"/>
                <w:szCs w:val="18"/>
              </w:rPr>
            </w:pPr>
            <w:r w:rsidRPr="00405EDA">
              <w:rPr>
                <w:rFonts w:ascii="Times New Roman" w:hAnsi="Times New Roman" w:cs="Times New Roman"/>
                <w:color w:val="000000" w:themeColor="text1"/>
                <w:sz w:val="18"/>
                <w:szCs w:val="18"/>
              </w:rPr>
              <w:t>Департамент экономического развития администрации города Липецка</w:t>
            </w:r>
          </w:p>
        </w:tc>
      </w:tr>
      <w:tr w:rsidR="001B7559" w:rsidRPr="00405EDA" w:rsidTr="001B7559">
        <w:tc>
          <w:tcPr>
            <w:tcW w:w="15735" w:type="dxa"/>
            <w:gridSpan w:val="4"/>
          </w:tcPr>
          <w:p w:rsidR="001B7559" w:rsidRPr="00405EDA" w:rsidRDefault="001B7559" w:rsidP="001B7559">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Устранение избыточного административного регулирования,</w:t>
            </w:r>
          </w:p>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b/>
                <w:sz w:val="18"/>
                <w:szCs w:val="18"/>
              </w:rPr>
              <w:t>а также снижение административных барьеров</w:t>
            </w:r>
          </w:p>
        </w:tc>
      </w:tr>
      <w:tr w:rsidR="001B7559" w:rsidRPr="00405EDA" w:rsidTr="001B7559">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w:t>
            </w:r>
            <w:r w:rsidRPr="00405EDA">
              <w:rPr>
                <w:rFonts w:ascii="Times New Roman" w:hAnsi="Times New Roman" w:cs="Times New Roman"/>
                <w:sz w:val="18"/>
                <w:szCs w:val="18"/>
                <w:lang w:val="en-US"/>
              </w:rPr>
              <w:t>8</w:t>
            </w:r>
            <w:r w:rsidRPr="00405EDA">
              <w:rPr>
                <w:rFonts w:ascii="Times New Roman" w:hAnsi="Times New Roman" w:cs="Times New Roman"/>
                <w:sz w:val="18"/>
                <w:szCs w:val="18"/>
              </w:rPr>
              <w:t>.</w:t>
            </w:r>
          </w:p>
        </w:tc>
        <w:tc>
          <w:tcPr>
            <w:tcW w:w="5954" w:type="dxa"/>
          </w:tcPr>
          <w:p w:rsidR="00AF742D" w:rsidRPr="00405EDA" w:rsidRDefault="001B7559" w:rsidP="00AF742D">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Внесение изменений в нормативные правовые акты города Липецка, определяющие порядок проведения оценки регулирующего воздействия, положений, касающихся анализа воздействия на состояние конкуренции</w:t>
            </w:r>
          </w:p>
          <w:p w:rsidR="00B01833" w:rsidRPr="00405EDA" w:rsidRDefault="00B01833" w:rsidP="00AF742D">
            <w:pPr>
              <w:pStyle w:val="ConsPlusNormal"/>
              <w:jc w:val="both"/>
              <w:rPr>
                <w:rFonts w:ascii="Times New Roman" w:hAnsi="Times New Roman" w:cs="Times New Roman"/>
                <w:sz w:val="18"/>
                <w:szCs w:val="18"/>
              </w:rPr>
            </w:pPr>
          </w:p>
          <w:p w:rsidR="00A61E35" w:rsidRPr="00405EDA" w:rsidRDefault="00A61E35" w:rsidP="00A61E35">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В I полугодии 2023 г.:</w:t>
            </w:r>
          </w:p>
          <w:p w:rsidR="00A61E35" w:rsidRPr="00405EDA" w:rsidRDefault="00A61E35" w:rsidP="00A61E35">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1</w:t>
            </w:r>
            <w:r w:rsidR="00B306B2">
              <w:rPr>
                <w:rFonts w:ascii="Times New Roman" w:hAnsi="Times New Roman" w:cs="Times New Roman"/>
                <w:sz w:val="18"/>
                <w:szCs w:val="18"/>
              </w:rPr>
              <w:t>)</w:t>
            </w:r>
            <w:r w:rsidRPr="00405EDA">
              <w:rPr>
                <w:rFonts w:ascii="Times New Roman" w:hAnsi="Times New Roman" w:cs="Times New Roman"/>
                <w:sz w:val="18"/>
                <w:szCs w:val="18"/>
              </w:rPr>
              <w:t xml:space="preserve">. Разработан </w:t>
            </w:r>
            <w:r w:rsidR="005D234A" w:rsidRPr="00405EDA">
              <w:rPr>
                <w:rFonts w:ascii="Times New Roman" w:hAnsi="Times New Roman" w:cs="Times New Roman"/>
                <w:sz w:val="18"/>
                <w:szCs w:val="18"/>
              </w:rPr>
              <w:t xml:space="preserve">и принят Порядок проведения оценки регулирующего воздействия проектов </w:t>
            </w:r>
            <w:r w:rsidR="007205CD" w:rsidRPr="00405EDA">
              <w:rPr>
                <w:rFonts w:ascii="Times New Roman" w:hAnsi="Times New Roman" w:cs="Times New Roman"/>
                <w:sz w:val="18"/>
                <w:szCs w:val="18"/>
              </w:rPr>
              <w:t xml:space="preserve">муниципальных </w:t>
            </w:r>
            <w:r w:rsidR="005D234A" w:rsidRPr="00405EDA">
              <w:rPr>
                <w:rFonts w:ascii="Times New Roman" w:hAnsi="Times New Roman" w:cs="Times New Roman"/>
                <w:sz w:val="18"/>
                <w:szCs w:val="18"/>
              </w:rPr>
              <w:t>нормативных правовых актов города Липецка,</w:t>
            </w:r>
            <w:r w:rsidRPr="00405EDA">
              <w:rPr>
                <w:rFonts w:ascii="Times New Roman" w:hAnsi="Times New Roman" w:cs="Times New Roman"/>
                <w:sz w:val="18"/>
                <w:szCs w:val="18"/>
              </w:rPr>
              <w:t xml:space="preserve"> </w:t>
            </w:r>
            <w:r w:rsidR="005D234A" w:rsidRPr="00405EDA">
              <w:rPr>
                <w:rFonts w:ascii="Times New Roman" w:hAnsi="Times New Roman" w:cs="Times New Roman"/>
                <w:sz w:val="18"/>
                <w:szCs w:val="18"/>
              </w:rPr>
              <w:t>утвержденный Липецким городским советом депутатов от 27.06.2023 № 560</w:t>
            </w:r>
            <w:r w:rsidRPr="00405EDA">
              <w:rPr>
                <w:rFonts w:ascii="Times New Roman" w:hAnsi="Times New Roman" w:cs="Times New Roman"/>
                <w:sz w:val="18"/>
                <w:szCs w:val="18"/>
              </w:rPr>
              <w:t>.</w:t>
            </w:r>
          </w:p>
          <w:p w:rsidR="00A61E35" w:rsidRPr="00405EDA" w:rsidRDefault="00A61E35" w:rsidP="007205CD">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2</w:t>
            </w:r>
            <w:r w:rsidR="00B306B2">
              <w:rPr>
                <w:rFonts w:ascii="Times New Roman" w:hAnsi="Times New Roman" w:cs="Times New Roman"/>
                <w:sz w:val="18"/>
                <w:szCs w:val="18"/>
              </w:rPr>
              <w:t>)</w:t>
            </w:r>
            <w:bookmarkStart w:id="0" w:name="_GoBack"/>
            <w:bookmarkEnd w:id="0"/>
            <w:r w:rsidRPr="00405EDA">
              <w:rPr>
                <w:rFonts w:ascii="Times New Roman" w:hAnsi="Times New Roman" w:cs="Times New Roman"/>
                <w:sz w:val="18"/>
                <w:szCs w:val="18"/>
              </w:rPr>
              <w:t xml:space="preserve">. </w:t>
            </w:r>
            <w:r w:rsidR="005D234A" w:rsidRPr="00405EDA">
              <w:rPr>
                <w:rFonts w:ascii="Times New Roman" w:hAnsi="Times New Roman" w:cs="Times New Roman"/>
                <w:sz w:val="18"/>
                <w:szCs w:val="18"/>
              </w:rPr>
              <w:t xml:space="preserve">Разработан и принят Порядок проведения </w:t>
            </w:r>
            <w:r w:rsidR="007205CD" w:rsidRPr="00405EDA">
              <w:rPr>
                <w:rFonts w:ascii="Times New Roman" w:hAnsi="Times New Roman" w:cs="Times New Roman"/>
                <w:sz w:val="18"/>
                <w:szCs w:val="18"/>
              </w:rPr>
              <w:t>экспертизы муниципальных</w:t>
            </w:r>
            <w:r w:rsidR="005D234A" w:rsidRPr="00405EDA">
              <w:rPr>
                <w:rFonts w:ascii="Times New Roman" w:hAnsi="Times New Roman" w:cs="Times New Roman"/>
                <w:sz w:val="18"/>
                <w:szCs w:val="18"/>
              </w:rPr>
              <w:t xml:space="preserve"> нормативных правовых актов города Липецка, утвержденный Липецким городским советом депутатов от 27.06.2023 № 5</w:t>
            </w:r>
            <w:r w:rsidR="007205CD" w:rsidRPr="00405EDA">
              <w:rPr>
                <w:rFonts w:ascii="Times New Roman" w:hAnsi="Times New Roman" w:cs="Times New Roman"/>
                <w:sz w:val="18"/>
                <w:szCs w:val="18"/>
              </w:rPr>
              <w:t>58</w:t>
            </w:r>
            <w:r w:rsidR="005D234A" w:rsidRPr="00405EDA">
              <w:rPr>
                <w:rFonts w:ascii="Times New Roman" w:hAnsi="Times New Roman" w:cs="Times New Roman"/>
                <w:sz w:val="18"/>
                <w:szCs w:val="18"/>
              </w:rPr>
              <w:t>.</w:t>
            </w:r>
          </w:p>
        </w:tc>
        <w:tc>
          <w:tcPr>
            <w:tcW w:w="3544" w:type="dxa"/>
          </w:tcPr>
          <w:p w:rsidR="001B7559" w:rsidRPr="00405EDA" w:rsidRDefault="001B7559" w:rsidP="001B7559">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2022 - 2025 гг.</w:t>
            </w:r>
          </w:p>
          <w:p w:rsidR="001B7559" w:rsidRPr="00405EDA" w:rsidRDefault="001B7559" w:rsidP="001B7559">
            <w:pPr>
              <w:pStyle w:val="ConsPlusNormal"/>
              <w:jc w:val="center"/>
              <w:rPr>
                <w:rFonts w:ascii="Times New Roman" w:hAnsi="Times New Roman" w:cs="Times New Roman"/>
                <w:sz w:val="18"/>
                <w:szCs w:val="18"/>
              </w:rPr>
            </w:pPr>
          </w:p>
        </w:tc>
        <w:tc>
          <w:tcPr>
            <w:tcW w:w="5528"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Департамент экономического развития администрации города Липецка </w:t>
            </w:r>
          </w:p>
        </w:tc>
      </w:tr>
      <w:tr w:rsidR="001B7559" w:rsidRPr="00405EDA" w:rsidTr="001B7559">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lang w:val="en-US"/>
              </w:rPr>
              <w:t>29</w:t>
            </w:r>
            <w:r w:rsidRPr="00405EDA">
              <w:rPr>
                <w:rFonts w:ascii="Times New Roman" w:hAnsi="Times New Roman" w:cs="Times New Roman"/>
                <w:sz w:val="18"/>
                <w:szCs w:val="18"/>
              </w:rPr>
              <w:t>.</w:t>
            </w:r>
          </w:p>
        </w:tc>
        <w:tc>
          <w:tcPr>
            <w:tcW w:w="5954"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Проведение оценки регулирующего воздействия и экспертизы муниципальных нормативных правовых актов в целях выявления положений, вводящих избыточные административные обязанности, запреты и ограничения для физических и юридических лиц в сфере предпринимательской деятельности или способствующих их введению, оказывающих негативное влияние  на отрасли экономики муниципального образования, а также положений, способствующих возникновению необоснованных расходов в сфере предпринимательской и инвестиционной деятельности</w:t>
            </w:r>
          </w:p>
          <w:p w:rsidR="00AF742D" w:rsidRPr="00405EDA" w:rsidRDefault="00AF742D" w:rsidP="001B7559">
            <w:pPr>
              <w:pStyle w:val="ConsPlusNormal"/>
              <w:jc w:val="both"/>
              <w:rPr>
                <w:rFonts w:ascii="Times New Roman" w:hAnsi="Times New Roman" w:cs="Times New Roman"/>
                <w:sz w:val="18"/>
                <w:szCs w:val="18"/>
              </w:rPr>
            </w:pPr>
          </w:p>
          <w:p w:rsidR="007267D4" w:rsidRPr="00405EDA" w:rsidRDefault="007205CD" w:rsidP="00AF742D">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За первое полугодии 2023</w:t>
            </w:r>
            <w:r w:rsidR="007267D4" w:rsidRPr="00405EDA">
              <w:rPr>
                <w:rFonts w:ascii="Times New Roman" w:hAnsi="Times New Roman" w:cs="Times New Roman"/>
                <w:sz w:val="18"/>
                <w:szCs w:val="18"/>
              </w:rPr>
              <w:t>:</w:t>
            </w:r>
          </w:p>
          <w:p w:rsidR="00AF742D" w:rsidRPr="00405EDA" w:rsidRDefault="007267D4" w:rsidP="00AF742D">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w:t>
            </w:r>
            <w:r w:rsidR="007205CD" w:rsidRPr="00405EDA">
              <w:rPr>
                <w:rFonts w:ascii="Times New Roman" w:hAnsi="Times New Roman" w:cs="Times New Roman"/>
                <w:sz w:val="18"/>
                <w:szCs w:val="18"/>
              </w:rPr>
              <w:t xml:space="preserve"> </w:t>
            </w:r>
            <w:r w:rsidRPr="00405EDA">
              <w:rPr>
                <w:rFonts w:ascii="Times New Roman" w:hAnsi="Times New Roman" w:cs="Times New Roman"/>
                <w:sz w:val="18"/>
                <w:szCs w:val="18"/>
              </w:rPr>
              <w:t>проведено 10 процедур ОРВ,</w:t>
            </w:r>
            <w:r w:rsidR="007205CD" w:rsidRPr="00405EDA">
              <w:rPr>
                <w:rFonts w:ascii="Times New Roman" w:hAnsi="Times New Roman" w:cs="Times New Roman"/>
                <w:sz w:val="18"/>
                <w:szCs w:val="18"/>
              </w:rPr>
              <w:t xml:space="preserve"> </w:t>
            </w:r>
            <w:r w:rsidRPr="00405EDA">
              <w:rPr>
                <w:rFonts w:ascii="Times New Roman" w:hAnsi="Times New Roman" w:cs="Times New Roman"/>
                <w:sz w:val="18"/>
                <w:szCs w:val="18"/>
              </w:rPr>
              <w:t>п</w:t>
            </w:r>
            <w:r w:rsidR="007205CD" w:rsidRPr="00405EDA">
              <w:rPr>
                <w:rFonts w:ascii="Times New Roman" w:hAnsi="Times New Roman" w:cs="Times New Roman"/>
                <w:sz w:val="18"/>
                <w:szCs w:val="18"/>
              </w:rPr>
              <w:t>одготовлены 15 заключений, из них 5 отрицательные</w:t>
            </w:r>
            <w:r w:rsidRPr="00405EDA">
              <w:rPr>
                <w:rFonts w:ascii="Times New Roman" w:hAnsi="Times New Roman" w:cs="Times New Roman"/>
                <w:sz w:val="18"/>
                <w:szCs w:val="18"/>
              </w:rPr>
              <w:t>;</w:t>
            </w:r>
          </w:p>
          <w:p w:rsidR="007205CD" w:rsidRPr="00405EDA" w:rsidRDefault="007267D4" w:rsidP="007267D4">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 - п</w:t>
            </w:r>
            <w:r w:rsidR="007205CD" w:rsidRPr="00405EDA">
              <w:rPr>
                <w:rFonts w:ascii="Times New Roman" w:hAnsi="Times New Roman" w:cs="Times New Roman"/>
                <w:sz w:val="18"/>
                <w:szCs w:val="18"/>
              </w:rPr>
              <w:t>роцедуру экспертизы прошли 5 муниципаль</w:t>
            </w:r>
            <w:r w:rsidRPr="00405EDA">
              <w:rPr>
                <w:rFonts w:ascii="Times New Roman" w:hAnsi="Times New Roman" w:cs="Times New Roman"/>
                <w:sz w:val="18"/>
                <w:szCs w:val="18"/>
              </w:rPr>
              <w:t>ных нормативных актов</w:t>
            </w:r>
            <w:r w:rsidR="007205CD" w:rsidRPr="00405EDA">
              <w:rPr>
                <w:rFonts w:ascii="Times New Roman" w:hAnsi="Times New Roman" w:cs="Times New Roman"/>
                <w:sz w:val="18"/>
                <w:szCs w:val="18"/>
              </w:rPr>
              <w:t>, по всем уполномоченным органом даны положительные заключения</w:t>
            </w:r>
          </w:p>
        </w:tc>
        <w:tc>
          <w:tcPr>
            <w:tcW w:w="3544" w:type="dxa"/>
          </w:tcPr>
          <w:p w:rsidR="001B7559" w:rsidRPr="00405EDA" w:rsidRDefault="001B7559" w:rsidP="001B7559">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2022 - 2025 гг.</w:t>
            </w:r>
          </w:p>
          <w:p w:rsidR="001B7559" w:rsidRPr="00405EDA" w:rsidRDefault="001B7559" w:rsidP="001B7559">
            <w:pPr>
              <w:pStyle w:val="ConsPlusNormal"/>
              <w:jc w:val="center"/>
              <w:rPr>
                <w:rFonts w:ascii="Times New Roman" w:hAnsi="Times New Roman" w:cs="Times New Roman"/>
                <w:sz w:val="18"/>
                <w:szCs w:val="18"/>
              </w:rPr>
            </w:pPr>
          </w:p>
        </w:tc>
        <w:tc>
          <w:tcPr>
            <w:tcW w:w="5528"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Департамент экономического развития администрации города Липецка </w:t>
            </w:r>
          </w:p>
        </w:tc>
      </w:tr>
      <w:tr w:rsidR="001B7559" w:rsidRPr="00405EDA" w:rsidTr="001B7559">
        <w:tc>
          <w:tcPr>
            <w:tcW w:w="15735" w:type="dxa"/>
            <w:gridSpan w:val="4"/>
          </w:tcPr>
          <w:p w:rsidR="001B7559" w:rsidRPr="00405EDA" w:rsidRDefault="001B7559" w:rsidP="001B7559">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Совершенствование процессов управления объектами муниципальной собственности</w:t>
            </w:r>
          </w:p>
        </w:tc>
      </w:tr>
      <w:tr w:rsidR="001B7559" w:rsidRPr="00405EDA" w:rsidTr="001B7559">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3</w:t>
            </w:r>
            <w:r w:rsidRPr="00405EDA">
              <w:rPr>
                <w:rFonts w:ascii="Times New Roman" w:hAnsi="Times New Roman" w:cs="Times New Roman"/>
                <w:sz w:val="18"/>
                <w:szCs w:val="18"/>
                <w:lang w:val="en-US"/>
              </w:rPr>
              <w:t>0</w:t>
            </w:r>
            <w:r w:rsidRPr="00405EDA">
              <w:rPr>
                <w:rFonts w:ascii="Times New Roman" w:hAnsi="Times New Roman" w:cs="Times New Roman"/>
                <w:sz w:val="18"/>
                <w:szCs w:val="18"/>
              </w:rPr>
              <w:t>.</w:t>
            </w:r>
          </w:p>
        </w:tc>
        <w:tc>
          <w:tcPr>
            <w:tcW w:w="5954"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Разработка и реализация программы (плана) приватизации муниципальных унитарных предприятий и пакетов акций акционерных обществ, находящихся в муниципальной собственности </w:t>
            </w:r>
          </w:p>
          <w:p w:rsidR="00B01833" w:rsidRPr="00405EDA" w:rsidRDefault="00B01833" w:rsidP="001B7559">
            <w:pPr>
              <w:pStyle w:val="ConsPlusNormal"/>
              <w:jc w:val="both"/>
              <w:rPr>
                <w:rFonts w:ascii="Times New Roman" w:hAnsi="Times New Roman" w:cs="Times New Roman"/>
                <w:sz w:val="18"/>
                <w:szCs w:val="18"/>
              </w:rPr>
            </w:pPr>
          </w:p>
          <w:p w:rsidR="00B01833" w:rsidRPr="00405EDA" w:rsidRDefault="00B01833" w:rsidP="001B7559">
            <w:pPr>
              <w:pStyle w:val="ConsPlusNormal"/>
              <w:jc w:val="both"/>
              <w:rPr>
                <w:rFonts w:ascii="Times New Roman" w:hAnsi="Times New Roman" w:cs="Times New Roman"/>
                <w:sz w:val="18"/>
                <w:szCs w:val="18"/>
              </w:rPr>
            </w:pPr>
          </w:p>
          <w:p w:rsidR="00B01833" w:rsidRPr="00405EDA" w:rsidRDefault="00B01833"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В текущем </w:t>
            </w:r>
            <w:r w:rsidR="00F936B6" w:rsidRPr="00405EDA">
              <w:rPr>
                <w:rFonts w:ascii="Times New Roman" w:hAnsi="Times New Roman" w:cs="Times New Roman"/>
                <w:sz w:val="18"/>
                <w:szCs w:val="18"/>
              </w:rPr>
              <w:t xml:space="preserve">2023 </w:t>
            </w:r>
            <w:r w:rsidRPr="00405EDA">
              <w:rPr>
                <w:rFonts w:ascii="Times New Roman" w:hAnsi="Times New Roman" w:cs="Times New Roman"/>
                <w:sz w:val="18"/>
                <w:szCs w:val="18"/>
              </w:rPr>
              <w:t>году Программой приватизации запланирована реализация пакетов акций АО «Галантерейщик» и ОАО «Торговый дом «Липецк регион», находящихся в муниципальной собственности.</w:t>
            </w:r>
          </w:p>
          <w:p w:rsidR="00B01833" w:rsidRPr="00405EDA" w:rsidRDefault="00B01833" w:rsidP="001B7559">
            <w:pPr>
              <w:pStyle w:val="ConsPlusNormal"/>
              <w:jc w:val="both"/>
              <w:rPr>
                <w:rFonts w:ascii="Times New Roman" w:hAnsi="Times New Roman" w:cs="Times New Roman"/>
                <w:sz w:val="18"/>
                <w:szCs w:val="18"/>
              </w:rPr>
            </w:pPr>
          </w:p>
        </w:tc>
        <w:tc>
          <w:tcPr>
            <w:tcW w:w="3544" w:type="dxa"/>
          </w:tcPr>
          <w:p w:rsidR="001B7559" w:rsidRPr="00405EDA" w:rsidRDefault="001B7559" w:rsidP="001B7559">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2022 - 2025 гг.</w:t>
            </w:r>
          </w:p>
          <w:p w:rsidR="001B7559" w:rsidRPr="00405EDA" w:rsidRDefault="001B7559" w:rsidP="001B7559">
            <w:pPr>
              <w:pStyle w:val="ConsPlusNormal"/>
              <w:jc w:val="center"/>
              <w:rPr>
                <w:rFonts w:ascii="Times New Roman" w:hAnsi="Times New Roman" w:cs="Times New Roman"/>
                <w:sz w:val="18"/>
                <w:szCs w:val="18"/>
              </w:rPr>
            </w:pPr>
          </w:p>
        </w:tc>
        <w:tc>
          <w:tcPr>
            <w:tcW w:w="5528"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Управление имущественных и земельных отношений администрации города Липецка</w:t>
            </w:r>
          </w:p>
        </w:tc>
      </w:tr>
      <w:tr w:rsidR="001B7559" w:rsidRPr="00405EDA" w:rsidTr="001B7559">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3</w:t>
            </w:r>
            <w:r w:rsidRPr="00405EDA">
              <w:rPr>
                <w:rFonts w:ascii="Times New Roman" w:hAnsi="Times New Roman" w:cs="Times New Roman"/>
                <w:sz w:val="18"/>
                <w:szCs w:val="18"/>
                <w:lang w:val="en-US"/>
              </w:rPr>
              <w:t>1</w:t>
            </w:r>
            <w:r w:rsidRPr="00405EDA">
              <w:rPr>
                <w:rFonts w:ascii="Times New Roman" w:hAnsi="Times New Roman" w:cs="Times New Roman"/>
                <w:sz w:val="18"/>
                <w:szCs w:val="18"/>
              </w:rPr>
              <w:t>.</w:t>
            </w:r>
          </w:p>
        </w:tc>
        <w:tc>
          <w:tcPr>
            <w:tcW w:w="5954"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Разработка и утверждение единых показателей эффективности использования муниципального имущества (в том числе земельных участков), как находящегося в казне публично-правового образования, так и закрепленного за муниципальными предприятиями и учреждениями</w:t>
            </w:r>
          </w:p>
          <w:p w:rsidR="00B01833" w:rsidRPr="00405EDA" w:rsidRDefault="00B01833" w:rsidP="001B7559">
            <w:pPr>
              <w:pStyle w:val="ConsPlusNormal"/>
              <w:jc w:val="both"/>
              <w:rPr>
                <w:rFonts w:ascii="Times New Roman" w:hAnsi="Times New Roman" w:cs="Times New Roman"/>
                <w:sz w:val="18"/>
                <w:szCs w:val="18"/>
              </w:rPr>
            </w:pPr>
          </w:p>
          <w:p w:rsidR="00B01833" w:rsidRPr="00405EDA" w:rsidRDefault="00B01833"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Разработана методика оценки эффективности использования недвижимого имущества в соответствии с распоряжением Правительства РФ от 12.10.2020 № 2648-р. Утверждены единые показатели эффективности использования муниципального имущества.</w:t>
            </w:r>
          </w:p>
        </w:tc>
        <w:tc>
          <w:tcPr>
            <w:tcW w:w="3544" w:type="dxa"/>
          </w:tcPr>
          <w:p w:rsidR="001B7559" w:rsidRPr="00405EDA" w:rsidRDefault="001B7559" w:rsidP="001B7559">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2022 - 2025 гг.</w:t>
            </w:r>
          </w:p>
          <w:p w:rsidR="001B7559" w:rsidRPr="00405EDA" w:rsidRDefault="001B7559" w:rsidP="001B7559">
            <w:pPr>
              <w:pStyle w:val="ConsPlusNormal"/>
              <w:jc w:val="center"/>
              <w:rPr>
                <w:rFonts w:ascii="Times New Roman" w:hAnsi="Times New Roman" w:cs="Times New Roman"/>
                <w:sz w:val="18"/>
                <w:szCs w:val="18"/>
              </w:rPr>
            </w:pPr>
          </w:p>
        </w:tc>
        <w:tc>
          <w:tcPr>
            <w:tcW w:w="5528"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Управление имущественных и земельных отношений администрации города Липецка</w:t>
            </w:r>
          </w:p>
        </w:tc>
      </w:tr>
      <w:tr w:rsidR="001B7559" w:rsidRPr="00405EDA" w:rsidTr="001B7559">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3</w:t>
            </w:r>
            <w:r w:rsidRPr="00405EDA">
              <w:rPr>
                <w:rFonts w:ascii="Times New Roman" w:hAnsi="Times New Roman" w:cs="Times New Roman"/>
                <w:sz w:val="18"/>
                <w:szCs w:val="18"/>
                <w:lang w:val="en-US"/>
              </w:rPr>
              <w:t>2</w:t>
            </w:r>
            <w:r w:rsidRPr="00405EDA">
              <w:rPr>
                <w:rFonts w:ascii="Times New Roman" w:hAnsi="Times New Roman" w:cs="Times New Roman"/>
                <w:sz w:val="18"/>
                <w:szCs w:val="18"/>
              </w:rPr>
              <w:t>.</w:t>
            </w:r>
          </w:p>
        </w:tc>
        <w:tc>
          <w:tcPr>
            <w:tcW w:w="5954"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Размещение в открытом доступе информации о реализации имущества, находящегося в муниципальной собственности, а также ресурсов всех видов, находящихся в муниципальной собственности</w:t>
            </w:r>
          </w:p>
          <w:p w:rsidR="00B01833" w:rsidRPr="00405EDA" w:rsidRDefault="00B01833" w:rsidP="001B7559">
            <w:pPr>
              <w:pStyle w:val="ConsPlusNormal"/>
              <w:jc w:val="both"/>
              <w:rPr>
                <w:rFonts w:ascii="Times New Roman" w:hAnsi="Times New Roman" w:cs="Times New Roman"/>
                <w:sz w:val="18"/>
                <w:szCs w:val="18"/>
              </w:rPr>
            </w:pPr>
          </w:p>
          <w:p w:rsidR="00B01833" w:rsidRPr="00405EDA" w:rsidRDefault="00B01833"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Прогнозный план приватизации муниципального имущества города Липецка каждого финансового года, а также информация о реализации имущества находится в открытом доступе, а именно размещается на официальном сайте администрации города Липецка, в информационной сети Интернет, на официальном сайте торгов.</w:t>
            </w:r>
          </w:p>
        </w:tc>
        <w:tc>
          <w:tcPr>
            <w:tcW w:w="3544" w:type="dxa"/>
          </w:tcPr>
          <w:p w:rsidR="001B7559" w:rsidRPr="00405EDA" w:rsidRDefault="001B7559" w:rsidP="001B7559">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2022 - 2025 гг.</w:t>
            </w:r>
          </w:p>
          <w:p w:rsidR="001B7559" w:rsidRPr="00405EDA" w:rsidRDefault="001B7559" w:rsidP="001B7559">
            <w:pPr>
              <w:pStyle w:val="ConsPlusNormal"/>
              <w:jc w:val="center"/>
              <w:rPr>
                <w:rFonts w:ascii="Times New Roman" w:hAnsi="Times New Roman" w:cs="Times New Roman"/>
                <w:sz w:val="18"/>
                <w:szCs w:val="18"/>
              </w:rPr>
            </w:pPr>
          </w:p>
        </w:tc>
        <w:tc>
          <w:tcPr>
            <w:tcW w:w="5528"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Управление имущественных и земельных отношений администрации города Липецка </w:t>
            </w:r>
          </w:p>
        </w:tc>
      </w:tr>
      <w:tr w:rsidR="001B7559" w:rsidRPr="00405EDA" w:rsidTr="001B7559">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3</w:t>
            </w:r>
            <w:r w:rsidRPr="00405EDA">
              <w:rPr>
                <w:rFonts w:ascii="Times New Roman" w:hAnsi="Times New Roman" w:cs="Times New Roman"/>
                <w:sz w:val="18"/>
                <w:szCs w:val="18"/>
                <w:lang w:val="en-US"/>
              </w:rPr>
              <w:t>3</w:t>
            </w:r>
            <w:r w:rsidRPr="00405EDA">
              <w:rPr>
                <w:rFonts w:ascii="Times New Roman" w:hAnsi="Times New Roman" w:cs="Times New Roman"/>
                <w:sz w:val="18"/>
                <w:szCs w:val="18"/>
              </w:rPr>
              <w:t>.</w:t>
            </w:r>
          </w:p>
        </w:tc>
        <w:tc>
          <w:tcPr>
            <w:tcW w:w="5954"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Организация и проведение публичных торгов или иных конкурентных процедур при реализации имущества хозяйствующими субъектами, доля участия муниципального образования в которых составляет 50 и более процентов</w:t>
            </w:r>
          </w:p>
        </w:tc>
        <w:tc>
          <w:tcPr>
            <w:tcW w:w="3544" w:type="dxa"/>
          </w:tcPr>
          <w:p w:rsidR="001B7559" w:rsidRPr="00405EDA" w:rsidRDefault="001B7559" w:rsidP="001B7559">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2022 - 2025 гг.</w:t>
            </w:r>
          </w:p>
          <w:p w:rsidR="001B7559" w:rsidRPr="00405EDA" w:rsidRDefault="001B7559" w:rsidP="001B7559">
            <w:pPr>
              <w:pStyle w:val="ConsPlusNormal"/>
              <w:jc w:val="center"/>
              <w:rPr>
                <w:rFonts w:ascii="Times New Roman" w:hAnsi="Times New Roman" w:cs="Times New Roman"/>
                <w:sz w:val="18"/>
                <w:szCs w:val="18"/>
              </w:rPr>
            </w:pPr>
          </w:p>
        </w:tc>
        <w:tc>
          <w:tcPr>
            <w:tcW w:w="5528"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Управление имущественных и земельных отношений администрации города Липецка</w:t>
            </w:r>
          </w:p>
        </w:tc>
      </w:tr>
      <w:tr w:rsidR="001B7559" w:rsidRPr="00405EDA" w:rsidTr="001B7559">
        <w:trPr>
          <w:trHeight w:val="405"/>
        </w:trPr>
        <w:tc>
          <w:tcPr>
            <w:tcW w:w="15735" w:type="dxa"/>
            <w:gridSpan w:val="4"/>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b/>
                <w:sz w:val="18"/>
                <w:szCs w:val="18"/>
              </w:rPr>
              <w:t>Обеспечение и сохранение целевого использования объектов недвижимого имущества, находящегося в муниципальной собственности, в социальной сфере</w:t>
            </w:r>
          </w:p>
        </w:tc>
      </w:tr>
      <w:tr w:rsidR="001B7559" w:rsidRPr="00405EDA" w:rsidTr="001B7559">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34.</w:t>
            </w:r>
          </w:p>
        </w:tc>
        <w:tc>
          <w:tcPr>
            <w:tcW w:w="5954" w:type="dxa"/>
          </w:tcPr>
          <w:p w:rsidR="001B7559" w:rsidRPr="00405EDA" w:rsidRDefault="001B7559" w:rsidP="001B7559">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 xml:space="preserve">Организация и проведение мониторинга целевого использования объектов недвижимого имущества, находящихся в муниципальной собственности, в сферах дошкольного образования, детского отдыха и оздоровления, физической культуры и спорта, жилищно-коммунального хозяйства, транспорта, дорожного хозяйства и благоустройства в целях возможной передачи немуниципальным организациям с применением </w:t>
            </w:r>
            <w:proofErr w:type="gramStart"/>
            <w:r w:rsidRPr="00405EDA">
              <w:rPr>
                <w:rFonts w:ascii="Times New Roman" w:hAnsi="Times New Roman" w:cs="Times New Roman"/>
                <w:sz w:val="18"/>
                <w:szCs w:val="18"/>
              </w:rPr>
              <w:t xml:space="preserve">механизмов  </w:t>
            </w:r>
            <w:proofErr w:type="spellStart"/>
            <w:r w:rsidRPr="00405EDA">
              <w:rPr>
                <w:rFonts w:ascii="Times New Roman" w:hAnsi="Times New Roman" w:cs="Times New Roman"/>
                <w:sz w:val="18"/>
                <w:szCs w:val="18"/>
              </w:rPr>
              <w:t>муниципально</w:t>
            </w:r>
            <w:proofErr w:type="spellEnd"/>
            <w:proofErr w:type="gramEnd"/>
            <w:r w:rsidRPr="00405EDA">
              <w:rPr>
                <w:rFonts w:ascii="Times New Roman" w:hAnsi="Times New Roman" w:cs="Times New Roman"/>
                <w:sz w:val="18"/>
                <w:szCs w:val="18"/>
              </w:rPr>
              <w:t>-частного партнерства</w:t>
            </w:r>
          </w:p>
          <w:p w:rsidR="00B01833" w:rsidRPr="00405EDA" w:rsidRDefault="00B01833" w:rsidP="001B7559">
            <w:pPr>
              <w:spacing w:after="0" w:line="240" w:lineRule="auto"/>
              <w:jc w:val="both"/>
              <w:rPr>
                <w:rFonts w:ascii="Times New Roman" w:hAnsi="Times New Roman" w:cs="Times New Roman"/>
                <w:sz w:val="18"/>
                <w:szCs w:val="18"/>
              </w:rPr>
            </w:pPr>
          </w:p>
          <w:p w:rsidR="00B01833" w:rsidRPr="00405EDA" w:rsidRDefault="00B01833" w:rsidP="001B7559">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В результате проведения мониторинга целевого использования объектов недвижимого имущества, объектов, используемых не по целевому назначению, не выявлено.</w:t>
            </w:r>
          </w:p>
        </w:tc>
        <w:tc>
          <w:tcPr>
            <w:tcW w:w="3544" w:type="dxa"/>
          </w:tcPr>
          <w:p w:rsidR="001B7559" w:rsidRPr="00405EDA" w:rsidRDefault="001B7559" w:rsidP="001B7559">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2022 - 2025 гг.</w:t>
            </w:r>
          </w:p>
          <w:p w:rsidR="001B7559" w:rsidRPr="00405EDA" w:rsidRDefault="001B7559" w:rsidP="001B7559">
            <w:pPr>
              <w:pStyle w:val="ConsPlusNormal"/>
              <w:jc w:val="center"/>
              <w:rPr>
                <w:rFonts w:ascii="Times New Roman" w:hAnsi="Times New Roman" w:cs="Times New Roman"/>
                <w:sz w:val="18"/>
                <w:szCs w:val="18"/>
              </w:rPr>
            </w:pPr>
          </w:p>
        </w:tc>
        <w:tc>
          <w:tcPr>
            <w:tcW w:w="5528" w:type="dxa"/>
          </w:tcPr>
          <w:p w:rsidR="00405EDA" w:rsidRDefault="00405EDA" w:rsidP="001B7559">
            <w:pPr>
              <w:pStyle w:val="ConsPlusNormal"/>
              <w:jc w:val="both"/>
              <w:rPr>
                <w:rFonts w:ascii="Times New Roman" w:hAnsi="Times New Roman" w:cs="Times New Roman"/>
                <w:sz w:val="18"/>
                <w:szCs w:val="18"/>
              </w:rPr>
            </w:pPr>
          </w:p>
          <w:p w:rsidR="00405EDA" w:rsidRDefault="00405EDA" w:rsidP="001B7559">
            <w:pPr>
              <w:pStyle w:val="ConsPlusNormal"/>
              <w:jc w:val="both"/>
              <w:rPr>
                <w:rFonts w:ascii="Times New Roman" w:hAnsi="Times New Roman" w:cs="Times New Roman"/>
                <w:sz w:val="18"/>
                <w:szCs w:val="18"/>
              </w:rPr>
            </w:pPr>
          </w:p>
          <w:p w:rsidR="00405EDA" w:rsidRDefault="00405EDA" w:rsidP="001B7559">
            <w:pPr>
              <w:pStyle w:val="ConsPlusNormal"/>
              <w:jc w:val="both"/>
              <w:rPr>
                <w:rFonts w:ascii="Times New Roman" w:hAnsi="Times New Roman" w:cs="Times New Roman"/>
                <w:sz w:val="18"/>
                <w:szCs w:val="18"/>
              </w:rPr>
            </w:pPr>
          </w:p>
          <w:p w:rsidR="00405EDA" w:rsidRDefault="00405EDA" w:rsidP="001B7559">
            <w:pPr>
              <w:pStyle w:val="ConsPlusNormal"/>
              <w:jc w:val="both"/>
              <w:rPr>
                <w:rFonts w:ascii="Times New Roman" w:hAnsi="Times New Roman" w:cs="Times New Roman"/>
                <w:sz w:val="18"/>
                <w:szCs w:val="18"/>
              </w:rPr>
            </w:pPr>
          </w:p>
          <w:p w:rsidR="00405EDA" w:rsidRDefault="00405EDA" w:rsidP="001B7559">
            <w:pPr>
              <w:pStyle w:val="ConsPlusNormal"/>
              <w:jc w:val="both"/>
              <w:rPr>
                <w:rFonts w:ascii="Times New Roman" w:hAnsi="Times New Roman" w:cs="Times New Roman"/>
                <w:sz w:val="18"/>
                <w:szCs w:val="18"/>
              </w:rPr>
            </w:pPr>
          </w:p>
          <w:p w:rsidR="00405EDA" w:rsidRDefault="00405EDA" w:rsidP="001B7559">
            <w:pPr>
              <w:pStyle w:val="ConsPlusNormal"/>
              <w:jc w:val="both"/>
              <w:rPr>
                <w:rFonts w:ascii="Times New Roman" w:hAnsi="Times New Roman" w:cs="Times New Roman"/>
                <w:sz w:val="18"/>
                <w:szCs w:val="18"/>
              </w:rPr>
            </w:pPr>
          </w:p>
          <w:p w:rsidR="00405EDA" w:rsidRDefault="00405EDA" w:rsidP="001B7559">
            <w:pPr>
              <w:pStyle w:val="ConsPlusNormal"/>
              <w:jc w:val="both"/>
              <w:rPr>
                <w:rFonts w:ascii="Times New Roman" w:hAnsi="Times New Roman" w:cs="Times New Roman"/>
                <w:sz w:val="18"/>
                <w:szCs w:val="18"/>
              </w:rPr>
            </w:pPr>
          </w:p>
          <w:p w:rsidR="00405EDA" w:rsidRDefault="00405EDA" w:rsidP="001B7559">
            <w:pPr>
              <w:pStyle w:val="ConsPlusNormal"/>
              <w:jc w:val="both"/>
              <w:rPr>
                <w:rFonts w:ascii="Times New Roman" w:hAnsi="Times New Roman" w:cs="Times New Roman"/>
                <w:sz w:val="18"/>
                <w:szCs w:val="18"/>
              </w:rPr>
            </w:pPr>
          </w:p>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Управление имущественных и земельных отношений администрации города Липецка</w:t>
            </w:r>
          </w:p>
        </w:tc>
      </w:tr>
      <w:tr w:rsidR="001B7559" w:rsidRPr="00405EDA" w:rsidTr="001B7559">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35.</w:t>
            </w:r>
          </w:p>
        </w:tc>
        <w:tc>
          <w:tcPr>
            <w:tcW w:w="5954" w:type="dxa"/>
          </w:tcPr>
          <w:p w:rsidR="001B7559" w:rsidRPr="00405EDA" w:rsidRDefault="001B7559" w:rsidP="001B7559">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Формирование и актуализация сведений единого реестра муниципального имущества, содержащем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p w:rsidR="00B01833" w:rsidRPr="00405EDA" w:rsidRDefault="00B01833" w:rsidP="001B7559">
            <w:pPr>
              <w:spacing w:after="0" w:line="240" w:lineRule="auto"/>
              <w:jc w:val="both"/>
              <w:rPr>
                <w:rFonts w:ascii="Times New Roman" w:hAnsi="Times New Roman" w:cs="Times New Roman"/>
                <w:sz w:val="18"/>
                <w:szCs w:val="18"/>
              </w:rPr>
            </w:pPr>
          </w:p>
          <w:p w:rsidR="00B01833" w:rsidRPr="00405EDA" w:rsidRDefault="00B01833" w:rsidP="001B7559">
            <w:pPr>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На сегодняшний день ведение реестра муниципального имущества города Липецка, с указанием сведений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осуществляется в информационной системе «Управление имуществом Липецкой области». Данные актуализированы.</w:t>
            </w:r>
          </w:p>
        </w:tc>
        <w:tc>
          <w:tcPr>
            <w:tcW w:w="3544" w:type="dxa"/>
          </w:tcPr>
          <w:p w:rsidR="001B7559" w:rsidRPr="00405EDA" w:rsidRDefault="001B7559" w:rsidP="001B7559">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2022 - 2025 гг.</w:t>
            </w:r>
          </w:p>
          <w:p w:rsidR="001B7559" w:rsidRPr="00405EDA" w:rsidRDefault="001B7559" w:rsidP="001B7559">
            <w:pPr>
              <w:pStyle w:val="ConsPlusNormal"/>
              <w:jc w:val="center"/>
              <w:rPr>
                <w:rFonts w:ascii="Times New Roman" w:hAnsi="Times New Roman" w:cs="Times New Roman"/>
                <w:sz w:val="18"/>
                <w:szCs w:val="18"/>
              </w:rPr>
            </w:pPr>
          </w:p>
        </w:tc>
        <w:tc>
          <w:tcPr>
            <w:tcW w:w="5528" w:type="dxa"/>
          </w:tcPr>
          <w:p w:rsidR="00405EDA" w:rsidRDefault="00405EDA" w:rsidP="001B7559">
            <w:pPr>
              <w:pStyle w:val="ConsPlusNormal"/>
              <w:jc w:val="both"/>
              <w:rPr>
                <w:rFonts w:ascii="Times New Roman" w:hAnsi="Times New Roman" w:cs="Times New Roman"/>
                <w:sz w:val="18"/>
                <w:szCs w:val="18"/>
              </w:rPr>
            </w:pPr>
          </w:p>
          <w:p w:rsidR="00405EDA" w:rsidRDefault="00405EDA" w:rsidP="001B7559">
            <w:pPr>
              <w:pStyle w:val="ConsPlusNormal"/>
              <w:jc w:val="both"/>
              <w:rPr>
                <w:rFonts w:ascii="Times New Roman" w:hAnsi="Times New Roman" w:cs="Times New Roman"/>
                <w:sz w:val="18"/>
                <w:szCs w:val="18"/>
              </w:rPr>
            </w:pPr>
          </w:p>
          <w:p w:rsidR="00405EDA" w:rsidRDefault="00405EDA" w:rsidP="001B7559">
            <w:pPr>
              <w:pStyle w:val="ConsPlusNormal"/>
              <w:jc w:val="both"/>
              <w:rPr>
                <w:rFonts w:ascii="Times New Roman" w:hAnsi="Times New Roman" w:cs="Times New Roman"/>
                <w:sz w:val="18"/>
                <w:szCs w:val="18"/>
              </w:rPr>
            </w:pPr>
          </w:p>
          <w:p w:rsidR="00405EDA" w:rsidRDefault="00405EDA" w:rsidP="001B7559">
            <w:pPr>
              <w:pStyle w:val="ConsPlusNormal"/>
              <w:jc w:val="both"/>
              <w:rPr>
                <w:rFonts w:ascii="Times New Roman" w:hAnsi="Times New Roman" w:cs="Times New Roman"/>
                <w:sz w:val="18"/>
                <w:szCs w:val="18"/>
              </w:rPr>
            </w:pPr>
          </w:p>
          <w:p w:rsidR="00405EDA" w:rsidRDefault="00405EDA" w:rsidP="001B7559">
            <w:pPr>
              <w:pStyle w:val="ConsPlusNormal"/>
              <w:jc w:val="both"/>
              <w:rPr>
                <w:rFonts w:ascii="Times New Roman" w:hAnsi="Times New Roman" w:cs="Times New Roman"/>
                <w:sz w:val="18"/>
                <w:szCs w:val="18"/>
              </w:rPr>
            </w:pPr>
          </w:p>
          <w:p w:rsidR="00405EDA" w:rsidRDefault="00405EDA" w:rsidP="001B7559">
            <w:pPr>
              <w:pStyle w:val="ConsPlusNormal"/>
              <w:jc w:val="both"/>
              <w:rPr>
                <w:rFonts w:ascii="Times New Roman" w:hAnsi="Times New Roman" w:cs="Times New Roman"/>
                <w:sz w:val="18"/>
                <w:szCs w:val="18"/>
              </w:rPr>
            </w:pPr>
          </w:p>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Управление имущественных и земельных отношений администрации города Липецка</w:t>
            </w:r>
          </w:p>
        </w:tc>
      </w:tr>
      <w:tr w:rsidR="001B7559" w:rsidRPr="00405EDA" w:rsidTr="001B7559">
        <w:tc>
          <w:tcPr>
            <w:tcW w:w="15735" w:type="dxa"/>
            <w:gridSpan w:val="4"/>
          </w:tcPr>
          <w:p w:rsidR="001B7559" w:rsidRPr="00405EDA" w:rsidRDefault="001B7559" w:rsidP="001B7559">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 xml:space="preserve">Содействие созданию и развитию институтов поддержки субъектов малого предпринимательства </w:t>
            </w:r>
          </w:p>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b/>
                <w:sz w:val="18"/>
                <w:szCs w:val="18"/>
              </w:rPr>
              <w:t>в инновационной деятельности</w:t>
            </w:r>
          </w:p>
        </w:tc>
      </w:tr>
      <w:tr w:rsidR="001B7559" w:rsidRPr="00405EDA" w:rsidTr="001B7559">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36.</w:t>
            </w:r>
          </w:p>
        </w:tc>
        <w:tc>
          <w:tcPr>
            <w:tcW w:w="5954"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Информирование субъектов малого и среднего предпринимательства о существующих формах финансовой, имущественной и информационной муниципальной поддержки </w:t>
            </w:r>
          </w:p>
          <w:p w:rsidR="00B01833" w:rsidRPr="00405EDA" w:rsidRDefault="00B01833" w:rsidP="001B7559">
            <w:pPr>
              <w:pStyle w:val="ConsPlusNormal"/>
              <w:jc w:val="both"/>
              <w:rPr>
                <w:rFonts w:ascii="Times New Roman" w:hAnsi="Times New Roman" w:cs="Times New Roman"/>
                <w:sz w:val="18"/>
                <w:szCs w:val="18"/>
              </w:rPr>
            </w:pPr>
          </w:p>
          <w:p w:rsidR="00B01833" w:rsidRPr="00405EDA" w:rsidRDefault="00B01833"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Информация об имеющ</w:t>
            </w:r>
            <w:r w:rsidR="00F936B6" w:rsidRPr="00405EDA">
              <w:rPr>
                <w:rFonts w:ascii="Times New Roman" w:hAnsi="Times New Roman" w:cs="Times New Roman"/>
                <w:sz w:val="18"/>
                <w:szCs w:val="18"/>
              </w:rPr>
              <w:t>и</w:t>
            </w:r>
            <w:r w:rsidRPr="00405EDA">
              <w:rPr>
                <w:rFonts w:ascii="Times New Roman" w:hAnsi="Times New Roman" w:cs="Times New Roman"/>
                <w:sz w:val="18"/>
                <w:szCs w:val="18"/>
              </w:rPr>
              <w:t>хся финансовой и информационной мерах поддержки регулярно размещается в информационных ресурсах департамента экономического развития администрации города Липецка</w:t>
            </w:r>
            <w:r w:rsidR="00F936B6" w:rsidRPr="00405EDA">
              <w:rPr>
                <w:rFonts w:ascii="Times New Roman" w:hAnsi="Times New Roman" w:cs="Times New Roman"/>
                <w:sz w:val="18"/>
                <w:szCs w:val="18"/>
              </w:rPr>
              <w:t xml:space="preserve"> и официальном сайте администрации города Липецка</w:t>
            </w:r>
            <w:r w:rsidRPr="00405EDA">
              <w:rPr>
                <w:rFonts w:ascii="Times New Roman" w:hAnsi="Times New Roman" w:cs="Times New Roman"/>
                <w:sz w:val="18"/>
                <w:szCs w:val="18"/>
              </w:rPr>
              <w:t xml:space="preserve">. Также осуществляется консультирование при личном обращении заинтересованных лиц в </w:t>
            </w:r>
            <w:r w:rsidR="00F936B6" w:rsidRPr="00405EDA">
              <w:rPr>
                <w:rFonts w:ascii="Times New Roman" w:hAnsi="Times New Roman" w:cs="Times New Roman"/>
                <w:sz w:val="18"/>
                <w:szCs w:val="18"/>
              </w:rPr>
              <w:t>департамент экономического развития</w:t>
            </w:r>
            <w:r w:rsidRPr="00405EDA">
              <w:rPr>
                <w:rFonts w:ascii="Times New Roman" w:hAnsi="Times New Roman" w:cs="Times New Roman"/>
                <w:sz w:val="18"/>
                <w:szCs w:val="18"/>
              </w:rPr>
              <w:t xml:space="preserve"> администрации города Липецка.</w:t>
            </w:r>
          </w:p>
          <w:p w:rsidR="00B01833" w:rsidRPr="00405EDA" w:rsidRDefault="00F936B6"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Вместе с тем, </w:t>
            </w:r>
            <w:r w:rsidR="00B01833" w:rsidRPr="00405EDA">
              <w:rPr>
                <w:rFonts w:ascii="Times New Roman" w:hAnsi="Times New Roman" w:cs="Times New Roman"/>
                <w:sz w:val="18"/>
                <w:szCs w:val="18"/>
              </w:rPr>
              <w:t xml:space="preserve">в первом полугодии </w:t>
            </w:r>
            <w:r w:rsidRPr="00405EDA">
              <w:rPr>
                <w:rFonts w:ascii="Times New Roman" w:hAnsi="Times New Roman" w:cs="Times New Roman"/>
                <w:sz w:val="18"/>
                <w:szCs w:val="18"/>
              </w:rPr>
              <w:t xml:space="preserve">2023 </w:t>
            </w:r>
            <w:r w:rsidR="00B01833" w:rsidRPr="00405EDA">
              <w:rPr>
                <w:rFonts w:ascii="Times New Roman" w:hAnsi="Times New Roman" w:cs="Times New Roman"/>
                <w:sz w:val="18"/>
                <w:szCs w:val="18"/>
              </w:rPr>
              <w:t>продолжает реали</w:t>
            </w:r>
            <w:r w:rsidRPr="00405EDA">
              <w:rPr>
                <w:rFonts w:ascii="Times New Roman" w:hAnsi="Times New Roman" w:cs="Times New Roman"/>
                <w:sz w:val="18"/>
                <w:szCs w:val="18"/>
              </w:rPr>
              <w:t>зацию</w:t>
            </w:r>
            <w:r w:rsidR="00B01833" w:rsidRPr="00405EDA">
              <w:rPr>
                <w:rFonts w:ascii="Times New Roman" w:hAnsi="Times New Roman" w:cs="Times New Roman"/>
                <w:sz w:val="18"/>
                <w:szCs w:val="18"/>
              </w:rPr>
              <w:t xml:space="preserve"> проект «Бизнес-куратор».</w:t>
            </w:r>
            <w:r w:rsidRPr="00405EDA">
              <w:rPr>
                <w:rFonts w:ascii="Times New Roman" w:hAnsi="Times New Roman" w:cs="Times New Roman"/>
                <w:sz w:val="18"/>
                <w:szCs w:val="18"/>
              </w:rPr>
              <w:t xml:space="preserve"> По состоянию на 01.07.2023 за разного рода поддержкой к бизнес-куратору обратилось 109 заявителей.</w:t>
            </w:r>
            <w:r w:rsidR="00B01833" w:rsidRPr="00405EDA">
              <w:rPr>
                <w:rFonts w:ascii="Times New Roman" w:hAnsi="Times New Roman" w:cs="Times New Roman"/>
                <w:sz w:val="18"/>
                <w:szCs w:val="18"/>
              </w:rPr>
              <w:t xml:space="preserve"> </w:t>
            </w:r>
            <w:r w:rsidR="00A625AA">
              <w:rPr>
                <w:rFonts w:ascii="Times New Roman" w:hAnsi="Times New Roman" w:cs="Times New Roman"/>
                <w:sz w:val="18"/>
                <w:szCs w:val="18"/>
              </w:rPr>
              <w:t>95 обращения проработано.</w:t>
            </w:r>
          </w:p>
          <w:p w:rsidR="00F936B6" w:rsidRPr="00405EDA" w:rsidRDefault="00F936B6" w:rsidP="001B7559">
            <w:pPr>
              <w:pStyle w:val="ConsPlusNormal"/>
              <w:jc w:val="both"/>
              <w:rPr>
                <w:rFonts w:ascii="Times New Roman" w:hAnsi="Times New Roman" w:cs="Times New Roman"/>
                <w:sz w:val="18"/>
                <w:szCs w:val="18"/>
              </w:rPr>
            </w:pPr>
          </w:p>
          <w:p w:rsidR="00B01833" w:rsidRPr="00405EDA" w:rsidRDefault="00B01833"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Информация об имущественной поддержке размещена на официальном сайте администрации города Липецка, информационных стендах управления имущественных и земельных отношений администрации города Липецка. Также осуществляется консультирование о формах имущественной поддержки при личном обращении заинтересованных лиц в управление имущественных и земельных отношений администрации города Липецка</w:t>
            </w:r>
          </w:p>
        </w:tc>
        <w:tc>
          <w:tcPr>
            <w:tcW w:w="3544" w:type="dxa"/>
          </w:tcPr>
          <w:p w:rsidR="001B7559" w:rsidRPr="00405EDA" w:rsidRDefault="001B7559" w:rsidP="001B7559">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2022 - 2025 гг.</w:t>
            </w:r>
          </w:p>
          <w:p w:rsidR="001B7559" w:rsidRPr="00405EDA" w:rsidRDefault="001B7559" w:rsidP="001B7559">
            <w:pPr>
              <w:pStyle w:val="ConsPlusNormal"/>
              <w:jc w:val="center"/>
              <w:rPr>
                <w:rFonts w:ascii="Times New Roman" w:hAnsi="Times New Roman" w:cs="Times New Roman"/>
                <w:sz w:val="18"/>
                <w:szCs w:val="18"/>
              </w:rPr>
            </w:pPr>
          </w:p>
        </w:tc>
        <w:tc>
          <w:tcPr>
            <w:tcW w:w="5528" w:type="dxa"/>
          </w:tcPr>
          <w:p w:rsidR="00B01833" w:rsidRPr="00405EDA" w:rsidRDefault="00B01833" w:rsidP="001B7559">
            <w:pPr>
              <w:pStyle w:val="ConsPlusNormal"/>
              <w:jc w:val="both"/>
              <w:rPr>
                <w:rFonts w:ascii="Times New Roman" w:hAnsi="Times New Roman" w:cs="Times New Roman"/>
                <w:sz w:val="18"/>
                <w:szCs w:val="18"/>
              </w:rPr>
            </w:pPr>
          </w:p>
          <w:p w:rsidR="00B01833" w:rsidRPr="00405EDA" w:rsidRDefault="00B01833" w:rsidP="001B7559">
            <w:pPr>
              <w:pStyle w:val="ConsPlusNormal"/>
              <w:jc w:val="both"/>
              <w:rPr>
                <w:rFonts w:ascii="Times New Roman" w:hAnsi="Times New Roman" w:cs="Times New Roman"/>
                <w:sz w:val="18"/>
                <w:szCs w:val="18"/>
              </w:rPr>
            </w:pPr>
          </w:p>
          <w:p w:rsidR="00B01833" w:rsidRPr="00405EDA" w:rsidRDefault="00B01833" w:rsidP="001B7559">
            <w:pPr>
              <w:pStyle w:val="ConsPlusNormal"/>
              <w:jc w:val="both"/>
              <w:rPr>
                <w:rFonts w:ascii="Times New Roman" w:hAnsi="Times New Roman" w:cs="Times New Roman"/>
                <w:sz w:val="18"/>
                <w:szCs w:val="18"/>
              </w:rPr>
            </w:pPr>
          </w:p>
          <w:p w:rsidR="00B01833" w:rsidRPr="00405EDA" w:rsidRDefault="00B01833" w:rsidP="001B7559">
            <w:pPr>
              <w:pStyle w:val="ConsPlusNormal"/>
              <w:jc w:val="both"/>
              <w:rPr>
                <w:rFonts w:ascii="Times New Roman" w:hAnsi="Times New Roman" w:cs="Times New Roman"/>
                <w:sz w:val="18"/>
                <w:szCs w:val="18"/>
              </w:rPr>
            </w:pPr>
          </w:p>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экономического развития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p w:rsidR="00F936B6" w:rsidRPr="00405EDA" w:rsidRDefault="00F936B6" w:rsidP="001B7559">
            <w:pPr>
              <w:pStyle w:val="ConsPlusNormal"/>
              <w:jc w:val="both"/>
              <w:rPr>
                <w:rFonts w:ascii="Times New Roman" w:hAnsi="Times New Roman" w:cs="Times New Roman"/>
                <w:sz w:val="18"/>
                <w:szCs w:val="18"/>
              </w:rPr>
            </w:pPr>
          </w:p>
          <w:p w:rsidR="00F936B6" w:rsidRPr="00405EDA" w:rsidRDefault="00F936B6" w:rsidP="001B7559">
            <w:pPr>
              <w:pStyle w:val="ConsPlusNormal"/>
              <w:jc w:val="both"/>
              <w:rPr>
                <w:rFonts w:ascii="Times New Roman" w:hAnsi="Times New Roman" w:cs="Times New Roman"/>
                <w:sz w:val="18"/>
                <w:szCs w:val="18"/>
              </w:rPr>
            </w:pPr>
          </w:p>
          <w:p w:rsidR="00F936B6" w:rsidRPr="00405EDA" w:rsidRDefault="00F936B6" w:rsidP="001B7559">
            <w:pPr>
              <w:pStyle w:val="ConsPlusNormal"/>
              <w:jc w:val="both"/>
              <w:rPr>
                <w:rFonts w:ascii="Times New Roman" w:hAnsi="Times New Roman" w:cs="Times New Roman"/>
                <w:sz w:val="18"/>
                <w:szCs w:val="18"/>
              </w:rPr>
            </w:pPr>
          </w:p>
          <w:p w:rsidR="00F936B6" w:rsidRPr="00405EDA" w:rsidRDefault="00F936B6" w:rsidP="001B7559">
            <w:pPr>
              <w:pStyle w:val="ConsPlusNormal"/>
              <w:jc w:val="both"/>
              <w:rPr>
                <w:rFonts w:ascii="Times New Roman" w:hAnsi="Times New Roman" w:cs="Times New Roman"/>
                <w:sz w:val="18"/>
                <w:szCs w:val="18"/>
              </w:rPr>
            </w:pPr>
          </w:p>
          <w:p w:rsidR="00F936B6" w:rsidRPr="00405EDA" w:rsidRDefault="00F936B6" w:rsidP="001B7559">
            <w:pPr>
              <w:pStyle w:val="ConsPlusNormal"/>
              <w:jc w:val="both"/>
              <w:rPr>
                <w:rFonts w:ascii="Times New Roman" w:hAnsi="Times New Roman" w:cs="Times New Roman"/>
                <w:sz w:val="18"/>
                <w:szCs w:val="18"/>
              </w:rPr>
            </w:pPr>
          </w:p>
          <w:p w:rsidR="00F936B6" w:rsidRPr="00405EDA" w:rsidRDefault="00F936B6" w:rsidP="001B7559">
            <w:pPr>
              <w:pStyle w:val="ConsPlusNormal"/>
              <w:jc w:val="both"/>
              <w:rPr>
                <w:rFonts w:ascii="Times New Roman" w:hAnsi="Times New Roman" w:cs="Times New Roman"/>
                <w:sz w:val="18"/>
                <w:szCs w:val="18"/>
              </w:rPr>
            </w:pPr>
          </w:p>
          <w:p w:rsidR="00F936B6" w:rsidRPr="00405EDA" w:rsidRDefault="00F936B6" w:rsidP="001B7559">
            <w:pPr>
              <w:pStyle w:val="ConsPlusNormal"/>
              <w:jc w:val="both"/>
              <w:rPr>
                <w:rFonts w:ascii="Times New Roman" w:hAnsi="Times New Roman" w:cs="Times New Roman"/>
                <w:sz w:val="18"/>
                <w:szCs w:val="18"/>
              </w:rPr>
            </w:pPr>
          </w:p>
          <w:p w:rsidR="00F936B6" w:rsidRPr="00405EDA" w:rsidRDefault="00F936B6" w:rsidP="001B7559">
            <w:pPr>
              <w:pStyle w:val="ConsPlusNormal"/>
              <w:jc w:val="both"/>
              <w:rPr>
                <w:rFonts w:ascii="Times New Roman" w:hAnsi="Times New Roman" w:cs="Times New Roman"/>
                <w:sz w:val="18"/>
                <w:szCs w:val="18"/>
              </w:rPr>
            </w:pPr>
          </w:p>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Управление имущественных и земельных отношений администрации города Липецка</w:t>
            </w:r>
          </w:p>
        </w:tc>
      </w:tr>
      <w:tr w:rsidR="001B7559" w:rsidRPr="00405EDA" w:rsidTr="001B7559">
        <w:tc>
          <w:tcPr>
            <w:tcW w:w="15735" w:type="dxa"/>
            <w:gridSpan w:val="4"/>
          </w:tcPr>
          <w:p w:rsidR="001B7559" w:rsidRPr="00405EDA" w:rsidRDefault="001B7559" w:rsidP="001B7559">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Организационные мероприятия по развитию конкуренции в городе Липецке</w:t>
            </w:r>
          </w:p>
        </w:tc>
      </w:tr>
      <w:tr w:rsidR="001B7559" w:rsidRPr="00405EDA" w:rsidTr="001B7559">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37.</w:t>
            </w:r>
          </w:p>
        </w:tc>
        <w:tc>
          <w:tcPr>
            <w:tcW w:w="5954"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Обновление информации о развитии конкуренции в городе Липецке на официальном сайте администрации города Липецка в сети Интернет</w:t>
            </w:r>
          </w:p>
        </w:tc>
        <w:tc>
          <w:tcPr>
            <w:tcW w:w="3544"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ежеквартально</w:t>
            </w:r>
          </w:p>
        </w:tc>
        <w:tc>
          <w:tcPr>
            <w:tcW w:w="5528"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экономического развития администрации города Липецка</w:t>
            </w:r>
          </w:p>
        </w:tc>
      </w:tr>
      <w:tr w:rsidR="001B7559" w:rsidRPr="00405EDA" w:rsidTr="001B7559">
        <w:trPr>
          <w:trHeight w:val="1040"/>
        </w:trPr>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38.</w:t>
            </w:r>
          </w:p>
        </w:tc>
        <w:tc>
          <w:tcPr>
            <w:tcW w:w="5954"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Мониторинг мероприятий «дорожной карты» и подготовка предложений по ее корректировке</w:t>
            </w:r>
          </w:p>
        </w:tc>
        <w:tc>
          <w:tcPr>
            <w:tcW w:w="3544"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ежегодно</w:t>
            </w:r>
          </w:p>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до 20 июля</w:t>
            </w:r>
          </w:p>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 xml:space="preserve">до 20 января года, </w:t>
            </w:r>
          </w:p>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следующего за отчетным</w:t>
            </w:r>
          </w:p>
          <w:p w:rsidR="001B7559" w:rsidRPr="00405EDA" w:rsidRDefault="001B7559" w:rsidP="001B7559">
            <w:pPr>
              <w:pStyle w:val="ConsPlusNormal"/>
              <w:jc w:val="center"/>
              <w:rPr>
                <w:rFonts w:ascii="Times New Roman" w:hAnsi="Times New Roman" w:cs="Times New Roman"/>
                <w:sz w:val="18"/>
                <w:szCs w:val="18"/>
              </w:rPr>
            </w:pPr>
          </w:p>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до 10 сентября,</w:t>
            </w:r>
          </w:p>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до 10 февраля года, следующего за отчетным</w:t>
            </w:r>
          </w:p>
        </w:tc>
        <w:tc>
          <w:tcPr>
            <w:tcW w:w="5528"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Структурные подразделения и отраслевые (функциональные) органы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p w:rsidR="001B7559" w:rsidRPr="00405EDA" w:rsidRDefault="001B7559" w:rsidP="001B7559">
            <w:pPr>
              <w:pStyle w:val="ConsPlusNormal"/>
              <w:jc w:val="both"/>
              <w:rPr>
                <w:rFonts w:ascii="Times New Roman" w:hAnsi="Times New Roman" w:cs="Times New Roman"/>
                <w:sz w:val="18"/>
                <w:szCs w:val="18"/>
              </w:rPr>
            </w:pPr>
          </w:p>
          <w:p w:rsidR="001B7559" w:rsidRPr="00405EDA" w:rsidRDefault="001B7559" w:rsidP="001B7559">
            <w:pPr>
              <w:pStyle w:val="ConsPlusNormal"/>
              <w:jc w:val="both"/>
              <w:rPr>
                <w:rFonts w:ascii="Times New Roman" w:hAnsi="Times New Roman" w:cs="Times New Roman"/>
                <w:sz w:val="18"/>
                <w:szCs w:val="18"/>
              </w:rPr>
            </w:pPr>
          </w:p>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экономического развития администрации города Липецка</w:t>
            </w:r>
          </w:p>
        </w:tc>
      </w:tr>
      <w:tr w:rsidR="001B7559" w:rsidRPr="00405EDA" w:rsidTr="001B7559">
        <w:trPr>
          <w:trHeight w:val="919"/>
        </w:trPr>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 xml:space="preserve">39. </w:t>
            </w:r>
          </w:p>
        </w:tc>
        <w:tc>
          <w:tcPr>
            <w:tcW w:w="5954"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Содействие в проведении анкетирования хозяйствующих субъектов и потребителей по вопросам удовлетворенности состоянием конкуренции на товарных рынках Липецкой области</w:t>
            </w:r>
          </w:p>
        </w:tc>
        <w:tc>
          <w:tcPr>
            <w:tcW w:w="3544"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Ежегодно, до 1 ноября</w:t>
            </w:r>
          </w:p>
        </w:tc>
        <w:tc>
          <w:tcPr>
            <w:tcW w:w="5528"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Структурные подразделения и отраслевые (функциональные) органы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экономического развития администрации города Липецка</w:t>
            </w:r>
          </w:p>
        </w:tc>
      </w:tr>
      <w:tr w:rsidR="001B7559" w:rsidRPr="00405EDA" w:rsidTr="001B7559">
        <w:tc>
          <w:tcPr>
            <w:tcW w:w="709"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40.</w:t>
            </w:r>
          </w:p>
        </w:tc>
        <w:tc>
          <w:tcPr>
            <w:tcW w:w="5954"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Содействие в подготовке доклада о результатах внедрения стандарта развития конкуренции в Липецкой области </w:t>
            </w:r>
          </w:p>
        </w:tc>
        <w:tc>
          <w:tcPr>
            <w:tcW w:w="3544" w:type="dxa"/>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Ежегодно, до 1 марта</w:t>
            </w:r>
          </w:p>
        </w:tc>
        <w:tc>
          <w:tcPr>
            <w:tcW w:w="5528" w:type="dxa"/>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экономического развития администрации города Липецка</w:t>
            </w:r>
          </w:p>
        </w:tc>
      </w:tr>
    </w:tbl>
    <w:p w:rsidR="001B7559" w:rsidRPr="00405EDA" w:rsidRDefault="001B7559" w:rsidP="001B7559">
      <w:pPr>
        <w:pStyle w:val="ConsPlusNormal"/>
        <w:jc w:val="right"/>
        <w:rPr>
          <w:rFonts w:ascii="Times New Roman" w:hAnsi="Times New Roman" w:cs="Times New Roman"/>
          <w:sz w:val="18"/>
          <w:szCs w:val="18"/>
        </w:rPr>
      </w:pPr>
    </w:p>
    <w:p w:rsidR="001B7559" w:rsidRPr="00405EDA" w:rsidRDefault="001B7559" w:rsidP="001B7559">
      <w:pPr>
        <w:pStyle w:val="ConsPlusNormal"/>
        <w:jc w:val="right"/>
        <w:rPr>
          <w:rFonts w:ascii="Times New Roman" w:hAnsi="Times New Roman" w:cs="Times New Roman"/>
          <w:sz w:val="28"/>
          <w:szCs w:val="28"/>
        </w:rPr>
      </w:pPr>
      <w:r w:rsidRPr="00405EDA">
        <w:rPr>
          <w:rFonts w:ascii="Times New Roman" w:hAnsi="Times New Roman" w:cs="Times New Roman"/>
          <w:sz w:val="28"/>
          <w:szCs w:val="28"/>
        </w:rPr>
        <w:t>Таблица 3</w:t>
      </w:r>
    </w:p>
    <w:p w:rsidR="001B7559" w:rsidRPr="00405EDA" w:rsidRDefault="001B7559" w:rsidP="001B7559">
      <w:pPr>
        <w:pStyle w:val="ConsPlusNormal"/>
        <w:jc w:val="right"/>
        <w:rPr>
          <w:rFonts w:ascii="Times New Roman" w:hAnsi="Times New Roman" w:cs="Times New Roman"/>
          <w:sz w:val="18"/>
          <w:szCs w:val="18"/>
        </w:rPr>
      </w:pPr>
    </w:p>
    <w:p w:rsidR="001B7559" w:rsidRPr="00405EDA" w:rsidRDefault="001B7559" w:rsidP="001B7559">
      <w:pPr>
        <w:pStyle w:val="ConsPlusNormal"/>
        <w:jc w:val="center"/>
        <w:rPr>
          <w:rFonts w:ascii="Times New Roman" w:hAnsi="Times New Roman" w:cs="Times New Roman"/>
          <w:b/>
          <w:sz w:val="24"/>
          <w:szCs w:val="24"/>
        </w:rPr>
      </w:pPr>
      <w:r w:rsidRPr="00405EDA">
        <w:rPr>
          <w:rFonts w:ascii="Times New Roman" w:hAnsi="Times New Roman" w:cs="Times New Roman"/>
          <w:b/>
          <w:sz w:val="24"/>
          <w:szCs w:val="24"/>
        </w:rPr>
        <w:t>Мероприятия, предусмотренные утвержденными в городе Липецке иными стратегическими и программными документами, реализация которых оказывает влияние на состояние конкуренции</w:t>
      </w:r>
    </w:p>
    <w:p w:rsidR="001B7559" w:rsidRPr="00405EDA" w:rsidRDefault="001B7559" w:rsidP="001B7559">
      <w:pPr>
        <w:pStyle w:val="ConsPlusNormal"/>
        <w:jc w:val="center"/>
        <w:rPr>
          <w:rFonts w:ascii="Times New Roman" w:hAnsi="Times New Roman" w:cs="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4476"/>
        <w:gridCol w:w="2976"/>
        <w:gridCol w:w="2268"/>
        <w:gridCol w:w="5387"/>
      </w:tblGrid>
      <w:tr w:rsidR="001B7559" w:rsidRPr="00405EDA" w:rsidTr="001B7559">
        <w:tc>
          <w:tcPr>
            <w:tcW w:w="594" w:type="dxa"/>
            <w:shd w:val="clear" w:color="auto" w:fill="auto"/>
          </w:tcPr>
          <w:p w:rsidR="001B7559" w:rsidRPr="00405EDA" w:rsidRDefault="001B7559" w:rsidP="001B7559">
            <w:pPr>
              <w:pStyle w:val="ConsPlusNormal"/>
              <w:rPr>
                <w:rFonts w:ascii="Times New Roman" w:hAnsi="Times New Roman" w:cs="Times New Roman"/>
                <w:sz w:val="18"/>
                <w:szCs w:val="18"/>
              </w:rPr>
            </w:pPr>
            <w:r w:rsidRPr="00405EDA">
              <w:rPr>
                <w:rFonts w:ascii="Times New Roman" w:hAnsi="Times New Roman" w:cs="Times New Roman"/>
                <w:sz w:val="18"/>
                <w:szCs w:val="18"/>
              </w:rPr>
              <w:t>№ п/п</w:t>
            </w:r>
          </w:p>
        </w:tc>
        <w:tc>
          <w:tcPr>
            <w:tcW w:w="4476"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Наименование мероприятия</w:t>
            </w:r>
          </w:p>
          <w:p w:rsidR="001B7559" w:rsidRPr="00405EDA" w:rsidRDefault="001B7559" w:rsidP="001B7559">
            <w:pPr>
              <w:pStyle w:val="ConsPlusNormal"/>
              <w:jc w:val="center"/>
              <w:rPr>
                <w:rFonts w:ascii="Times New Roman" w:hAnsi="Times New Roman" w:cs="Times New Roman"/>
                <w:sz w:val="18"/>
                <w:szCs w:val="18"/>
              </w:rPr>
            </w:pPr>
          </w:p>
        </w:tc>
        <w:tc>
          <w:tcPr>
            <w:tcW w:w="2976"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Исполнитель</w:t>
            </w: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Срок</w:t>
            </w:r>
          </w:p>
        </w:tc>
        <w:tc>
          <w:tcPr>
            <w:tcW w:w="5387"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Наименование документа</w:t>
            </w:r>
          </w:p>
        </w:tc>
      </w:tr>
      <w:tr w:rsidR="001B7559" w:rsidRPr="00405EDA" w:rsidTr="001B7559">
        <w:trPr>
          <w:trHeight w:val="311"/>
        </w:trPr>
        <w:tc>
          <w:tcPr>
            <w:tcW w:w="15701" w:type="dxa"/>
            <w:gridSpan w:val="5"/>
            <w:shd w:val="clear" w:color="auto" w:fill="auto"/>
            <w:vAlign w:val="center"/>
          </w:tcPr>
          <w:p w:rsidR="001B7559" w:rsidRPr="00405EDA" w:rsidRDefault="001B7559" w:rsidP="001B7559">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Рынок услуг дошкольного образования</w:t>
            </w:r>
          </w:p>
        </w:tc>
      </w:tr>
      <w:tr w:rsidR="001B7559" w:rsidRPr="00405EDA" w:rsidTr="001B7559">
        <w:tc>
          <w:tcPr>
            <w:tcW w:w="594" w:type="dxa"/>
            <w:shd w:val="clear" w:color="auto" w:fill="auto"/>
          </w:tcPr>
          <w:p w:rsidR="001B7559" w:rsidRPr="00405EDA" w:rsidRDefault="001B7559" w:rsidP="001B7559">
            <w:pPr>
              <w:pStyle w:val="ConsPlusNormal"/>
              <w:rPr>
                <w:rFonts w:ascii="Times New Roman" w:hAnsi="Times New Roman" w:cs="Times New Roman"/>
                <w:sz w:val="18"/>
                <w:szCs w:val="18"/>
              </w:rPr>
            </w:pPr>
            <w:r w:rsidRPr="00405EDA">
              <w:rPr>
                <w:rFonts w:ascii="Times New Roman" w:hAnsi="Times New Roman" w:cs="Times New Roman"/>
                <w:sz w:val="18"/>
                <w:szCs w:val="18"/>
              </w:rPr>
              <w:t>1.</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Развитие дошкольного образования</w:t>
            </w:r>
          </w:p>
          <w:p w:rsidR="001B7559" w:rsidRPr="00405EDA" w:rsidRDefault="001B7559" w:rsidP="001B7559">
            <w:pPr>
              <w:pStyle w:val="ConsPlusNormal"/>
              <w:jc w:val="both"/>
              <w:rPr>
                <w:rFonts w:ascii="Times New Roman" w:hAnsi="Times New Roman" w:cs="Times New Roman"/>
                <w:sz w:val="18"/>
                <w:szCs w:val="18"/>
              </w:rPr>
            </w:pP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образования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p w:rsidR="001B7559" w:rsidRPr="00405EDA" w:rsidRDefault="001B7559" w:rsidP="001B7559">
            <w:pPr>
              <w:pStyle w:val="ConsPlusNormal"/>
              <w:rPr>
                <w:rFonts w:ascii="Times New Roman" w:hAnsi="Times New Roman" w:cs="Times New Roman"/>
                <w:sz w:val="18"/>
                <w:szCs w:val="18"/>
              </w:rPr>
            </w:pPr>
          </w:p>
        </w:tc>
        <w:tc>
          <w:tcPr>
            <w:tcW w:w="2268" w:type="dxa"/>
            <w:shd w:val="clear" w:color="auto" w:fill="auto"/>
          </w:tcPr>
          <w:p w:rsidR="001B7559" w:rsidRPr="00405EDA" w:rsidRDefault="001B7559" w:rsidP="001B7559">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2022 - 2024 гг.</w:t>
            </w:r>
          </w:p>
          <w:p w:rsidR="001B7559" w:rsidRPr="00405EDA" w:rsidRDefault="001B7559" w:rsidP="001B7559">
            <w:pPr>
              <w:pStyle w:val="ConsPlusNormal"/>
              <w:jc w:val="center"/>
              <w:rPr>
                <w:rFonts w:ascii="Times New Roman" w:hAnsi="Times New Roman" w:cs="Times New Roman"/>
                <w:sz w:val="18"/>
                <w:szCs w:val="18"/>
              </w:rPr>
            </w:pPr>
          </w:p>
        </w:tc>
        <w:tc>
          <w:tcPr>
            <w:tcW w:w="5387"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1849 «Об утверждении муниципальной программы «Развитие образования города Липецка»</w:t>
            </w:r>
          </w:p>
          <w:p w:rsidR="001B7559" w:rsidRPr="00405EDA" w:rsidRDefault="001B7559" w:rsidP="001B7559">
            <w:pPr>
              <w:pStyle w:val="ConsPlusNormal"/>
              <w:jc w:val="both"/>
              <w:rPr>
                <w:rFonts w:ascii="Times New Roman" w:hAnsi="Times New Roman" w:cs="Times New Roman"/>
                <w:sz w:val="18"/>
                <w:szCs w:val="18"/>
              </w:rPr>
            </w:pPr>
          </w:p>
        </w:tc>
      </w:tr>
      <w:tr w:rsidR="001B7559" w:rsidRPr="00405EDA" w:rsidTr="001B7559">
        <w:trPr>
          <w:trHeight w:val="403"/>
        </w:trPr>
        <w:tc>
          <w:tcPr>
            <w:tcW w:w="15701" w:type="dxa"/>
            <w:gridSpan w:val="5"/>
            <w:shd w:val="clear" w:color="auto" w:fill="auto"/>
            <w:vAlign w:val="center"/>
          </w:tcPr>
          <w:p w:rsidR="001B7559" w:rsidRPr="00405EDA" w:rsidRDefault="001B7559" w:rsidP="001B7559">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Рынок услуг общего образования</w:t>
            </w:r>
          </w:p>
        </w:tc>
      </w:tr>
      <w:tr w:rsidR="001B7559" w:rsidRPr="00405EDA" w:rsidTr="001B7559">
        <w:tc>
          <w:tcPr>
            <w:tcW w:w="594" w:type="dxa"/>
            <w:shd w:val="clear" w:color="auto" w:fill="auto"/>
          </w:tcPr>
          <w:p w:rsidR="001B7559" w:rsidRPr="00405EDA" w:rsidRDefault="001B7559" w:rsidP="001B7559">
            <w:pPr>
              <w:pStyle w:val="ConsPlusNormal"/>
              <w:rPr>
                <w:rFonts w:ascii="Times New Roman" w:hAnsi="Times New Roman" w:cs="Times New Roman"/>
                <w:sz w:val="18"/>
                <w:szCs w:val="18"/>
              </w:rPr>
            </w:pPr>
            <w:r w:rsidRPr="00405EDA">
              <w:rPr>
                <w:rFonts w:ascii="Times New Roman" w:hAnsi="Times New Roman" w:cs="Times New Roman"/>
                <w:sz w:val="18"/>
                <w:szCs w:val="18"/>
              </w:rPr>
              <w:t>2.</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Развитие начального, основного, среднего общего образования</w:t>
            </w:r>
          </w:p>
          <w:p w:rsidR="001B7559" w:rsidRPr="00405EDA" w:rsidRDefault="001B7559" w:rsidP="001B7559">
            <w:pPr>
              <w:pStyle w:val="ConsPlusNormal"/>
              <w:jc w:val="both"/>
              <w:rPr>
                <w:rFonts w:ascii="Times New Roman" w:hAnsi="Times New Roman" w:cs="Times New Roman"/>
                <w:sz w:val="18"/>
                <w:szCs w:val="18"/>
              </w:rPr>
            </w:pP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образования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tc>
        <w:tc>
          <w:tcPr>
            <w:tcW w:w="2268" w:type="dxa"/>
            <w:shd w:val="clear" w:color="auto" w:fill="auto"/>
          </w:tcPr>
          <w:p w:rsidR="001B7559" w:rsidRPr="00405EDA" w:rsidRDefault="001B7559" w:rsidP="001B7559">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2022 - 2024 гг.</w:t>
            </w:r>
          </w:p>
          <w:p w:rsidR="001B7559" w:rsidRPr="00405EDA" w:rsidRDefault="001B7559" w:rsidP="001B7559">
            <w:pPr>
              <w:pStyle w:val="ConsPlusNormal"/>
              <w:jc w:val="center"/>
              <w:rPr>
                <w:rFonts w:ascii="Times New Roman" w:hAnsi="Times New Roman" w:cs="Times New Roman"/>
                <w:sz w:val="18"/>
                <w:szCs w:val="18"/>
              </w:rPr>
            </w:pPr>
          </w:p>
        </w:tc>
        <w:tc>
          <w:tcPr>
            <w:tcW w:w="5387"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1849 «Об утверждении муниципальной программы «Развитие образования города Липецка»</w:t>
            </w:r>
          </w:p>
          <w:p w:rsidR="001B7559" w:rsidRPr="00405EDA" w:rsidRDefault="001B7559" w:rsidP="001B7559">
            <w:pPr>
              <w:pStyle w:val="ConsPlusNormal"/>
              <w:jc w:val="both"/>
              <w:rPr>
                <w:rFonts w:ascii="Times New Roman" w:hAnsi="Times New Roman" w:cs="Times New Roman"/>
                <w:sz w:val="18"/>
                <w:szCs w:val="18"/>
              </w:rPr>
            </w:pPr>
          </w:p>
        </w:tc>
      </w:tr>
      <w:tr w:rsidR="001B7559" w:rsidRPr="00405EDA" w:rsidTr="001B7559">
        <w:tc>
          <w:tcPr>
            <w:tcW w:w="594" w:type="dxa"/>
            <w:shd w:val="clear" w:color="auto" w:fill="auto"/>
          </w:tcPr>
          <w:p w:rsidR="001B7559" w:rsidRPr="00405EDA" w:rsidRDefault="001B7559" w:rsidP="001B7559">
            <w:pPr>
              <w:pStyle w:val="ConsPlusNormal"/>
              <w:rPr>
                <w:rFonts w:ascii="Times New Roman" w:hAnsi="Times New Roman" w:cs="Times New Roman"/>
                <w:sz w:val="18"/>
                <w:szCs w:val="18"/>
              </w:rPr>
            </w:pPr>
            <w:r w:rsidRPr="00405EDA">
              <w:rPr>
                <w:rFonts w:ascii="Times New Roman" w:hAnsi="Times New Roman" w:cs="Times New Roman"/>
                <w:sz w:val="18"/>
                <w:szCs w:val="18"/>
              </w:rPr>
              <w:t>3.</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Модернизация инфраструктуры общего образования</w:t>
            </w:r>
          </w:p>
          <w:p w:rsidR="001B7559" w:rsidRPr="00405EDA" w:rsidRDefault="001B7559" w:rsidP="001B7559">
            <w:pPr>
              <w:pStyle w:val="ConsPlusNormal"/>
              <w:jc w:val="both"/>
              <w:rPr>
                <w:rFonts w:ascii="Times New Roman" w:hAnsi="Times New Roman" w:cs="Times New Roman"/>
                <w:sz w:val="18"/>
                <w:szCs w:val="18"/>
              </w:rPr>
            </w:pP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tc>
        <w:tc>
          <w:tcPr>
            <w:tcW w:w="2268" w:type="dxa"/>
            <w:shd w:val="clear" w:color="auto" w:fill="auto"/>
          </w:tcPr>
          <w:p w:rsidR="001B7559" w:rsidRPr="00405EDA" w:rsidRDefault="001B7559" w:rsidP="001B7559">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2022 - 2024 гг.</w:t>
            </w:r>
          </w:p>
          <w:p w:rsidR="001B7559" w:rsidRPr="00405EDA" w:rsidRDefault="001B7559" w:rsidP="001B7559">
            <w:pPr>
              <w:pStyle w:val="ConsPlusNormal"/>
              <w:jc w:val="center"/>
              <w:rPr>
                <w:rFonts w:ascii="Times New Roman" w:hAnsi="Times New Roman" w:cs="Times New Roman"/>
                <w:sz w:val="18"/>
                <w:szCs w:val="18"/>
              </w:rPr>
            </w:pPr>
          </w:p>
        </w:tc>
        <w:tc>
          <w:tcPr>
            <w:tcW w:w="5387"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1849 «Об утверждении муниципальной программы «Развитие образования города Липецка»</w:t>
            </w:r>
          </w:p>
          <w:p w:rsidR="001B7559" w:rsidRPr="00405EDA" w:rsidRDefault="001B7559" w:rsidP="001B7559">
            <w:pPr>
              <w:pStyle w:val="ConsPlusNormal"/>
              <w:jc w:val="both"/>
              <w:rPr>
                <w:rFonts w:ascii="Times New Roman" w:hAnsi="Times New Roman" w:cs="Times New Roman"/>
                <w:sz w:val="18"/>
                <w:szCs w:val="18"/>
              </w:rPr>
            </w:pPr>
          </w:p>
          <w:p w:rsidR="001B7559" w:rsidRPr="00405EDA" w:rsidRDefault="001B7559" w:rsidP="001B7559">
            <w:pPr>
              <w:pStyle w:val="ConsPlusNormal"/>
              <w:jc w:val="both"/>
              <w:rPr>
                <w:rFonts w:ascii="Times New Roman" w:hAnsi="Times New Roman" w:cs="Times New Roman"/>
                <w:sz w:val="18"/>
                <w:szCs w:val="18"/>
              </w:rPr>
            </w:pPr>
          </w:p>
        </w:tc>
      </w:tr>
      <w:tr w:rsidR="001B7559" w:rsidRPr="00405EDA" w:rsidTr="001B7559">
        <w:tc>
          <w:tcPr>
            <w:tcW w:w="594" w:type="dxa"/>
            <w:shd w:val="clear" w:color="auto" w:fill="auto"/>
          </w:tcPr>
          <w:p w:rsidR="001B7559" w:rsidRPr="00405EDA" w:rsidRDefault="001B7559" w:rsidP="001B7559">
            <w:pPr>
              <w:pStyle w:val="ConsPlusNormal"/>
              <w:rPr>
                <w:rFonts w:ascii="Times New Roman" w:hAnsi="Times New Roman" w:cs="Times New Roman"/>
                <w:sz w:val="18"/>
                <w:szCs w:val="18"/>
              </w:rPr>
            </w:pPr>
            <w:r w:rsidRPr="00405EDA">
              <w:rPr>
                <w:rFonts w:ascii="Times New Roman" w:hAnsi="Times New Roman" w:cs="Times New Roman"/>
                <w:sz w:val="18"/>
                <w:szCs w:val="18"/>
              </w:rPr>
              <w:t>4.</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Ведомственная целевая программа «Ресурсное обеспечение программ дополнительного образования в сфере интеллектуального и творческого развития детей города Липецка»</w:t>
            </w: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образования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tc>
        <w:tc>
          <w:tcPr>
            <w:tcW w:w="2268" w:type="dxa"/>
            <w:shd w:val="clear" w:color="auto" w:fill="auto"/>
          </w:tcPr>
          <w:p w:rsidR="001B7559" w:rsidRPr="00405EDA" w:rsidRDefault="001B7559" w:rsidP="001B7559">
            <w:pPr>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2022 - 2024 гг.</w:t>
            </w:r>
          </w:p>
          <w:p w:rsidR="001B7559" w:rsidRPr="00405EDA" w:rsidRDefault="001B7559" w:rsidP="001B7559">
            <w:pPr>
              <w:spacing w:after="0" w:line="240" w:lineRule="auto"/>
              <w:jc w:val="center"/>
              <w:rPr>
                <w:rFonts w:ascii="Times New Roman" w:hAnsi="Times New Roman" w:cs="Times New Roman"/>
                <w:sz w:val="18"/>
                <w:szCs w:val="18"/>
              </w:rPr>
            </w:pPr>
          </w:p>
        </w:tc>
        <w:tc>
          <w:tcPr>
            <w:tcW w:w="5387"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1849 «Об утверждении муниципальной программы «Развитие образования города Липецка»</w:t>
            </w:r>
          </w:p>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p>
        </w:tc>
      </w:tr>
      <w:tr w:rsidR="001B7559" w:rsidRPr="00405EDA" w:rsidTr="001B7559">
        <w:trPr>
          <w:trHeight w:val="426"/>
        </w:trPr>
        <w:tc>
          <w:tcPr>
            <w:tcW w:w="15701" w:type="dxa"/>
            <w:gridSpan w:val="5"/>
            <w:shd w:val="clear" w:color="auto" w:fill="auto"/>
            <w:vAlign w:val="center"/>
          </w:tcPr>
          <w:p w:rsidR="001B7559" w:rsidRPr="00405EDA" w:rsidRDefault="001B7559" w:rsidP="001B7559">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Рынок услуг дополнительного образования детей</w:t>
            </w:r>
          </w:p>
        </w:tc>
      </w:tr>
      <w:tr w:rsidR="001B7559" w:rsidRPr="00405EDA" w:rsidTr="001B7559">
        <w:tc>
          <w:tcPr>
            <w:tcW w:w="594" w:type="dxa"/>
            <w:shd w:val="clear" w:color="auto" w:fill="auto"/>
          </w:tcPr>
          <w:p w:rsidR="001B7559" w:rsidRPr="00405EDA" w:rsidRDefault="001B7559" w:rsidP="001B7559">
            <w:pPr>
              <w:pStyle w:val="ConsPlusNormal"/>
              <w:rPr>
                <w:rFonts w:ascii="Times New Roman" w:hAnsi="Times New Roman" w:cs="Times New Roman"/>
                <w:sz w:val="18"/>
                <w:szCs w:val="18"/>
              </w:rPr>
            </w:pPr>
            <w:r w:rsidRPr="00405EDA">
              <w:rPr>
                <w:rFonts w:ascii="Times New Roman" w:hAnsi="Times New Roman" w:cs="Times New Roman"/>
                <w:sz w:val="18"/>
                <w:szCs w:val="18"/>
              </w:rPr>
              <w:t>5.</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Развитие дополнительного образования</w:t>
            </w:r>
          </w:p>
          <w:p w:rsidR="001B7559" w:rsidRPr="00405EDA" w:rsidRDefault="001B7559" w:rsidP="001B7559">
            <w:pPr>
              <w:pStyle w:val="ConsPlusNormal"/>
              <w:jc w:val="both"/>
              <w:rPr>
                <w:rFonts w:ascii="Times New Roman" w:hAnsi="Times New Roman" w:cs="Times New Roman"/>
                <w:sz w:val="18"/>
                <w:szCs w:val="18"/>
              </w:rPr>
            </w:pP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образования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культуры и туризма администрации города Липецка</w:t>
            </w: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1849 «Об утверждении муниципальной программы «Развитие образования города Липецка»</w:t>
            </w:r>
          </w:p>
          <w:p w:rsidR="001B7559" w:rsidRPr="00405EDA" w:rsidRDefault="001B7559" w:rsidP="001B7559">
            <w:pPr>
              <w:pStyle w:val="ConsPlusNormal"/>
              <w:jc w:val="both"/>
              <w:rPr>
                <w:rFonts w:ascii="Times New Roman" w:hAnsi="Times New Roman" w:cs="Times New Roman"/>
                <w:sz w:val="18"/>
                <w:szCs w:val="18"/>
              </w:rPr>
            </w:pPr>
          </w:p>
        </w:tc>
      </w:tr>
      <w:tr w:rsidR="001B7559" w:rsidRPr="00405EDA" w:rsidTr="001B7559">
        <w:tc>
          <w:tcPr>
            <w:tcW w:w="594" w:type="dxa"/>
            <w:shd w:val="clear" w:color="auto" w:fill="auto"/>
          </w:tcPr>
          <w:p w:rsidR="001B7559" w:rsidRPr="00405EDA" w:rsidRDefault="001B7559" w:rsidP="001B7559">
            <w:pPr>
              <w:pStyle w:val="ConsPlusNormal"/>
              <w:rPr>
                <w:rFonts w:ascii="Times New Roman" w:hAnsi="Times New Roman" w:cs="Times New Roman"/>
                <w:sz w:val="18"/>
                <w:szCs w:val="18"/>
              </w:rPr>
            </w:pPr>
            <w:r w:rsidRPr="00405EDA">
              <w:rPr>
                <w:rFonts w:ascii="Times New Roman" w:hAnsi="Times New Roman" w:cs="Times New Roman"/>
                <w:sz w:val="18"/>
                <w:szCs w:val="18"/>
              </w:rPr>
              <w:t>6.</w:t>
            </w:r>
          </w:p>
        </w:tc>
        <w:tc>
          <w:tcPr>
            <w:tcW w:w="4476" w:type="dxa"/>
            <w:shd w:val="clear" w:color="auto" w:fill="auto"/>
          </w:tcPr>
          <w:p w:rsidR="001B7559" w:rsidRPr="00405EDA" w:rsidRDefault="001B7559" w:rsidP="001B7559">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rPr>
              <w:t xml:space="preserve">Формирование современных управленческих и организационно-экономических механизмов в системе дополнительного образования детей (внедрение механизмов персонифицированного финансирования дополнительного образования) </w:t>
            </w: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Департамент образования администрации города Липецка</w:t>
            </w: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lang w:eastAsia="en-US"/>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Постановление администрации города Липецка от 14.10.2016 №1849 «Об утверждении муниципальной программы «Развитие образования города Липецка»</w:t>
            </w:r>
          </w:p>
        </w:tc>
      </w:tr>
      <w:tr w:rsidR="001B7559" w:rsidRPr="00405EDA" w:rsidTr="001B7559">
        <w:tc>
          <w:tcPr>
            <w:tcW w:w="594" w:type="dxa"/>
            <w:shd w:val="clear" w:color="auto" w:fill="auto"/>
          </w:tcPr>
          <w:p w:rsidR="001B7559" w:rsidRPr="00405EDA" w:rsidRDefault="001B7559" w:rsidP="001B7559">
            <w:pPr>
              <w:pStyle w:val="ConsPlusNormal"/>
              <w:rPr>
                <w:rFonts w:ascii="Times New Roman" w:hAnsi="Times New Roman" w:cs="Times New Roman"/>
                <w:sz w:val="18"/>
                <w:szCs w:val="18"/>
              </w:rPr>
            </w:pPr>
            <w:r w:rsidRPr="00405EDA">
              <w:rPr>
                <w:rFonts w:ascii="Times New Roman" w:hAnsi="Times New Roman" w:cs="Times New Roman"/>
                <w:sz w:val="18"/>
                <w:szCs w:val="18"/>
              </w:rPr>
              <w:t>7.</w:t>
            </w:r>
          </w:p>
        </w:tc>
        <w:tc>
          <w:tcPr>
            <w:tcW w:w="44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lang w:eastAsia="en-US"/>
              </w:rPr>
              <w:t xml:space="preserve">Проведение конкурсного отбора на предоставление субсидии социально ориентированным некоммерческим организациям на реализацию социально значимого проекта (мероприятий), направленного на внедрение </w:t>
            </w:r>
            <w:r w:rsidRPr="00405EDA">
              <w:rPr>
                <w:rFonts w:ascii="Times New Roman" w:hAnsi="Times New Roman" w:cs="Times New Roman"/>
                <w:sz w:val="18"/>
                <w:szCs w:val="18"/>
              </w:rPr>
              <w:t>персонифицированного финансирования дополнительного образования</w:t>
            </w:r>
          </w:p>
        </w:tc>
        <w:tc>
          <w:tcPr>
            <w:tcW w:w="2976" w:type="dxa"/>
            <w:shd w:val="clear" w:color="auto" w:fill="auto"/>
          </w:tcPr>
          <w:p w:rsidR="001B7559" w:rsidRPr="00405EDA" w:rsidRDefault="001B7559" w:rsidP="001B7559">
            <w:pPr>
              <w:pStyle w:val="ConsPlusNormal"/>
              <w:spacing w:line="276" w:lineRule="auto"/>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Департамент образования администрации города Липецка</w:t>
            </w:r>
          </w:p>
        </w:tc>
        <w:tc>
          <w:tcPr>
            <w:tcW w:w="2268" w:type="dxa"/>
            <w:shd w:val="clear" w:color="auto" w:fill="auto"/>
          </w:tcPr>
          <w:p w:rsidR="001B7559" w:rsidRPr="00405EDA" w:rsidRDefault="001B7559" w:rsidP="001B7559">
            <w:pPr>
              <w:pStyle w:val="ConsPlusNormal"/>
              <w:spacing w:line="276" w:lineRule="auto"/>
              <w:jc w:val="center"/>
              <w:rPr>
                <w:rFonts w:ascii="Times New Roman" w:hAnsi="Times New Roman" w:cs="Times New Roman"/>
                <w:sz w:val="18"/>
                <w:szCs w:val="18"/>
                <w:lang w:eastAsia="en-US"/>
              </w:rPr>
            </w:pPr>
            <w:r w:rsidRPr="00405EDA">
              <w:rPr>
                <w:rFonts w:ascii="Times New Roman" w:hAnsi="Times New Roman" w:cs="Times New Roman"/>
                <w:sz w:val="18"/>
                <w:szCs w:val="18"/>
              </w:rPr>
              <w:t>2022 г.</w:t>
            </w:r>
          </w:p>
        </w:tc>
        <w:tc>
          <w:tcPr>
            <w:tcW w:w="5387" w:type="dxa"/>
            <w:shd w:val="clear" w:color="auto" w:fill="auto"/>
          </w:tcPr>
          <w:p w:rsidR="001B7559" w:rsidRPr="00405EDA" w:rsidRDefault="001B7559" w:rsidP="001B7559">
            <w:pPr>
              <w:pStyle w:val="ConsPlusNormal"/>
              <w:jc w:val="both"/>
              <w:rPr>
                <w:rFonts w:ascii="Times New Roman" w:hAnsi="Times New Roman" w:cs="Times New Roman"/>
                <w:sz w:val="18"/>
                <w:szCs w:val="18"/>
                <w:lang w:eastAsia="en-US"/>
              </w:rPr>
            </w:pPr>
            <w:r w:rsidRPr="00405EDA">
              <w:rPr>
                <w:rFonts w:ascii="Times New Roman" w:hAnsi="Times New Roman" w:cs="Times New Roman"/>
                <w:sz w:val="18"/>
                <w:szCs w:val="18"/>
                <w:lang w:eastAsia="en-US"/>
              </w:rPr>
              <w:t>Постановление администрации города Липецка от 14.10.2016 №1849 «Об утверждении муниципальной программы «Развитие образования города Липецка»</w:t>
            </w:r>
          </w:p>
        </w:tc>
      </w:tr>
      <w:tr w:rsidR="001B7559" w:rsidRPr="00405EDA" w:rsidTr="001B7559">
        <w:trPr>
          <w:trHeight w:val="412"/>
        </w:trPr>
        <w:tc>
          <w:tcPr>
            <w:tcW w:w="15701" w:type="dxa"/>
            <w:gridSpan w:val="5"/>
            <w:shd w:val="clear" w:color="auto" w:fill="auto"/>
            <w:vAlign w:val="center"/>
          </w:tcPr>
          <w:p w:rsidR="001B7559" w:rsidRPr="00405EDA" w:rsidRDefault="001B7559" w:rsidP="001B7559">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Рынок ритуальных услуг</w:t>
            </w: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8.</w:t>
            </w:r>
          </w:p>
        </w:tc>
        <w:tc>
          <w:tcPr>
            <w:tcW w:w="4476" w:type="dxa"/>
            <w:shd w:val="clear" w:color="auto" w:fill="auto"/>
          </w:tcPr>
          <w:p w:rsidR="001B7559" w:rsidRPr="00405EDA" w:rsidRDefault="001B7559" w:rsidP="001B7559">
            <w:pPr>
              <w:autoSpaceDE w:val="0"/>
              <w:autoSpaceDN w:val="0"/>
              <w:adjustRightInd w:val="0"/>
              <w:spacing w:after="0" w:line="240" w:lineRule="auto"/>
              <w:rPr>
                <w:rFonts w:ascii="Times New Roman" w:hAnsi="Times New Roman" w:cs="Times New Roman"/>
                <w:sz w:val="18"/>
                <w:szCs w:val="18"/>
              </w:rPr>
            </w:pPr>
            <w:r w:rsidRPr="00405EDA">
              <w:rPr>
                <w:rFonts w:ascii="Times New Roman" w:hAnsi="Times New Roman" w:cs="Times New Roman"/>
                <w:sz w:val="18"/>
                <w:szCs w:val="18"/>
              </w:rPr>
              <w:t>Благоустройство и содержание кладбищ</w:t>
            </w:r>
          </w:p>
          <w:p w:rsidR="001B7559" w:rsidRPr="00405EDA" w:rsidRDefault="001B7559" w:rsidP="001B7559">
            <w:pPr>
              <w:pStyle w:val="ConsPlusNormal"/>
              <w:rPr>
                <w:rFonts w:ascii="Times New Roman" w:hAnsi="Times New Roman" w:cs="Times New Roman"/>
                <w:sz w:val="18"/>
                <w:szCs w:val="18"/>
              </w:rPr>
            </w:pP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1854 «Об утверждении муниципальной программы «Благоустройство территории города Липецка»</w:t>
            </w: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9.</w:t>
            </w:r>
          </w:p>
        </w:tc>
        <w:tc>
          <w:tcPr>
            <w:tcW w:w="4476" w:type="dxa"/>
            <w:shd w:val="clear" w:color="auto" w:fill="auto"/>
          </w:tcPr>
          <w:p w:rsidR="001B7559" w:rsidRPr="00405EDA" w:rsidRDefault="001B7559" w:rsidP="001B7559">
            <w:pPr>
              <w:autoSpaceDE w:val="0"/>
              <w:autoSpaceDN w:val="0"/>
              <w:adjustRightInd w:val="0"/>
              <w:spacing w:after="0" w:line="240" w:lineRule="auto"/>
              <w:rPr>
                <w:rFonts w:ascii="Times New Roman" w:hAnsi="Times New Roman" w:cs="Times New Roman"/>
                <w:sz w:val="18"/>
                <w:szCs w:val="18"/>
              </w:rPr>
            </w:pPr>
            <w:r w:rsidRPr="00405EDA">
              <w:rPr>
                <w:rFonts w:ascii="Times New Roman" w:hAnsi="Times New Roman" w:cs="Times New Roman"/>
                <w:sz w:val="18"/>
                <w:szCs w:val="18"/>
              </w:rPr>
              <w:t>Строительство и реконструкция кладбищ</w:t>
            </w:r>
          </w:p>
          <w:p w:rsidR="001B7559" w:rsidRPr="00405EDA" w:rsidRDefault="001B7559" w:rsidP="001B7559">
            <w:pPr>
              <w:pStyle w:val="ConsPlusNormal"/>
              <w:rPr>
                <w:rFonts w:ascii="Times New Roman" w:hAnsi="Times New Roman" w:cs="Times New Roman"/>
                <w:sz w:val="18"/>
                <w:szCs w:val="18"/>
              </w:rPr>
            </w:pP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1854 «Об утверждении муниципальной программы «Благоустройство территории города Липецка»</w:t>
            </w:r>
          </w:p>
        </w:tc>
      </w:tr>
      <w:tr w:rsidR="001B7559" w:rsidRPr="00405EDA" w:rsidTr="001B7559">
        <w:trPr>
          <w:trHeight w:val="441"/>
        </w:trPr>
        <w:tc>
          <w:tcPr>
            <w:tcW w:w="15701" w:type="dxa"/>
            <w:gridSpan w:val="5"/>
            <w:shd w:val="clear" w:color="auto" w:fill="auto"/>
            <w:vAlign w:val="center"/>
          </w:tcPr>
          <w:p w:rsidR="001B7559" w:rsidRPr="00405EDA" w:rsidRDefault="001B7559" w:rsidP="001B7559">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Рынок жилищного строительства (за исключением индивидуального строительства)</w:t>
            </w: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 xml:space="preserve">10. </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Организация разработки градостроительной документации, планировки территории, схем инженерного обеспечения, осуществление проектных работ</w:t>
            </w: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1857 «Об утверждении муниципальной программы «Градостроительная деятельность на территории города Липецка»</w:t>
            </w:r>
          </w:p>
          <w:p w:rsidR="001B7559" w:rsidRPr="00405EDA" w:rsidRDefault="001B7559" w:rsidP="001B7559">
            <w:pPr>
              <w:pStyle w:val="ConsPlusNormal"/>
              <w:jc w:val="both"/>
              <w:rPr>
                <w:rFonts w:ascii="Times New Roman" w:hAnsi="Times New Roman" w:cs="Times New Roman"/>
                <w:sz w:val="18"/>
                <w:szCs w:val="18"/>
              </w:rPr>
            </w:pP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11.</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Своевременная и качественная организация градостроительного процесса на территории города Липецка</w:t>
            </w:r>
          </w:p>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1857 «Об утверждении муниципальной программы «Градостроительная деятельность на территории города Липецка»</w:t>
            </w:r>
          </w:p>
          <w:p w:rsidR="001B7559" w:rsidRPr="00405EDA" w:rsidRDefault="001B7559" w:rsidP="001B7559">
            <w:pPr>
              <w:pStyle w:val="ConsPlusNormal"/>
              <w:jc w:val="both"/>
              <w:rPr>
                <w:rFonts w:ascii="Times New Roman" w:hAnsi="Times New Roman" w:cs="Times New Roman"/>
                <w:sz w:val="18"/>
                <w:szCs w:val="18"/>
              </w:rPr>
            </w:pP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12.</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Повышение качества условий проживания населения за счет обеспечения города социальной инфраструктурой</w:t>
            </w:r>
          </w:p>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1857 «Об утверждении муниципальной программы «Градостроительная деятельность на территории города Липецка»</w:t>
            </w:r>
          </w:p>
          <w:p w:rsidR="001B7559" w:rsidRPr="00405EDA" w:rsidRDefault="001B7559" w:rsidP="001B7559">
            <w:pPr>
              <w:pStyle w:val="ConsPlusNormal"/>
              <w:jc w:val="both"/>
              <w:rPr>
                <w:rFonts w:ascii="Times New Roman" w:hAnsi="Times New Roman" w:cs="Times New Roman"/>
                <w:sz w:val="18"/>
                <w:szCs w:val="18"/>
              </w:rPr>
            </w:pP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13.</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Строительство (реконструкция) объектов социальной инфраструктуры в рамках реализации проектов по комплексному освоению территории, предусматривающих строительство жилья</w:t>
            </w: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1857 «Об утверждении муниципальной программы «Градостроительная деятельность на территории города Липецка»</w:t>
            </w:r>
          </w:p>
          <w:p w:rsidR="001B7559" w:rsidRPr="00405EDA" w:rsidRDefault="001B7559" w:rsidP="001B7559">
            <w:pPr>
              <w:pStyle w:val="ConsPlusNormal"/>
              <w:jc w:val="both"/>
              <w:rPr>
                <w:rFonts w:ascii="Times New Roman" w:hAnsi="Times New Roman" w:cs="Times New Roman"/>
                <w:sz w:val="18"/>
                <w:szCs w:val="18"/>
              </w:rPr>
            </w:pPr>
          </w:p>
        </w:tc>
      </w:tr>
      <w:tr w:rsidR="001B7559" w:rsidRPr="00405EDA" w:rsidTr="001B7559">
        <w:trPr>
          <w:trHeight w:val="346"/>
        </w:trPr>
        <w:tc>
          <w:tcPr>
            <w:tcW w:w="15701" w:type="dxa"/>
            <w:gridSpan w:val="5"/>
            <w:shd w:val="clear" w:color="auto" w:fill="auto"/>
            <w:vAlign w:val="center"/>
          </w:tcPr>
          <w:p w:rsidR="001B7559" w:rsidRPr="00405EDA" w:rsidRDefault="001B7559" w:rsidP="001B7559">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Рынок дорожной деятельности (за исключение проектирования)</w:t>
            </w: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14.</w:t>
            </w:r>
          </w:p>
        </w:tc>
        <w:tc>
          <w:tcPr>
            <w:tcW w:w="44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Реализация приоритетного проекта «Безопасные и качественные дороги» по программе комплексного развития транспортной инфраструктуры Липецкой агломерации</w:t>
            </w: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w:t>
            </w: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1853 «Об утверждении муниципальной программы «Развитие транспорта и дорожного хозяйства города Липецка»</w:t>
            </w: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15.</w:t>
            </w:r>
          </w:p>
        </w:tc>
        <w:tc>
          <w:tcPr>
            <w:tcW w:w="44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Дорожная деятельность</w:t>
            </w: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w:t>
            </w: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1853 «Об утверждении муниципальной программы «Развитие транспорта и дорожного хозяйства города Липецка»</w:t>
            </w:r>
          </w:p>
          <w:p w:rsidR="001B7559" w:rsidRPr="00405EDA" w:rsidRDefault="001B7559" w:rsidP="001B7559">
            <w:pPr>
              <w:pStyle w:val="ConsPlusNormal"/>
              <w:jc w:val="both"/>
              <w:rPr>
                <w:rFonts w:ascii="Times New Roman" w:hAnsi="Times New Roman" w:cs="Times New Roman"/>
                <w:sz w:val="18"/>
                <w:szCs w:val="18"/>
              </w:rPr>
            </w:pPr>
          </w:p>
        </w:tc>
      </w:tr>
      <w:tr w:rsidR="001B7559" w:rsidRPr="00405EDA" w:rsidTr="001B7559">
        <w:trPr>
          <w:trHeight w:val="378"/>
        </w:trPr>
        <w:tc>
          <w:tcPr>
            <w:tcW w:w="15701" w:type="dxa"/>
            <w:gridSpan w:val="5"/>
            <w:shd w:val="clear" w:color="auto" w:fill="auto"/>
            <w:vAlign w:val="center"/>
          </w:tcPr>
          <w:p w:rsidR="001B7559" w:rsidRPr="00405EDA" w:rsidRDefault="001B7559" w:rsidP="001B7559">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Рынок выполнения работ по благоустройству городской среды</w:t>
            </w: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16.</w:t>
            </w:r>
          </w:p>
        </w:tc>
        <w:tc>
          <w:tcPr>
            <w:tcW w:w="44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Заключение соглашений с управлением жилищно-коммунального хозяйства Липецкой области о реализации муниципальных программ, направленных на формирование современной городской среды</w:t>
            </w: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color w:val="000000" w:themeColor="text1"/>
                <w:sz w:val="18"/>
                <w:szCs w:val="18"/>
              </w:rPr>
              <w:t>Паспорт регионального проекта «Формирование комфортной городской среды», утвержденный протоколом заседания координационного Совета по проектному управлению от 13.12.2018 № 6</w:t>
            </w: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17.</w:t>
            </w:r>
          </w:p>
        </w:tc>
        <w:tc>
          <w:tcPr>
            <w:tcW w:w="44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Содержание и восстановление зеленого фонда города Липецка</w:t>
            </w: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w:t>
            </w: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1855 «Об утверждении муниципальной программы «Охрана окружающей среды города Липецка»</w:t>
            </w: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18.</w:t>
            </w:r>
          </w:p>
        </w:tc>
        <w:tc>
          <w:tcPr>
            <w:tcW w:w="44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Строительство и содержание объектов и элементов благоустройства на территории города Липецка</w:t>
            </w: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градостроительства и архитектуры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1854 «Об утверждении муниципальной программы «Благоустройство территории города Липецка»</w:t>
            </w: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19.</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Формирование современной городской среды</w:t>
            </w:r>
          </w:p>
          <w:p w:rsidR="001B7559" w:rsidRPr="00405EDA" w:rsidRDefault="001B7559" w:rsidP="001B7559">
            <w:pPr>
              <w:pStyle w:val="ConsPlusNormal"/>
              <w:jc w:val="both"/>
              <w:rPr>
                <w:rFonts w:ascii="Times New Roman" w:hAnsi="Times New Roman" w:cs="Times New Roman"/>
                <w:sz w:val="18"/>
                <w:szCs w:val="18"/>
              </w:rPr>
            </w:pPr>
          </w:p>
        </w:tc>
        <w:tc>
          <w:tcPr>
            <w:tcW w:w="29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1854 «Об утверждении муниципальной программы «Благоустройство территории города Липецка»</w:t>
            </w: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Реализация проектов, отобранных на конкурсной основе, предложенных территориальным общественным самоуправлением</w:t>
            </w:r>
          </w:p>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p>
        </w:tc>
        <w:tc>
          <w:tcPr>
            <w:tcW w:w="29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 администрации города Липецка</w:t>
            </w:r>
          </w:p>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1854 «Об утверждении муниципальной программы «Благоустройство территории города Липецка»</w:t>
            </w: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 xml:space="preserve">21. </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Модернизация контейнерных площадок</w:t>
            </w:r>
          </w:p>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p>
        </w:tc>
        <w:tc>
          <w:tcPr>
            <w:tcW w:w="2976" w:type="dxa"/>
            <w:shd w:val="clear" w:color="auto" w:fill="auto"/>
          </w:tcPr>
          <w:p w:rsidR="001B7559" w:rsidRPr="00405EDA" w:rsidRDefault="001B7559" w:rsidP="001B7559">
            <w:pPr>
              <w:autoSpaceDE w:val="0"/>
              <w:autoSpaceDN w:val="0"/>
              <w:adjustRightInd w:val="0"/>
              <w:spacing w:after="0" w:line="240" w:lineRule="auto"/>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 администрации города Липецка</w:t>
            </w:r>
          </w:p>
          <w:p w:rsidR="001B7559" w:rsidRPr="00405EDA" w:rsidRDefault="001B7559" w:rsidP="001B7559">
            <w:pPr>
              <w:autoSpaceDE w:val="0"/>
              <w:autoSpaceDN w:val="0"/>
              <w:adjustRightInd w:val="0"/>
              <w:spacing w:after="0" w:line="240" w:lineRule="auto"/>
              <w:rPr>
                <w:rFonts w:ascii="Times New Roman" w:hAnsi="Times New Roman" w:cs="Times New Roman"/>
                <w:sz w:val="18"/>
                <w:szCs w:val="18"/>
              </w:rPr>
            </w:pP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1856 «Об утверждении муниципальной программы «Развитие жилищно-коммунального хозяйства города Липецка»</w:t>
            </w:r>
          </w:p>
          <w:p w:rsidR="001B7559" w:rsidRPr="00405EDA" w:rsidRDefault="001B7559" w:rsidP="001B7559">
            <w:pPr>
              <w:pStyle w:val="ConsPlusNormal"/>
              <w:jc w:val="both"/>
              <w:rPr>
                <w:rFonts w:ascii="Times New Roman" w:hAnsi="Times New Roman" w:cs="Times New Roman"/>
                <w:sz w:val="18"/>
                <w:szCs w:val="18"/>
              </w:rPr>
            </w:pPr>
          </w:p>
        </w:tc>
      </w:tr>
      <w:tr w:rsidR="001B7559" w:rsidRPr="00405EDA" w:rsidTr="001B7559">
        <w:trPr>
          <w:trHeight w:val="433"/>
        </w:trPr>
        <w:tc>
          <w:tcPr>
            <w:tcW w:w="15701" w:type="dxa"/>
            <w:gridSpan w:val="5"/>
            <w:shd w:val="clear" w:color="auto" w:fill="auto"/>
            <w:vAlign w:val="center"/>
          </w:tcPr>
          <w:p w:rsidR="001B7559" w:rsidRPr="00405EDA" w:rsidRDefault="001B7559" w:rsidP="001B7559">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Рынок выполнения работ по содержанию и текущему ремонту общего имущества собственников помещений в многоквартирном доме</w:t>
            </w: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22.</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Обеспечение капитального ремонта многоквартирных домов</w:t>
            </w:r>
          </w:p>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p>
        </w:tc>
        <w:tc>
          <w:tcPr>
            <w:tcW w:w="29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Департамент жилищно-коммунального хозяйства администрации города Липецка</w:t>
            </w: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1856 «Об утверждении муниципальной программы «Развитие жилищно-коммунального хозяйства города Липецка»</w:t>
            </w:r>
          </w:p>
        </w:tc>
      </w:tr>
      <w:tr w:rsidR="001B7559" w:rsidRPr="00405EDA" w:rsidTr="001B7559">
        <w:tc>
          <w:tcPr>
            <w:tcW w:w="15701" w:type="dxa"/>
            <w:gridSpan w:val="5"/>
            <w:shd w:val="clear" w:color="auto" w:fill="auto"/>
          </w:tcPr>
          <w:p w:rsidR="001B7559" w:rsidRPr="00405EDA" w:rsidRDefault="001B7559" w:rsidP="001B7559">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 xml:space="preserve">Рынок оказания услуг по перевозке пассажиров автомобильным транспортом </w:t>
            </w:r>
          </w:p>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b/>
                <w:sz w:val="18"/>
                <w:szCs w:val="18"/>
              </w:rPr>
              <w:t>по муниципальным маршрутам регулярных перевозок</w:t>
            </w: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23.</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Улучшение транспортной инфраструктуры</w:t>
            </w:r>
          </w:p>
          <w:p w:rsidR="001B7559" w:rsidRPr="00405EDA" w:rsidRDefault="001B7559" w:rsidP="001B7559">
            <w:pPr>
              <w:pStyle w:val="ConsPlusNormal"/>
              <w:jc w:val="both"/>
              <w:rPr>
                <w:rFonts w:ascii="Times New Roman" w:hAnsi="Times New Roman" w:cs="Times New Roman"/>
                <w:sz w:val="18"/>
                <w:szCs w:val="18"/>
              </w:rPr>
            </w:pPr>
          </w:p>
        </w:tc>
        <w:tc>
          <w:tcPr>
            <w:tcW w:w="2976" w:type="dxa"/>
            <w:shd w:val="clear" w:color="auto" w:fill="auto"/>
          </w:tcPr>
          <w:p w:rsidR="001B7559" w:rsidRPr="00405EDA" w:rsidRDefault="001B7559" w:rsidP="001B7559">
            <w:pPr>
              <w:pStyle w:val="ConsPlusNormal"/>
              <w:rPr>
                <w:rFonts w:ascii="Times New Roman" w:hAnsi="Times New Roman" w:cs="Times New Roman"/>
                <w:sz w:val="18"/>
                <w:szCs w:val="18"/>
              </w:rPr>
            </w:pPr>
            <w:r w:rsidRPr="00405EDA">
              <w:rPr>
                <w:rFonts w:ascii="Times New Roman" w:hAnsi="Times New Roman" w:cs="Times New Roman"/>
                <w:sz w:val="18"/>
                <w:szCs w:val="18"/>
              </w:rPr>
              <w:t>Департамент транспорта администрации города Липецка</w:t>
            </w: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1853 «Об утверждении муниципальной программы «Развитие транспорта и дорожного хозяйства города Липецка»</w:t>
            </w: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24.</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Организация транспортного обслуживания населения, в том числе создание условий для предоставления транспортных услуг населению и организации транспортного обслуживания населения в границах городского округа, между муниципальными образованиями на садоводческих маршрутах, приобретение электробусов для осуществления перевозок пассажиров по муниципальным маршрутам регулярных перевозок</w:t>
            </w: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транспорта администрации города Липецка</w:t>
            </w: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1853 «Об утверждении муниципальной программы «Развитие транспорта и дорожного хозяйства города Липецка»</w:t>
            </w: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25.</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Совершенствование системы управления и экономического регулирования работы в области транспорта и дорожной деятельности</w:t>
            </w:r>
          </w:p>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дорожного хозяйства и благоустройства администрации города Липецка</w:t>
            </w:r>
          </w:p>
          <w:p w:rsidR="001B7559" w:rsidRPr="00405EDA" w:rsidRDefault="001B7559" w:rsidP="001B7559">
            <w:pPr>
              <w:pStyle w:val="ConsPlusNormal"/>
              <w:jc w:val="both"/>
              <w:rPr>
                <w:rFonts w:ascii="Times New Roman" w:hAnsi="Times New Roman" w:cs="Times New Roman"/>
                <w:sz w:val="18"/>
                <w:szCs w:val="18"/>
              </w:rPr>
            </w:pPr>
          </w:p>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транспорта администрации города Липецка</w:t>
            </w: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pStyle w:val="ConsPlusNormal"/>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1853 «Об утверждении муниципальной программы «Развитие транспорта и дорожного хозяйства города Липецка»</w:t>
            </w:r>
          </w:p>
        </w:tc>
      </w:tr>
      <w:tr w:rsidR="001B7559" w:rsidRPr="00405EDA" w:rsidTr="001B7559">
        <w:tc>
          <w:tcPr>
            <w:tcW w:w="594"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26.</w:t>
            </w:r>
          </w:p>
        </w:tc>
        <w:tc>
          <w:tcPr>
            <w:tcW w:w="4476" w:type="dxa"/>
            <w:shd w:val="clear" w:color="auto" w:fill="auto"/>
          </w:tcPr>
          <w:p w:rsidR="001B7559" w:rsidRPr="00405EDA" w:rsidRDefault="001B7559" w:rsidP="001B7559">
            <w:pPr>
              <w:autoSpaceDE w:val="0"/>
              <w:autoSpaceDN w:val="0"/>
              <w:adjustRightInd w:val="0"/>
              <w:spacing w:after="0" w:line="240" w:lineRule="auto"/>
              <w:jc w:val="both"/>
              <w:rPr>
                <w:rFonts w:ascii="Times New Roman" w:hAnsi="Times New Roman" w:cs="Times New Roman"/>
                <w:sz w:val="18"/>
                <w:szCs w:val="18"/>
              </w:rPr>
            </w:pPr>
            <w:r w:rsidRPr="00405EDA">
              <w:rPr>
                <w:rFonts w:ascii="Times New Roman" w:hAnsi="Times New Roman" w:cs="Times New Roman"/>
                <w:sz w:val="18"/>
                <w:szCs w:val="18"/>
              </w:rPr>
              <w:t>Обновления подвижного состава, используемого в целях осуществления перевозок пассажиров автомобильным и городским наземным электрическим транспортом по муниципальным маршрутам регулярных перевозок по регулируемым тарифам</w:t>
            </w: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Департамент транспорта администрации города Липецка</w:t>
            </w:r>
          </w:p>
        </w:tc>
        <w:tc>
          <w:tcPr>
            <w:tcW w:w="2268" w:type="dxa"/>
            <w:shd w:val="clear" w:color="auto" w:fill="auto"/>
          </w:tcPr>
          <w:p w:rsidR="001B7559" w:rsidRPr="00405EDA" w:rsidRDefault="001B7559" w:rsidP="001B7559">
            <w:pPr>
              <w:pStyle w:val="ConsPlusNormal"/>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pStyle w:val="ConsPlusNormal"/>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1853 «Об утверждении муниципальной программы «Развитие транспорта и дорожного хозяйства города Липецка»</w:t>
            </w:r>
          </w:p>
        </w:tc>
      </w:tr>
      <w:tr w:rsidR="001B7559" w:rsidRPr="00405EDA" w:rsidTr="001B7559">
        <w:trPr>
          <w:trHeight w:val="394"/>
        </w:trPr>
        <w:tc>
          <w:tcPr>
            <w:tcW w:w="15701" w:type="dxa"/>
            <w:gridSpan w:val="5"/>
            <w:shd w:val="clear" w:color="auto" w:fill="auto"/>
            <w:vAlign w:val="center"/>
          </w:tcPr>
          <w:p w:rsidR="001B7559" w:rsidRPr="00405EDA" w:rsidRDefault="001B7559" w:rsidP="001B7559">
            <w:pPr>
              <w:pStyle w:val="ConsPlusNormal"/>
              <w:jc w:val="center"/>
              <w:rPr>
                <w:rFonts w:ascii="Times New Roman" w:hAnsi="Times New Roman" w:cs="Times New Roman"/>
                <w:b/>
                <w:sz w:val="18"/>
                <w:szCs w:val="18"/>
              </w:rPr>
            </w:pPr>
            <w:r w:rsidRPr="00405EDA">
              <w:rPr>
                <w:rFonts w:ascii="Times New Roman" w:hAnsi="Times New Roman" w:cs="Times New Roman"/>
                <w:b/>
                <w:sz w:val="18"/>
                <w:szCs w:val="18"/>
              </w:rPr>
              <w:t>Рынок сферы наружной рекламы</w:t>
            </w:r>
          </w:p>
        </w:tc>
      </w:tr>
      <w:tr w:rsidR="001B7559" w:rsidRPr="00405EDA" w:rsidTr="001B7559">
        <w:tc>
          <w:tcPr>
            <w:tcW w:w="594"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27.</w:t>
            </w:r>
          </w:p>
        </w:tc>
        <w:tc>
          <w:tcPr>
            <w:tcW w:w="44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Осуществление контроля за соблюдением законодательства о рекламе в части выявления и демонтажа рекламных конструкций, установленных без действующих разрешений</w:t>
            </w:r>
          </w:p>
        </w:tc>
        <w:tc>
          <w:tcPr>
            <w:tcW w:w="2976"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 xml:space="preserve">Департамент развития территории администрации города Липецка </w:t>
            </w:r>
          </w:p>
        </w:tc>
        <w:tc>
          <w:tcPr>
            <w:tcW w:w="2268" w:type="dxa"/>
            <w:shd w:val="clear" w:color="auto" w:fill="auto"/>
          </w:tcPr>
          <w:p w:rsidR="001B7559" w:rsidRPr="00405EDA" w:rsidRDefault="001B7559" w:rsidP="001B7559">
            <w:pPr>
              <w:autoSpaceDE w:val="0"/>
              <w:autoSpaceDN w:val="0"/>
              <w:adjustRightInd w:val="0"/>
              <w:spacing w:after="0" w:line="240" w:lineRule="auto"/>
              <w:jc w:val="center"/>
              <w:rPr>
                <w:rFonts w:ascii="Times New Roman" w:hAnsi="Times New Roman" w:cs="Times New Roman"/>
                <w:sz w:val="18"/>
                <w:szCs w:val="18"/>
              </w:rPr>
            </w:pPr>
            <w:r w:rsidRPr="00405EDA">
              <w:rPr>
                <w:rFonts w:ascii="Times New Roman" w:hAnsi="Times New Roman" w:cs="Times New Roman"/>
                <w:sz w:val="18"/>
                <w:szCs w:val="18"/>
              </w:rPr>
              <w:t>2022 - 2024 гг.</w:t>
            </w:r>
          </w:p>
        </w:tc>
        <w:tc>
          <w:tcPr>
            <w:tcW w:w="5387" w:type="dxa"/>
            <w:shd w:val="clear" w:color="auto" w:fill="auto"/>
          </w:tcPr>
          <w:p w:rsidR="001B7559" w:rsidRPr="00405EDA" w:rsidRDefault="001B7559" w:rsidP="001B7559">
            <w:pPr>
              <w:pStyle w:val="ConsPlusNormal"/>
              <w:jc w:val="both"/>
              <w:rPr>
                <w:rFonts w:ascii="Times New Roman" w:hAnsi="Times New Roman" w:cs="Times New Roman"/>
                <w:sz w:val="18"/>
                <w:szCs w:val="18"/>
              </w:rPr>
            </w:pPr>
            <w:r w:rsidRPr="00405EDA">
              <w:rPr>
                <w:rFonts w:ascii="Times New Roman" w:hAnsi="Times New Roman" w:cs="Times New Roman"/>
                <w:sz w:val="18"/>
                <w:szCs w:val="18"/>
              </w:rPr>
              <w:t>Постановление администрации города Липецка от 14.10.2016       № 1854 «Об утверждении муниципальной программы «Благоустройство территории города Липецка»</w:t>
            </w:r>
          </w:p>
        </w:tc>
      </w:tr>
    </w:tbl>
    <w:p w:rsidR="001B7559" w:rsidRPr="00405EDA" w:rsidRDefault="001B7559" w:rsidP="001B7559">
      <w:pPr>
        <w:pStyle w:val="ConsPlusNormal"/>
        <w:jc w:val="both"/>
        <w:rPr>
          <w:rFonts w:ascii="Times New Roman" w:hAnsi="Times New Roman" w:cs="Times New Roman"/>
          <w:sz w:val="28"/>
          <w:szCs w:val="28"/>
        </w:rPr>
      </w:pPr>
    </w:p>
    <w:p w:rsidR="001B7559" w:rsidRPr="00922F65" w:rsidRDefault="001B7559" w:rsidP="001B7559">
      <w:pPr>
        <w:pStyle w:val="ConsPlusNormal"/>
        <w:jc w:val="both"/>
        <w:rPr>
          <w:rFonts w:ascii="Times New Roman" w:hAnsi="Times New Roman" w:cs="Times New Roman"/>
          <w:sz w:val="28"/>
          <w:szCs w:val="28"/>
        </w:rPr>
      </w:pPr>
      <w:r w:rsidRPr="00405EDA">
        <w:rPr>
          <w:rFonts w:ascii="Times New Roman" w:hAnsi="Times New Roman" w:cs="Times New Roman"/>
          <w:sz w:val="28"/>
          <w:szCs w:val="28"/>
        </w:rPr>
        <w:t>Е.А. Шестопалова</w:t>
      </w:r>
    </w:p>
    <w:p w:rsidR="00BA4219"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Pr="001B7559"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BA4219" w:rsidRDefault="00BA4219" w:rsidP="002D440A">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sectPr w:rsidR="00BA4219" w:rsidSect="0029122F">
      <w:pgSz w:w="16838" w:h="11905" w:orient="landscape"/>
      <w:pgMar w:top="567" w:right="567" w:bottom="567"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1A2"/>
    <w:multiLevelType w:val="multilevel"/>
    <w:tmpl w:val="5E08A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464C51"/>
    <w:multiLevelType w:val="multilevel"/>
    <w:tmpl w:val="0D908C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E44386"/>
    <w:multiLevelType w:val="multilevel"/>
    <w:tmpl w:val="7CCC3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543870"/>
    <w:multiLevelType w:val="multilevel"/>
    <w:tmpl w:val="AD180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9E565D"/>
    <w:multiLevelType w:val="multilevel"/>
    <w:tmpl w:val="6B24B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E595A6B"/>
    <w:multiLevelType w:val="multilevel"/>
    <w:tmpl w:val="F9DAB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3130FE6"/>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684DC0"/>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83000B"/>
    <w:multiLevelType w:val="multilevel"/>
    <w:tmpl w:val="A3E86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BD0A75"/>
    <w:multiLevelType w:val="multilevel"/>
    <w:tmpl w:val="BA8E6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7538B7"/>
    <w:multiLevelType w:val="hybridMultilevel"/>
    <w:tmpl w:val="EC3C4EB8"/>
    <w:lvl w:ilvl="0" w:tplc="3DA06DC4">
      <w:start w:val="1"/>
      <w:numFmt w:val="bullet"/>
      <w:lvlText w:val="-"/>
      <w:lvlJc w:val="left"/>
      <w:pPr>
        <w:ind w:left="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B048A00">
      <w:start w:val="1"/>
      <w:numFmt w:val="bullet"/>
      <w:lvlText w:val="o"/>
      <w:lvlJc w:val="left"/>
      <w:pPr>
        <w:ind w:left="16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296D35E">
      <w:start w:val="1"/>
      <w:numFmt w:val="bullet"/>
      <w:lvlText w:val="▪"/>
      <w:lvlJc w:val="left"/>
      <w:pPr>
        <w:ind w:left="23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6988F1C">
      <w:start w:val="1"/>
      <w:numFmt w:val="bullet"/>
      <w:lvlText w:val="•"/>
      <w:lvlJc w:val="left"/>
      <w:pPr>
        <w:ind w:left="3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5E0CFC8">
      <w:start w:val="1"/>
      <w:numFmt w:val="bullet"/>
      <w:lvlText w:val="o"/>
      <w:lvlJc w:val="left"/>
      <w:pPr>
        <w:ind w:left="3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C640576">
      <w:start w:val="1"/>
      <w:numFmt w:val="bullet"/>
      <w:lvlText w:val="▪"/>
      <w:lvlJc w:val="left"/>
      <w:pPr>
        <w:ind w:left="4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6FAFC24">
      <w:start w:val="1"/>
      <w:numFmt w:val="bullet"/>
      <w:lvlText w:val="•"/>
      <w:lvlJc w:val="left"/>
      <w:pPr>
        <w:ind w:left="5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85E9834">
      <w:start w:val="1"/>
      <w:numFmt w:val="bullet"/>
      <w:lvlText w:val="o"/>
      <w:lvlJc w:val="left"/>
      <w:pPr>
        <w:ind w:left="5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14ED9EE">
      <w:start w:val="1"/>
      <w:numFmt w:val="bullet"/>
      <w:lvlText w:val="▪"/>
      <w:lvlJc w:val="left"/>
      <w:pPr>
        <w:ind w:left="6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DD8148A"/>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F920A7"/>
    <w:multiLevelType w:val="multilevel"/>
    <w:tmpl w:val="DCE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E153D8"/>
    <w:multiLevelType w:val="multilevel"/>
    <w:tmpl w:val="A0A083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0BC7717"/>
    <w:multiLevelType w:val="hybridMultilevel"/>
    <w:tmpl w:val="E8488EFE"/>
    <w:lvl w:ilvl="0" w:tplc="DD3609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8635FD"/>
    <w:multiLevelType w:val="multilevel"/>
    <w:tmpl w:val="C158E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996E02"/>
    <w:multiLevelType w:val="multilevel"/>
    <w:tmpl w:val="0DF009B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15:restartNumberingAfterBreak="0">
    <w:nsid w:val="65BC2840"/>
    <w:multiLevelType w:val="multilevel"/>
    <w:tmpl w:val="A0CE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1580824"/>
    <w:multiLevelType w:val="multilevel"/>
    <w:tmpl w:val="E2CEB7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A0606F6"/>
    <w:multiLevelType w:val="hybridMultilevel"/>
    <w:tmpl w:val="A196A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
  </w:num>
  <w:num w:numId="5">
    <w:abstractNumId w:val="0"/>
  </w:num>
  <w:num w:numId="6">
    <w:abstractNumId w:val="17"/>
  </w:num>
  <w:num w:numId="7">
    <w:abstractNumId w:val="3"/>
  </w:num>
  <w:num w:numId="8">
    <w:abstractNumId w:val="12"/>
  </w:num>
  <w:num w:numId="9">
    <w:abstractNumId w:val="9"/>
  </w:num>
  <w:num w:numId="10">
    <w:abstractNumId w:val="5"/>
  </w:num>
  <w:num w:numId="11">
    <w:abstractNumId w:val="6"/>
  </w:num>
  <w:num w:numId="12">
    <w:abstractNumId w:val="4"/>
  </w:num>
  <w:num w:numId="13">
    <w:abstractNumId w:val="8"/>
  </w:num>
  <w:num w:numId="14">
    <w:abstractNumId w:val="18"/>
  </w:num>
  <w:num w:numId="15">
    <w:abstractNumId w:val="11"/>
  </w:num>
  <w:num w:numId="16">
    <w:abstractNumId w:val="7"/>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94"/>
    <w:rsid w:val="00000187"/>
    <w:rsid w:val="00000C7F"/>
    <w:rsid w:val="00001843"/>
    <w:rsid w:val="0000394D"/>
    <w:rsid w:val="00004F40"/>
    <w:rsid w:val="0000570E"/>
    <w:rsid w:val="0000594E"/>
    <w:rsid w:val="00007998"/>
    <w:rsid w:val="00007AFB"/>
    <w:rsid w:val="000131CD"/>
    <w:rsid w:val="000136EF"/>
    <w:rsid w:val="00014116"/>
    <w:rsid w:val="000150A9"/>
    <w:rsid w:val="000153AB"/>
    <w:rsid w:val="00015D06"/>
    <w:rsid w:val="0001607A"/>
    <w:rsid w:val="00017161"/>
    <w:rsid w:val="00017FE8"/>
    <w:rsid w:val="0002035B"/>
    <w:rsid w:val="00020916"/>
    <w:rsid w:val="00020A2D"/>
    <w:rsid w:val="0002165F"/>
    <w:rsid w:val="00022BC6"/>
    <w:rsid w:val="0002333D"/>
    <w:rsid w:val="0002436C"/>
    <w:rsid w:val="000245AC"/>
    <w:rsid w:val="00024CF5"/>
    <w:rsid w:val="0002736B"/>
    <w:rsid w:val="00027825"/>
    <w:rsid w:val="00027BDE"/>
    <w:rsid w:val="00027C2A"/>
    <w:rsid w:val="00027D48"/>
    <w:rsid w:val="00030AEF"/>
    <w:rsid w:val="00031A32"/>
    <w:rsid w:val="00032A61"/>
    <w:rsid w:val="00033770"/>
    <w:rsid w:val="00034317"/>
    <w:rsid w:val="00035237"/>
    <w:rsid w:val="00037456"/>
    <w:rsid w:val="00037F45"/>
    <w:rsid w:val="00041167"/>
    <w:rsid w:val="00041C83"/>
    <w:rsid w:val="00041FD7"/>
    <w:rsid w:val="000422D4"/>
    <w:rsid w:val="000430AB"/>
    <w:rsid w:val="00043A06"/>
    <w:rsid w:val="00044BAB"/>
    <w:rsid w:val="0004513E"/>
    <w:rsid w:val="00045DA8"/>
    <w:rsid w:val="00046869"/>
    <w:rsid w:val="00046BEB"/>
    <w:rsid w:val="00050B22"/>
    <w:rsid w:val="000515E9"/>
    <w:rsid w:val="000521F0"/>
    <w:rsid w:val="0005225D"/>
    <w:rsid w:val="0005314A"/>
    <w:rsid w:val="00053F11"/>
    <w:rsid w:val="00054B90"/>
    <w:rsid w:val="00054C1E"/>
    <w:rsid w:val="000554A1"/>
    <w:rsid w:val="00055A5F"/>
    <w:rsid w:val="0005600D"/>
    <w:rsid w:val="00056D78"/>
    <w:rsid w:val="00057249"/>
    <w:rsid w:val="000574FE"/>
    <w:rsid w:val="00062CFC"/>
    <w:rsid w:val="000633AF"/>
    <w:rsid w:val="000637AC"/>
    <w:rsid w:val="00066114"/>
    <w:rsid w:val="00067B05"/>
    <w:rsid w:val="0007161A"/>
    <w:rsid w:val="00073CD9"/>
    <w:rsid w:val="0007795E"/>
    <w:rsid w:val="000830E8"/>
    <w:rsid w:val="000831EA"/>
    <w:rsid w:val="0008393E"/>
    <w:rsid w:val="000871A5"/>
    <w:rsid w:val="000873B3"/>
    <w:rsid w:val="0009089B"/>
    <w:rsid w:val="00090ED3"/>
    <w:rsid w:val="00091721"/>
    <w:rsid w:val="000919AF"/>
    <w:rsid w:val="00093737"/>
    <w:rsid w:val="000A1234"/>
    <w:rsid w:val="000A2B26"/>
    <w:rsid w:val="000A4E5B"/>
    <w:rsid w:val="000A6BCB"/>
    <w:rsid w:val="000A7849"/>
    <w:rsid w:val="000B0A3D"/>
    <w:rsid w:val="000B1004"/>
    <w:rsid w:val="000B2191"/>
    <w:rsid w:val="000B2318"/>
    <w:rsid w:val="000B2D46"/>
    <w:rsid w:val="000B369B"/>
    <w:rsid w:val="000B38C4"/>
    <w:rsid w:val="000B487A"/>
    <w:rsid w:val="000B6D39"/>
    <w:rsid w:val="000B7959"/>
    <w:rsid w:val="000C01F5"/>
    <w:rsid w:val="000C0794"/>
    <w:rsid w:val="000C080B"/>
    <w:rsid w:val="000C1072"/>
    <w:rsid w:val="000C136A"/>
    <w:rsid w:val="000C1471"/>
    <w:rsid w:val="000C1787"/>
    <w:rsid w:val="000C22A2"/>
    <w:rsid w:val="000C263A"/>
    <w:rsid w:val="000C3BAC"/>
    <w:rsid w:val="000C40B2"/>
    <w:rsid w:val="000C75DA"/>
    <w:rsid w:val="000C7FA8"/>
    <w:rsid w:val="000D12B0"/>
    <w:rsid w:val="000D1B1A"/>
    <w:rsid w:val="000D2C1E"/>
    <w:rsid w:val="000D343D"/>
    <w:rsid w:val="000D3669"/>
    <w:rsid w:val="000D42A8"/>
    <w:rsid w:val="000D5012"/>
    <w:rsid w:val="000D5EBE"/>
    <w:rsid w:val="000D5F99"/>
    <w:rsid w:val="000D6983"/>
    <w:rsid w:val="000D7402"/>
    <w:rsid w:val="000D7736"/>
    <w:rsid w:val="000E050E"/>
    <w:rsid w:val="000E2152"/>
    <w:rsid w:val="000E2EA2"/>
    <w:rsid w:val="000E3B8A"/>
    <w:rsid w:val="000E3E54"/>
    <w:rsid w:val="000E480C"/>
    <w:rsid w:val="000E4955"/>
    <w:rsid w:val="000E4CDA"/>
    <w:rsid w:val="000E59AF"/>
    <w:rsid w:val="000E711B"/>
    <w:rsid w:val="000E7C98"/>
    <w:rsid w:val="000F0E82"/>
    <w:rsid w:val="000F13BE"/>
    <w:rsid w:val="000F2858"/>
    <w:rsid w:val="000F36A0"/>
    <w:rsid w:val="000F3F11"/>
    <w:rsid w:val="000F4035"/>
    <w:rsid w:val="000F4440"/>
    <w:rsid w:val="000F4A3A"/>
    <w:rsid w:val="000F60CB"/>
    <w:rsid w:val="00100592"/>
    <w:rsid w:val="001007C3"/>
    <w:rsid w:val="00101AA1"/>
    <w:rsid w:val="00101B38"/>
    <w:rsid w:val="00102D24"/>
    <w:rsid w:val="00103D77"/>
    <w:rsid w:val="0010491F"/>
    <w:rsid w:val="00104D51"/>
    <w:rsid w:val="00105CB1"/>
    <w:rsid w:val="001078C6"/>
    <w:rsid w:val="00111A99"/>
    <w:rsid w:val="0011275A"/>
    <w:rsid w:val="001128F5"/>
    <w:rsid w:val="00112A31"/>
    <w:rsid w:val="00113D41"/>
    <w:rsid w:val="00121718"/>
    <w:rsid w:val="00122952"/>
    <w:rsid w:val="00124177"/>
    <w:rsid w:val="0012487D"/>
    <w:rsid w:val="00126778"/>
    <w:rsid w:val="00126F07"/>
    <w:rsid w:val="00127E62"/>
    <w:rsid w:val="00130847"/>
    <w:rsid w:val="00130945"/>
    <w:rsid w:val="00131EAB"/>
    <w:rsid w:val="0013237A"/>
    <w:rsid w:val="0013284F"/>
    <w:rsid w:val="00132DE0"/>
    <w:rsid w:val="0013411B"/>
    <w:rsid w:val="0013430C"/>
    <w:rsid w:val="001344E8"/>
    <w:rsid w:val="00134AD0"/>
    <w:rsid w:val="00134F32"/>
    <w:rsid w:val="0013548E"/>
    <w:rsid w:val="00136CB0"/>
    <w:rsid w:val="001374DA"/>
    <w:rsid w:val="0014088D"/>
    <w:rsid w:val="0014657D"/>
    <w:rsid w:val="001475CC"/>
    <w:rsid w:val="00147751"/>
    <w:rsid w:val="001512B7"/>
    <w:rsid w:val="00151E75"/>
    <w:rsid w:val="0015406F"/>
    <w:rsid w:val="00157193"/>
    <w:rsid w:val="00157572"/>
    <w:rsid w:val="00157F2D"/>
    <w:rsid w:val="00160107"/>
    <w:rsid w:val="00163001"/>
    <w:rsid w:val="0016490C"/>
    <w:rsid w:val="00164BF2"/>
    <w:rsid w:val="00166289"/>
    <w:rsid w:val="001666B2"/>
    <w:rsid w:val="00167041"/>
    <w:rsid w:val="001678FE"/>
    <w:rsid w:val="00171561"/>
    <w:rsid w:val="00172907"/>
    <w:rsid w:val="00172DB9"/>
    <w:rsid w:val="001735DD"/>
    <w:rsid w:val="00175F4D"/>
    <w:rsid w:val="00176B80"/>
    <w:rsid w:val="001770EB"/>
    <w:rsid w:val="0018185D"/>
    <w:rsid w:val="00181896"/>
    <w:rsid w:val="00183749"/>
    <w:rsid w:val="001843DC"/>
    <w:rsid w:val="001846DC"/>
    <w:rsid w:val="00184B6D"/>
    <w:rsid w:val="00185FC9"/>
    <w:rsid w:val="001866F6"/>
    <w:rsid w:val="00186C87"/>
    <w:rsid w:val="001916D2"/>
    <w:rsid w:val="00191846"/>
    <w:rsid w:val="001920BF"/>
    <w:rsid w:val="00195521"/>
    <w:rsid w:val="001955BC"/>
    <w:rsid w:val="0019791C"/>
    <w:rsid w:val="001A0783"/>
    <w:rsid w:val="001A3778"/>
    <w:rsid w:val="001A3FFB"/>
    <w:rsid w:val="001A45C2"/>
    <w:rsid w:val="001A5736"/>
    <w:rsid w:val="001A73A8"/>
    <w:rsid w:val="001B0FB6"/>
    <w:rsid w:val="001B342C"/>
    <w:rsid w:val="001B4D88"/>
    <w:rsid w:val="001B52FE"/>
    <w:rsid w:val="001B5C39"/>
    <w:rsid w:val="001B7559"/>
    <w:rsid w:val="001B7695"/>
    <w:rsid w:val="001C0BA7"/>
    <w:rsid w:val="001C1521"/>
    <w:rsid w:val="001C2292"/>
    <w:rsid w:val="001C3998"/>
    <w:rsid w:val="001C4001"/>
    <w:rsid w:val="001C494E"/>
    <w:rsid w:val="001C4F61"/>
    <w:rsid w:val="001C5342"/>
    <w:rsid w:val="001C66CE"/>
    <w:rsid w:val="001C7191"/>
    <w:rsid w:val="001D11D9"/>
    <w:rsid w:val="001D1A49"/>
    <w:rsid w:val="001D1ADF"/>
    <w:rsid w:val="001D236D"/>
    <w:rsid w:val="001D30CC"/>
    <w:rsid w:val="001D3520"/>
    <w:rsid w:val="001D640A"/>
    <w:rsid w:val="001D67BD"/>
    <w:rsid w:val="001D7618"/>
    <w:rsid w:val="001E0A46"/>
    <w:rsid w:val="001E10B3"/>
    <w:rsid w:val="001E1256"/>
    <w:rsid w:val="001E3BAC"/>
    <w:rsid w:val="001E509F"/>
    <w:rsid w:val="001E51E0"/>
    <w:rsid w:val="001E560C"/>
    <w:rsid w:val="001E5854"/>
    <w:rsid w:val="001E6459"/>
    <w:rsid w:val="001F11F6"/>
    <w:rsid w:val="001F178F"/>
    <w:rsid w:val="001F3F49"/>
    <w:rsid w:val="001F598E"/>
    <w:rsid w:val="001F624D"/>
    <w:rsid w:val="001F6950"/>
    <w:rsid w:val="001F7BB1"/>
    <w:rsid w:val="00200ECE"/>
    <w:rsid w:val="00201134"/>
    <w:rsid w:val="00203D44"/>
    <w:rsid w:val="00211797"/>
    <w:rsid w:val="00211D83"/>
    <w:rsid w:val="00213056"/>
    <w:rsid w:val="002131DB"/>
    <w:rsid w:val="0021573F"/>
    <w:rsid w:val="00216807"/>
    <w:rsid w:val="002209FF"/>
    <w:rsid w:val="00220B72"/>
    <w:rsid w:val="00220E81"/>
    <w:rsid w:val="00221682"/>
    <w:rsid w:val="002243C4"/>
    <w:rsid w:val="00225659"/>
    <w:rsid w:val="00225A5C"/>
    <w:rsid w:val="00227BA5"/>
    <w:rsid w:val="00231839"/>
    <w:rsid w:val="0023307B"/>
    <w:rsid w:val="0023323C"/>
    <w:rsid w:val="00233984"/>
    <w:rsid w:val="002339C4"/>
    <w:rsid w:val="00234A40"/>
    <w:rsid w:val="00235066"/>
    <w:rsid w:val="002370A3"/>
    <w:rsid w:val="0024006B"/>
    <w:rsid w:val="002408A0"/>
    <w:rsid w:val="00240D57"/>
    <w:rsid w:val="00241A6B"/>
    <w:rsid w:val="00241D6A"/>
    <w:rsid w:val="00241FF2"/>
    <w:rsid w:val="00242B5D"/>
    <w:rsid w:val="002445B4"/>
    <w:rsid w:val="002513C1"/>
    <w:rsid w:val="00252A4D"/>
    <w:rsid w:val="00252C9F"/>
    <w:rsid w:val="002533BD"/>
    <w:rsid w:val="00255561"/>
    <w:rsid w:val="002557C0"/>
    <w:rsid w:val="0025587F"/>
    <w:rsid w:val="00257A89"/>
    <w:rsid w:val="0026019E"/>
    <w:rsid w:val="00260510"/>
    <w:rsid w:val="0026181D"/>
    <w:rsid w:val="00262229"/>
    <w:rsid w:val="002625AB"/>
    <w:rsid w:val="0026294B"/>
    <w:rsid w:val="00263A70"/>
    <w:rsid w:val="00264111"/>
    <w:rsid w:val="0026417B"/>
    <w:rsid w:val="00264473"/>
    <w:rsid w:val="00264633"/>
    <w:rsid w:val="002647F1"/>
    <w:rsid w:val="00266611"/>
    <w:rsid w:val="00266C8E"/>
    <w:rsid w:val="002672B7"/>
    <w:rsid w:val="00267546"/>
    <w:rsid w:val="002676F1"/>
    <w:rsid w:val="002704F6"/>
    <w:rsid w:val="0027082F"/>
    <w:rsid w:val="00272722"/>
    <w:rsid w:val="00272780"/>
    <w:rsid w:val="0027524D"/>
    <w:rsid w:val="002756A9"/>
    <w:rsid w:val="00275CC3"/>
    <w:rsid w:val="0028079D"/>
    <w:rsid w:val="00280F1B"/>
    <w:rsid w:val="002816B3"/>
    <w:rsid w:val="00283002"/>
    <w:rsid w:val="00284ACC"/>
    <w:rsid w:val="00285559"/>
    <w:rsid w:val="00285B63"/>
    <w:rsid w:val="00285D02"/>
    <w:rsid w:val="002871F5"/>
    <w:rsid w:val="00287B54"/>
    <w:rsid w:val="00290A7F"/>
    <w:rsid w:val="0029122F"/>
    <w:rsid w:val="002935FE"/>
    <w:rsid w:val="00293C26"/>
    <w:rsid w:val="0029550F"/>
    <w:rsid w:val="00295556"/>
    <w:rsid w:val="00295CBB"/>
    <w:rsid w:val="002A0114"/>
    <w:rsid w:val="002A1481"/>
    <w:rsid w:val="002A175F"/>
    <w:rsid w:val="002A1E74"/>
    <w:rsid w:val="002A3B40"/>
    <w:rsid w:val="002A5B1D"/>
    <w:rsid w:val="002B10C5"/>
    <w:rsid w:val="002B2857"/>
    <w:rsid w:val="002B4354"/>
    <w:rsid w:val="002B49B7"/>
    <w:rsid w:val="002B7D2C"/>
    <w:rsid w:val="002B7DFB"/>
    <w:rsid w:val="002C140D"/>
    <w:rsid w:val="002C54FA"/>
    <w:rsid w:val="002C6EA5"/>
    <w:rsid w:val="002C7874"/>
    <w:rsid w:val="002C7AC2"/>
    <w:rsid w:val="002C7B4D"/>
    <w:rsid w:val="002D01D8"/>
    <w:rsid w:val="002D31B2"/>
    <w:rsid w:val="002D3225"/>
    <w:rsid w:val="002D4097"/>
    <w:rsid w:val="002D440A"/>
    <w:rsid w:val="002D609C"/>
    <w:rsid w:val="002D625A"/>
    <w:rsid w:val="002D6839"/>
    <w:rsid w:val="002D7169"/>
    <w:rsid w:val="002D74D2"/>
    <w:rsid w:val="002D78D8"/>
    <w:rsid w:val="002E0918"/>
    <w:rsid w:val="002E0B4A"/>
    <w:rsid w:val="002E1C4F"/>
    <w:rsid w:val="002E345D"/>
    <w:rsid w:val="002E3E70"/>
    <w:rsid w:val="002E5ECE"/>
    <w:rsid w:val="002E5F69"/>
    <w:rsid w:val="002F029A"/>
    <w:rsid w:val="002F16F3"/>
    <w:rsid w:val="002F21C5"/>
    <w:rsid w:val="002F364F"/>
    <w:rsid w:val="002F3C95"/>
    <w:rsid w:val="002F49E0"/>
    <w:rsid w:val="002F5674"/>
    <w:rsid w:val="002F5AEC"/>
    <w:rsid w:val="002F600F"/>
    <w:rsid w:val="002F64E2"/>
    <w:rsid w:val="002F793E"/>
    <w:rsid w:val="002F7DF5"/>
    <w:rsid w:val="00300907"/>
    <w:rsid w:val="00300BDD"/>
    <w:rsid w:val="00302E7D"/>
    <w:rsid w:val="00305771"/>
    <w:rsid w:val="0030766E"/>
    <w:rsid w:val="00312915"/>
    <w:rsid w:val="00315162"/>
    <w:rsid w:val="0031542B"/>
    <w:rsid w:val="00315580"/>
    <w:rsid w:val="0032100C"/>
    <w:rsid w:val="0032342C"/>
    <w:rsid w:val="003237F5"/>
    <w:rsid w:val="0033057C"/>
    <w:rsid w:val="00330810"/>
    <w:rsid w:val="00333269"/>
    <w:rsid w:val="00334B12"/>
    <w:rsid w:val="00334C6A"/>
    <w:rsid w:val="00334FB9"/>
    <w:rsid w:val="003373F2"/>
    <w:rsid w:val="003431CC"/>
    <w:rsid w:val="0034553E"/>
    <w:rsid w:val="0034586C"/>
    <w:rsid w:val="00345FAC"/>
    <w:rsid w:val="00347B57"/>
    <w:rsid w:val="00350F9B"/>
    <w:rsid w:val="003520F7"/>
    <w:rsid w:val="00353FD1"/>
    <w:rsid w:val="00355B57"/>
    <w:rsid w:val="00357CF9"/>
    <w:rsid w:val="00360402"/>
    <w:rsid w:val="003605D6"/>
    <w:rsid w:val="00360653"/>
    <w:rsid w:val="00360F74"/>
    <w:rsid w:val="0036170B"/>
    <w:rsid w:val="00361B88"/>
    <w:rsid w:val="00362E33"/>
    <w:rsid w:val="00363C91"/>
    <w:rsid w:val="00365339"/>
    <w:rsid w:val="00366DE6"/>
    <w:rsid w:val="0036726B"/>
    <w:rsid w:val="00370504"/>
    <w:rsid w:val="0037139B"/>
    <w:rsid w:val="00371706"/>
    <w:rsid w:val="0037407C"/>
    <w:rsid w:val="00374268"/>
    <w:rsid w:val="00374568"/>
    <w:rsid w:val="00374A21"/>
    <w:rsid w:val="00380891"/>
    <w:rsid w:val="003820AC"/>
    <w:rsid w:val="00387091"/>
    <w:rsid w:val="00391069"/>
    <w:rsid w:val="00391D16"/>
    <w:rsid w:val="003944B4"/>
    <w:rsid w:val="00394DEF"/>
    <w:rsid w:val="00395F5C"/>
    <w:rsid w:val="00396442"/>
    <w:rsid w:val="003965C8"/>
    <w:rsid w:val="00396FA2"/>
    <w:rsid w:val="0039704C"/>
    <w:rsid w:val="0039744F"/>
    <w:rsid w:val="0039774F"/>
    <w:rsid w:val="003A12F1"/>
    <w:rsid w:val="003A218A"/>
    <w:rsid w:val="003A423F"/>
    <w:rsid w:val="003A4A60"/>
    <w:rsid w:val="003A70CA"/>
    <w:rsid w:val="003A7405"/>
    <w:rsid w:val="003A7E67"/>
    <w:rsid w:val="003B074B"/>
    <w:rsid w:val="003B086A"/>
    <w:rsid w:val="003B14F4"/>
    <w:rsid w:val="003B1AC8"/>
    <w:rsid w:val="003B25C0"/>
    <w:rsid w:val="003B2746"/>
    <w:rsid w:val="003B4336"/>
    <w:rsid w:val="003B529D"/>
    <w:rsid w:val="003C1FF7"/>
    <w:rsid w:val="003C2BE6"/>
    <w:rsid w:val="003C3BF4"/>
    <w:rsid w:val="003C4853"/>
    <w:rsid w:val="003C4D08"/>
    <w:rsid w:val="003C5560"/>
    <w:rsid w:val="003C6CB4"/>
    <w:rsid w:val="003C6E45"/>
    <w:rsid w:val="003D1CD1"/>
    <w:rsid w:val="003D2215"/>
    <w:rsid w:val="003D30F6"/>
    <w:rsid w:val="003E038D"/>
    <w:rsid w:val="003E2BEB"/>
    <w:rsid w:val="003E3084"/>
    <w:rsid w:val="003E420D"/>
    <w:rsid w:val="003E5F29"/>
    <w:rsid w:val="003E6107"/>
    <w:rsid w:val="003E74AF"/>
    <w:rsid w:val="003E7948"/>
    <w:rsid w:val="003F0816"/>
    <w:rsid w:val="003F3923"/>
    <w:rsid w:val="003F3FD8"/>
    <w:rsid w:val="003F48DB"/>
    <w:rsid w:val="003F56A2"/>
    <w:rsid w:val="003F71E2"/>
    <w:rsid w:val="003F76FB"/>
    <w:rsid w:val="003F7A3C"/>
    <w:rsid w:val="004004FF"/>
    <w:rsid w:val="0040266A"/>
    <w:rsid w:val="0040328B"/>
    <w:rsid w:val="0040486F"/>
    <w:rsid w:val="004050DD"/>
    <w:rsid w:val="00405EDA"/>
    <w:rsid w:val="004062BA"/>
    <w:rsid w:val="00406B59"/>
    <w:rsid w:val="00406CE1"/>
    <w:rsid w:val="00407374"/>
    <w:rsid w:val="00407AFB"/>
    <w:rsid w:val="004100B2"/>
    <w:rsid w:val="004101DC"/>
    <w:rsid w:val="00410C45"/>
    <w:rsid w:val="004110FF"/>
    <w:rsid w:val="0041144D"/>
    <w:rsid w:val="00412645"/>
    <w:rsid w:val="0041285E"/>
    <w:rsid w:val="00412D08"/>
    <w:rsid w:val="00414D9D"/>
    <w:rsid w:val="0041589A"/>
    <w:rsid w:val="004161B7"/>
    <w:rsid w:val="0041648E"/>
    <w:rsid w:val="00416E95"/>
    <w:rsid w:val="00417929"/>
    <w:rsid w:val="00420279"/>
    <w:rsid w:val="004212A1"/>
    <w:rsid w:val="004218CB"/>
    <w:rsid w:val="00421D81"/>
    <w:rsid w:val="00422113"/>
    <w:rsid w:val="00423722"/>
    <w:rsid w:val="004247C2"/>
    <w:rsid w:val="00424EDD"/>
    <w:rsid w:val="004254A8"/>
    <w:rsid w:val="00426929"/>
    <w:rsid w:val="0043185A"/>
    <w:rsid w:val="004327FC"/>
    <w:rsid w:val="00434293"/>
    <w:rsid w:val="0043449E"/>
    <w:rsid w:val="00436F6D"/>
    <w:rsid w:val="0043763B"/>
    <w:rsid w:val="00440177"/>
    <w:rsid w:val="00440A03"/>
    <w:rsid w:val="00441DD8"/>
    <w:rsid w:val="00442E4C"/>
    <w:rsid w:val="004450C7"/>
    <w:rsid w:val="004455A3"/>
    <w:rsid w:val="00445BC8"/>
    <w:rsid w:val="004466A3"/>
    <w:rsid w:val="00446860"/>
    <w:rsid w:val="0044741E"/>
    <w:rsid w:val="0045136B"/>
    <w:rsid w:val="00452476"/>
    <w:rsid w:val="0045460A"/>
    <w:rsid w:val="00455114"/>
    <w:rsid w:val="00456D95"/>
    <w:rsid w:val="004611EA"/>
    <w:rsid w:val="00462309"/>
    <w:rsid w:val="00464857"/>
    <w:rsid w:val="00464ADA"/>
    <w:rsid w:val="00464F6C"/>
    <w:rsid w:val="004656FC"/>
    <w:rsid w:val="0046624B"/>
    <w:rsid w:val="00466329"/>
    <w:rsid w:val="00467485"/>
    <w:rsid w:val="00472E0E"/>
    <w:rsid w:val="004742F6"/>
    <w:rsid w:val="00474743"/>
    <w:rsid w:val="00474D37"/>
    <w:rsid w:val="00476C66"/>
    <w:rsid w:val="00480433"/>
    <w:rsid w:val="004805A7"/>
    <w:rsid w:val="00481394"/>
    <w:rsid w:val="004838A9"/>
    <w:rsid w:val="00483EA8"/>
    <w:rsid w:val="00486D2F"/>
    <w:rsid w:val="004870CE"/>
    <w:rsid w:val="00487C07"/>
    <w:rsid w:val="00491821"/>
    <w:rsid w:val="00491CA0"/>
    <w:rsid w:val="00491F05"/>
    <w:rsid w:val="00493C96"/>
    <w:rsid w:val="00493E53"/>
    <w:rsid w:val="004947D8"/>
    <w:rsid w:val="00495632"/>
    <w:rsid w:val="00495A81"/>
    <w:rsid w:val="004A0B3F"/>
    <w:rsid w:val="004A19EE"/>
    <w:rsid w:val="004A2B11"/>
    <w:rsid w:val="004A4929"/>
    <w:rsid w:val="004A4D68"/>
    <w:rsid w:val="004A78BB"/>
    <w:rsid w:val="004B097B"/>
    <w:rsid w:val="004B3953"/>
    <w:rsid w:val="004B3C24"/>
    <w:rsid w:val="004C00FC"/>
    <w:rsid w:val="004C1481"/>
    <w:rsid w:val="004C1897"/>
    <w:rsid w:val="004C3873"/>
    <w:rsid w:val="004C391D"/>
    <w:rsid w:val="004C3B55"/>
    <w:rsid w:val="004C4554"/>
    <w:rsid w:val="004C4A31"/>
    <w:rsid w:val="004C59A9"/>
    <w:rsid w:val="004C6625"/>
    <w:rsid w:val="004C7A67"/>
    <w:rsid w:val="004D07CB"/>
    <w:rsid w:val="004D19F7"/>
    <w:rsid w:val="004D268A"/>
    <w:rsid w:val="004D2914"/>
    <w:rsid w:val="004D29C5"/>
    <w:rsid w:val="004D2C04"/>
    <w:rsid w:val="004D5597"/>
    <w:rsid w:val="004E1F93"/>
    <w:rsid w:val="004E289C"/>
    <w:rsid w:val="004E4219"/>
    <w:rsid w:val="004E57A3"/>
    <w:rsid w:val="004E7DB9"/>
    <w:rsid w:val="004F1983"/>
    <w:rsid w:val="004F1D66"/>
    <w:rsid w:val="004F53EA"/>
    <w:rsid w:val="00501851"/>
    <w:rsid w:val="00501931"/>
    <w:rsid w:val="0050286B"/>
    <w:rsid w:val="0050484C"/>
    <w:rsid w:val="00510012"/>
    <w:rsid w:val="00511C25"/>
    <w:rsid w:val="00512BA2"/>
    <w:rsid w:val="00512D6C"/>
    <w:rsid w:val="0051302F"/>
    <w:rsid w:val="00516955"/>
    <w:rsid w:val="00516961"/>
    <w:rsid w:val="00516BD7"/>
    <w:rsid w:val="005209C4"/>
    <w:rsid w:val="0052284E"/>
    <w:rsid w:val="00523197"/>
    <w:rsid w:val="00523AED"/>
    <w:rsid w:val="00524072"/>
    <w:rsid w:val="005272A7"/>
    <w:rsid w:val="00527DC5"/>
    <w:rsid w:val="00534D22"/>
    <w:rsid w:val="005374D0"/>
    <w:rsid w:val="005377CE"/>
    <w:rsid w:val="00540ABC"/>
    <w:rsid w:val="00545DCE"/>
    <w:rsid w:val="00545EAF"/>
    <w:rsid w:val="00545EC4"/>
    <w:rsid w:val="00546F62"/>
    <w:rsid w:val="00547089"/>
    <w:rsid w:val="00547A3E"/>
    <w:rsid w:val="005503FD"/>
    <w:rsid w:val="00551875"/>
    <w:rsid w:val="00554CE5"/>
    <w:rsid w:val="00555579"/>
    <w:rsid w:val="005556AE"/>
    <w:rsid w:val="00555E14"/>
    <w:rsid w:val="00556E33"/>
    <w:rsid w:val="00556FE0"/>
    <w:rsid w:val="00557D97"/>
    <w:rsid w:val="00560167"/>
    <w:rsid w:val="005611B3"/>
    <w:rsid w:val="00562852"/>
    <w:rsid w:val="00564FBF"/>
    <w:rsid w:val="005650B0"/>
    <w:rsid w:val="005650B1"/>
    <w:rsid w:val="00567CCA"/>
    <w:rsid w:val="00567D81"/>
    <w:rsid w:val="00571733"/>
    <w:rsid w:val="00571EE7"/>
    <w:rsid w:val="0057242C"/>
    <w:rsid w:val="00572E6C"/>
    <w:rsid w:val="005732AD"/>
    <w:rsid w:val="0057427C"/>
    <w:rsid w:val="00575CB8"/>
    <w:rsid w:val="00575FE2"/>
    <w:rsid w:val="0058077B"/>
    <w:rsid w:val="0058172C"/>
    <w:rsid w:val="00582A45"/>
    <w:rsid w:val="00584957"/>
    <w:rsid w:val="0058521F"/>
    <w:rsid w:val="0058759E"/>
    <w:rsid w:val="00587D7F"/>
    <w:rsid w:val="00590AA7"/>
    <w:rsid w:val="00590B3C"/>
    <w:rsid w:val="005920AB"/>
    <w:rsid w:val="00596D58"/>
    <w:rsid w:val="00597D2A"/>
    <w:rsid w:val="005A1EC5"/>
    <w:rsid w:val="005A433E"/>
    <w:rsid w:val="005A4F58"/>
    <w:rsid w:val="005A55BC"/>
    <w:rsid w:val="005B0635"/>
    <w:rsid w:val="005B0B19"/>
    <w:rsid w:val="005B39C5"/>
    <w:rsid w:val="005B4235"/>
    <w:rsid w:val="005B46BB"/>
    <w:rsid w:val="005B5992"/>
    <w:rsid w:val="005B5A98"/>
    <w:rsid w:val="005B5DC9"/>
    <w:rsid w:val="005B7B63"/>
    <w:rsid w:val="005B7E6A"/>
    <w:rsid w:val="005C0650"/>
    <w:rsid w:val="005C258C"/>
    <w:rsid w:val="005C62F7"/>
    <w:rsid w:val="005C7D3C"/>
    <w:rsid w:val="005D064B"/>
    <w:rsid w:val="005D1CE9"/>
    <w:rsid w:val="005D234A"/>
    <w:rsid w:val="005D5202"/>
    <w:rsid w:val="005D5663"/>
    <w:rsid w:val="005D585B"/>
    <w:rsid w:val="005D6032"/>
    <w:rsid w:val="005D65C1"/>
    <w:rsid w:val="005D6763"/>
    <w:rsid w:val="005E1B89"/>
    <w:rsid w:val="005E2A9F"/>
    <w:rsid w:val="005E3CED"/>
    <w:rsid w:val="005E4437"/>
    <w:rsid w:val="005E5A98"/>
    <w:rsid w:val="005E5F6B"/>
    <w:rsid w:val="005E7D18"/>
    <w:rsid w:val="005F09D5"/>
    <w:rsid w:val="005F3025"/>
    <w:rsid w:val="005F3534"/>
    <w:rsid w:val="005F3B29"/>
    <w:rsid w:val="005F41A9"/>
    <w:rsid w:val="005F5A47"/>
    <w:rsid w:val="005F6A43"/>
    <w:rsid w:val="005F6CCD"/>
    <w:rsid w:val="005F7ACE"/>
    <w:rsid w:val="006009D2"/>
    <w:rsid w:val="00600E0F"/>
    <w:rsid w:val="006025C5"/>
    <w:rsid w:val="00607554"/>
    <w:rsid w:val="006116E3"/>
    <w:rsid w:val="0061305B"/>
    <w:rsid w:val="00613DFB"/>
    <w:rsid w:val="0061500E"/>
    <w:rsid w:val="006157C0"/>
    <w:rsid w:val="00615952"/>
    <w:rsid w:val="00621107"/>
    <w:rsid w:val="0062115B"/>
    <w:rsid w:val="006219C8"/>
    <w:rsid w:val="0062417B"/>
    <w:rsid w:val="0062427C"/>
    <w:rsid w:val="006243C2"/>
    <w:rsid w:val="006247A5"/>
    <w:rsid w:val="006248EF"/>
    <w:rsid w:val="00624E94"/>
    <w:rsid w:val="00626533"/>
    <w:rsid w:val="00626635"/>
    <w:rsid w:val="0062732E"/>
    <w:rsid w:val="00627903"/>
    <w:rsid w:val="00630156"/>
    <w:rsid w:val="006301E7"/>
    <w:rsid w:val="006302F2"/>
    <w:rsid w:val="00631D56"/>
    <w:rsid w:val="006321A6"/>
    <w:rsid w:val="00632FDD"/>
    <w:rsid w:val="006332D5"/>
    <w:rsid w:val="00634516"/>
    <w:rsid w:val="0063559D"/>
    <w:rsid w:val="00640BC4"/>
    <w:rsid w:val="0064462D"/>
    <w:rsid w:val="00645B9D"/>
    <w:rsid w:val="006460B2"/>
    <w:rsid w:val="0064648B"/>
    <w:rsid w:val="0064679B"/>
    <w:rsid w:val="006506A7"/>
    <w:rsid w:val="006510F0"/>
    <w:rsid w:val="00652A94"/>
    <w:rsid w:val="00653E38"/>
    <w:rsid w:val="00654295"/>
    <w:rsid w:val="00654679"/>
    <w:rsid w:val="0065578B"/>
    <w:rsid w:val="00656341"/>
    <w:rsid w:val="006568FC"/>
    <w:rsid w:val="0065715E"/>
    <w:rsid w:val="00657490"/>
    <w:rsid w:val="006620D4"/>
    <w:rsid w:val="00662431"/>
    <w:rsid w:val="00663571"/>
    <w:rsid w:val="00663584"/>
    <w:rsid w:val="006638D5"/>
    <w:rsid w:val="0066458A"/>
    <w:rsid w:val="006679D3"/>
    <w:rsid w:val="00671B68"/>
    <w:rsid w:val="006802B5"/>
    <w:rsid w:val="00680525"/>
    <w:rsid w:val="006805EC"/>
    <w:rsid w:val="00680FE3"/>
    <w:rsid w:val="00682F41"/>
    <w:rsid w:val="006837A2"/>
    <w:rsid w:val="006857F7"/>
    <w:rsid w:val="0068600E"/>
    <w:rsid w:val="00686782"/>
    <w:rsid w:val="0069085E"/>
    <w:rsid w:val="00692EB2"/>
    <w:rsid w:val="006A05FB"/>
    <w:rsid w:val="006A1268"/>
    <w:rsid w:val="006A37B2"/>
    <w:rsid w:val="006A4870"/>
    <w:rsid w:val="006A58B1"/>
    <w:rsid w:val="006A5AA2"/>
    <w:rsid w:val="006A6161"/>
    <w:rsid w:val="006A64AB"/>
    <w:rsid w:val="006A6FF7"/>
    <w:rsid w:val="006A7716"/>
    <w:rsid w:val="006B1407"/>
    <w:rsid w:val="006B3AFD"/>
    <w:rsid w:val="006B3B85"/>
    <w:rsid w:val="006B5569"/>
    <w:rsid w:val="006B5BCB"/>
    <w:rsid w:val="006B5F44"/>
    <w:rsid w:val="006B6949"/>
    <w:rsid w:val="006B7335"/>
    <w:rsid w:val="006C16C2"/>
    <w:rsid w:val="006C186D"/>
    <w:rsid w:val="006C28AB"/>
    <w:rsid w:val="006C2B58"/>
    <w:rsid w:val="006C320E"/>
    <w:rsid w:val="006C38B1"/>
    <w:rsid w:val="006C45E0"/>
    <w:rsid w:val="006C5981"/>
    <w:rsid w:val="006C61B0"/>
    <w:rsid w:val="006C6BFA"/>
    <w:rsid w:val="006C71FE"/>
    <w:rsid w:val="006D061D"/>
    <w:rsid w:val="006D1E5A"/>
    <w:rsid w:val="006D1EA7"/>
    <w:rsid w:val="006D3170"/>
    <w:rsid w:val="006D3D59"/>
    <w:rsid w:val="006D54A2"/>
    <w:rsid w:val="006D5EBB"/>
    <w:rsid w:val="006D652D"/>
    <w:rsid w:val="006D6662"/>
    <w:rsid w:val="006D67DD"/>
    <w:rsid w:val="006D696B"/>
    <w:rsid w:val="006E0138"/>
    <w:rsid w:val="006E1CC1"/>
    <w:rsid w:val="006E263F"/>
    <w:rsid w:val="006E2E58"/>
    <w:rsid w:val="006E3C1C"/>
    <w:rsid w:val="006E4784"/>
    <w:rsid w:val="006E6367"/>
    <w:rsid w:val="006E670F"/>
    <w:rsid w:val="006E6896"/>
    <w:rsid w:val="006E70A2"/>
    <w:rsid w:val="006F11E7"/>
    <w:rsid w:val="006F22C9"/>
    <w:rsid w:val="006F520F"/>
    <w:rsid w:val="006F59AA"/>
    <w:rsid w:val="006F5EC7"/>
    <w:rsid w:val="006F7B2E"/>
    <w:rsid w:val="006F7D97"/>
    <w:rsid w:val="0070004F"/>
    <w:rsid w:val="0070103F"/>
    <w:rsid w:val="00703182"/>
    <w:rsid w:val="00706ED8"/>
    <w:rsid w:val="00707527"/>
    <w:rsid w:val="00710742"/>
    <w:rsid w:val="0071094F"/>
    <w:rsid w:val="0071185C"/>
    <w:rsid w:val="00712B26"/>
    <w:rsid w:val="00714301"/>
    <w:rsid w:val="007150AA"/>
    <w:rsid w:val="007164CB"/>
    <w:rsid w:val="00716620"/>
    <w:rsid w:val="00716DCF"/>
    <w:rsid w:val="007205CD"/>
    <w:rsid w:val="00721C9C"/>
    <w:rsid w:val="007241D0"/>
    <w:rsid w:val="00724E2F"/>
    <w:rsid w:val="007254F0"/>
    <w:rsid w:val="00726239"/>
    <w:rsid w:val="007267D4"/>
    <w:rsid w:val="00727F58"/>
    <w:rsid w:val="00730075"/>
    <w:rsid w:val="007318D1"/>
    <w:rsid w:val="0073312E"/>
    <w:rsid w:val="00733351"/>
    <w:rsid w:val="007339EA"/>
    <w:rsid w:val="00733A56"/>
    <w:rsid w:val="0073491D"/>
    <w:rsid w:val="00735AA3"/>
    <w:rsid w:val="007372BF"/>
    <w:rsid w:val="007374C4"/>
    <w:rsid w:val="0074064A"/>
    <w:rsid w:val="007414CA"/>
    <w:rsid w:val="00741597"/>
    <w:rsid w:val="007418C6"/>
    <w:rsid w:val="007445C5"/>
    <w:rsid w:val="00745197"/>
    <w:rsid w:val="007467ED"/>
    <w:rsid w:val="00747B1A"/>
    <w:rsid w:val="00747C4D"/>
    <w:rsid w:val="00750966"/>
    <w:rsid w:val="007509EC"/>
    <w:rsid w:val="00753994"/>
    <w:rsid w:val="00753AE4"/>
    <w:rsid w:val="00754C31"/>
    <w:rsid w:val="00754DDC"/>
    <w:rsid w:val="00754E2A"/>
    <w:rsid w:val="007563EF"/>
    <w:rsid w:val="007600B6"/>
    <w:rsid w:val="00760D1D"/>
    <w:rsid w:val="00761745"/>
    <w:rsid w:val="00764029"/>
    <w:rsid w:val="007640D3"/>
    <w:rsid w:val="00765823"/>
    <w:rsid w:val="00766280"/>
    <w:rsid w:val="0076779C"/>
    <w:rsid w:val="00767B4D"/>
    <w:rsid w:val="00771B26"/>
    <w:rsid w:val="00771F59"/>
    <w:rsid w:val="00773890"/>
    <w:rsid w:val="00773FC6"/>
    <w:rsid w:val="00775B61"/>
    <w:rsid w:val="00776C86"/>
    <w:rsid w:val="007800A1"/>
    <w:rsid w:val="00780DCC"/>
    <w:rsid w:val="00781119"/>
    <w:rsid w:val="00782484"/>
    <w:rsid w:val="00782E69"/>
    <w:rsid w:val="0078337A"/>
    <w:rsid w:val="00784730"/>
    <w:rsid w:val="00785A05"/>
    <w:rsid w:val="00785E01"/>
    <w:rsid w:val="00785F9A"/>
    <w:rsid w:val="00793C83"/>
    <w:rsid w:val="007948F3"/>
    <w:rsid w:val="0079688E"/>
    <w:rsid w:val="00797042"/>
    <w:rsid w:val="007A023F"/>
    <w:rsid w:val="007A0547"/>
    <w:rsid w:val="007A0741"/>
    <w:rsid w:val="007A0B3C"/>
    <w:rsid w:val="007A21B1"/>
    <w:rsid w:val="007A258F"/>
    <w:rsid w:val="007A2C66"/>
    <w:rsid w:val="007A393B"/>
    <w:rsid w:val="007A4959"/>
    <w:rsid w:val="007A60E8"/>
    <w:rsid w:val="007A6A34"/>
    <w:rsid w:val="007A6BDE"/>
    <w:rsid w:val="007A6C9E"/>
    <w:rsid w:val="007B0CD7"/>
    <w:rsid w:val="007B2D62"/>
    <w:rsid w:val="007B5293"/>
    <w:rsid w:val="007B6506"/>
    <w:rsid w:val="007B681D"/>
    <w:rsid w:val="007B750C"/>
    <w:rsid w:val="007C0A9F"/>
    <w:rsid w:val="007C1CF7"/>
    <w:rsid w:val="007C2A97"/>
    <w:rsid w:val="007C3BFF"/>
    <w:rsid w:val="007C43F6"/>
    <w:rsid w:val="007C467C"/>
    <w:rsid w:val="007C505F"/>
    <w:rsid w:val="007C52F0"/>
    <w:rsid w:val="007C5CA3"/>
    <w:rsid w:val="007C7AEE"/>
    <w:rsid w:val="007D004D"/>
    <w:rsid w:val="007D12B8"/>
    <w:rsid w:val="007D17A7"/>
    <w:rsid w:val="007D17D0"/>
    <w:rsid w:val="007D2A61"/>
    <w:rsid w:val="007D2C7F"/>
    <w:rsid w:val="007D31C1"/>
    <w:rsid w:val="007D5066"/>
    <w:rsid w:val="007E0F32"/>
    <w:rsid w:val="007E27E8"/>
    <w:rsid w:val="007E2A5F"/>
    <w:rsid w:val="007E40DE"/>
    <w:rsid w:val="007E47FA"/>
    <w:rsid w:val="007E5F06"/>
    <w:rsid w:val="007E66B6"/>
    <w:rsid w:val="007E6A80"/>
    <w:rsid w:val="007F04DD"/>
    <w:rsid w:val="007F0DEE"/>
    <w:rsid w:val="007F16EB"/>
    <w:rsid w:val="007F2473"/>
    <w:rsid w:val="007F3A7F"/>
    <w:rsid w:val="007F43D2"/>
    <w:rsid w:val="007F473D"/>
    <w:rsid w:val="007F4CB1"/>
    <w:rsid w:val="007F6CD6"/>
    <w:rsid w:val="007F6E32"/>
    <w:rsid w:val="007F7AE9"/>
    <w:rsid w:val="0080078E"/>
    <w:rsid w:val="00800B99"/>
    <w:rsid w:val="00800D72"/>
    <w:rsid w:val="00803391"/>
    <w:rsid w:val="0080355C"/>
    <w:rsid w:val="00805B37"/>
    <w:rsid w:val="00805FCB"/>
    <w:rsid w:val="008060CB"/>
    <w:rsid w:val="008127C9"/>
    <w:rsid w:val="00813FB2"/>
    <w:rsid w:val="008153A0"/>
    <w:rsid w:val="00815688"/>
    <w:rsid w:val="00820233"/>
    <w:rsid w:val="00820337"/>
    <w:rsid w:val="00822161"/>
    <w:rsid w:val="00822268"/>
    <w:rsid w:val="008248C8"/>
    <w:rsid w:val="00825474"/>
    <w:rsid w:val="008260F4"/>
    <w:rsid w:val="008261C9"/>
    <w:rsid w:val="00826C95"/>
    <w:rsid w:val="0082715C"/>
    <w:rsid w:val="008316CE"/>
    <w:rsid w:val="00835A83"/>
    <w:rsid w:val="00836DF4"/>
    <w:rsid w:val="0084196B"/>
    <w:rsid w:val="00844EBE"/>
    <w:rsid w:val="008478D7"/>
    <w:rsid w:val="00853456"/>
    <w:rsid w:val="008535AB"/>
    <w:rsid w:val="00853722"/>
    <w:rsid w:val="00853E2B"/>
    <w:rsid w:val="00855002"/>
    <w:rsid w:val="008607AB"/>
    <w:rsid w:val="00862208"/>
    <w:rsid w:val="008713CA"/>
    <w:rsid w:val="0087240F"/>
    <w:rsid w:val="00872529"/>
    <w:rsid w:val="00872C7A"/>
    <w:rsid w:val="00873DF0"/>
    <w:rsid w:val="00874712"/>
    <w:rsid w:val="00875A3B"/>
    <w:rsid w:val="00876356"/>
    <w:rsid w:val="00881751"/>
    <w:rsid w:val="00883590"/>
    <w:rsid w:val="00886B2F"/>
    <w:rsid w:val="00886E61"/>
    <w:rsid w:val="0088720F"/>
    <w:rsid w:val="00887EE8"/>
    <w:rsid w:val="00887F1C"/>
    <w:rsid w:val="00890546"/>
    <w:rsid w:val="00890D08"/>
    <w:rsid w:val="00890FDC"/>
    <w:rsid w:val="00892527"/>
    <w:rsid w:val="00894EA8"/>
    <w:rsid w:val="0089512E"/>
    <w:rsid w:val="008959D4"/>
    <w:rsid w:val="00895CB2"/>
    <w:rsid w:val="008967D1"/>
    <w:rsid w:val="00897D1B"/>
    <w:rsid w:val="008A05B7"/>
    <w:rsid w:val="008A090F"/>
    <w:rsid w:val="008A0A8E"/>
    <w:rsid w:val="008A2EB1"/>
    <w:rsid w:val="008A3A42"/>
    <w:rsid w:val="008A3DA3"/>
    <w:rsid w:val="008A56E0"/>
    <w:rsid w:val="008A5805"/>
    <w:rsid w:val="008B03BA"/>
    <w:rsid w:val="008B36A2"/>
    <w:rsid w:val="008B52E6"/>
    <w:rsid w:val="008B6A76"/>
    <w:rsid w:val="008B6AD4"/>
    <w:rsid w:val="008B785E"/>
    <w:rsid w:val="008C1160"/>
    <w:rsid w:val="008C18E4"/>
    <w:rsid w:val="008D0EEA"/>
    <w:rsid w:val="008D135B"/>
    <w:rsid w:val="008D1A56"/>
    <w:rsid w:val="008D2820"/>
    <w:rsid w:val="008D29ED"/>
    <w:rsid w:val="008D4198"/>
    <w:rsid w:val="008D470D"/>
    <w:rsid w:val="008E19D9"/>
    <w:rsid w:val="008E28E9"/>
    <w:rsid w:val="008E2E90"/>
    <w:rsid w:val="008E628D"/>
    <w:rsid w:val="008E7888"/>
    <w:rsid w:val="008F0790"/>
    <w:rsid w:val="008F0F74"/>
    <w:rsid w:val="008F3BD7"/>
    <w:rsid w:val="008F3E5A"/>
    <w:rsid w:val="008F5593"/>
    <w:rsid w:val="008F5BD8"/>
    <w:rsid w:val="008F6A8A"/>
    <w:rsid w:val="008F79F2"/>
    <w:rsid w:val="00900180"/>
    <w:rsid w:val="00900619"/>
    <w:rsid w:val="00900935"/>
    <w:rsid w:val="00900984"/>
    <w:rsid w:val="0090141F"/>
    <w:rsid w:val="00902707"/>
    <w:rsid w:val="0090327A"/>
    <w:rsid w:val="009048B3"/>
    <w:rsid w:val="00906F45"/>
    <w:rsid w:val="009103A6"/>
    <w:rsid w:val="00910749"/>
    <w:rsid w:val="00911A1F"/>
    <w:rsid w:val="00920B03"/>
    <w:rsid w:val="00921B8A"/>
    <w:rsid w:val="00922D04"/>
    <w:rsid w:val="009256E4"/>
    <w:rsid w:val="00925D53"/>
    <w:rsid w:val="00927100"/>
    <w:rsid w:val="0092726F"/>
    <w:rsid w:val="0093085F"/>
    <w:rsid w:val="00932BA6"/>
    <w:rsid w:val="00933D95"/>
    <w:rsid w:val="009350FF"/>
    <w:rsid w:val="009360CD"/>
    <w:rsid w:val="0093780B"/>
    <w:rsid w:val="00937A58"/>
    <w:rsid w:val="00941A70"/>
    <w:rsid w:val="00942D38"/>
    <w:rsid w:val="0094362D"/>
    <w:rsid w:val="009461BB"/>
    <w:rsid w:val="009464C2"/>
    <w:rsid w:val="00947DE3"/>
    <w:rsid w:val="0095267B"/>
    <w:rsid w:val="0095318C"/>
    <w:rsid w:val="00953CC4"/>
    <w:rsid w:val="00953D83"/>
    <w:rsid w:val="0095423C"/>
    <w:rsid w:val="009542EC"/>
    <w:rsid w:val="00954EC8"/>
    <w:rsid w:val="009565A9"/>
    <w:rsid w:val="00960AE5"/>
    <w:rsid w:val="00962F29"/>
    <w:rsid w:val="0096668D"/>
    <w:rsid w:val="00966A8F"/>
    <w:rsid w:val="0096749F"/>
    <w:rsid w:val="00967F68"/>
    <w:rsid w:val="009701DF"/>
    <w:rsid w:val="00970BC2"/>
    <w:rsid w:val="009720F0"/>
    <w:rsid w:val="00972917"/>
    <w:rsid w:val="0097304F"/>
    <w:rsid w:val="00973F58"/>
    <w:rsid w:val="009756C0"/>
    <w:rsid w:val="00976DC9"/>
    <w:rsid w:val="00977FC6"/>
    <w:rsid w:val="00982438"/>
    <w:rsid w:val="0098249A"/>
    <w:rsid w:val="009842E1"/>
    <w:rsid w:val="0098473E"/>
    <w:rsid w:val="00984859"/>
    <w:rsid w:val="00985C0D"/>
    <w:rsid w:val="00985C23"/>
    <w:rsid w:val="009874CC"/>
    <w:rsid w:val="009900CF"/>
    <w:rsid w:val="00990B47"/>
    <w:rsid w:val="00991D28"/>
    <w:rsid w:val="00991FCF"/>
    <w:rsid w:val="00993111"/>
    <w:rsid w:val="00993219"/>
    <w:rsid w:val="00993C3B"/>
    <w:rsid w:val="00993EB3"/>
    <w:rsid w:val="00993F4F"/>
    <w:rsid w:val="00994163"/>
    <w:rsid w:val="0099663B"/>
    <w:rsid w:val="009A0FB5"/>
    <w:rsid w:val="009A12F7"/>
    <w:rsid w:val="009A7AA5"/>
    <w:rsid w:val="009B0F41"/>
    <w:rsid w:val="009B28BD"/>
    <w:rsid w:val="009B3301"/>
    <w:rsid w:val="009B524A"/>
    <w:rsid w:val="009B54ED"/>
    <w:rsid w:val="009C094C"/>
    <w:rsid w:val="009C1F34"/>
    <w:rsid w:val="009C5C99"/>
    <w:rsid w:val="009C75F0"/>
    <w:rsid w:val="009D064D"/>
    <w:rsid w:val="009D1076"/>
    <w:rsid w:val="009D2ABD"/>
    <w:rsid w:val="009D304C"/>
    <w:rsid w:val="009D317C"/>
    <w:rsid w:val="009D368A"/>
    <w:rsid w:val="009D4FD9"/>
    <w:rsid w:val="009D51CC"/>
    <w:rsid w:val="009E0038"/>
    <w:rsid w:val="009E00C2"/>
    <w:rsid w:val="009E0520"/>
    <w:rsid w:val="009E0E7F"/>
    <w:rsid w:val="009E1628"/>
    <w:rsid w:val="009E56C0"/>
    <w:rsid w:val="009F15A4"/>
    <w:rsid w:val="009F2533"/>
    <w:rsid w:val="009F2DE6"/>
    <w:rsid w:val="009F38EA"/>
    <w:rsid w:val="009F43AA"/>
    <w:rsid w:val="009F7D9B"/>
    <w:rsid w:val="00A000E1"/>
    <w:rsid w:val="00A007DC"/>
    <w:rsid w:val="00A00D3D"/>
    <w:rsid w:val="00A00F9E"/>
    <w:rsid w:val="00A010C6"/>
    <w:rsid w:val="00A01103"/>
    <w:rsid w:val="00A01DE8"/>
    <w:rsid w:val="00A02483"/>
    <w:rsid w:val="00A0273F"/>
    <w:rsid w:val="00A055A0"/>
    <w:rsid w:val="00A05E57"/>
    <w:rsid w:val="00A065F0"/>
    <w:rsid w:val="00A07901"/>
    <w:rsid w:val="00A108E9"/>
    <w:rsid w:val="00A11CD9"/>
    <w:rsid w:val="00A12155"/>
    <w:rsid w:val="00A142CD"/>
    <w:rsid w:val="00A14889"/>
    <w:rsid w:val="00A154A7"/>
    <w:rsid w:val="00A15CA6"/>
    <w:rsid w:val="00A2020E"/>
    <w:rsid w:val="00A206E8"/>
    <w:rsid w:val="00A210EF"/>
    <w:rsid w:val="00A21692"/>
    <w:rsid w:val="00A21895"/>
    <w:rsid w:val="00A219B1"/>
    <w:rsid w:val="00A240F0"/>
    <w:rsid w:val="00A24A8F"/>
    <w:rsid w:val="00A271E0"/>
    <w:rsid w:val="00A27932"/>
    <w:rsid w:val="00A30355"/>
    <w:rsid w:val="00A30B12"/>
    <w:rsid w:val="00A30BD6"/>
    <w:rsid w:val="00A310F2"/>
    <w:rsid w:val="00A3748B"/>
    <w:rsid w:val="00A4130A"/>
    <w:rsid w:val="00A41931"/>
    <w:rsid w:val="00A431B4"/>
    <w:rsid w:val="00A43AD3"/>
    <w:rsid w:val="00A43BA0"/>
    <w:rsid w:val="00A44A92"/>
    <w:rsid w:val="00A453BD"/>
    <w:rsid w:val="00A4603D"/>
    <w:rsid w:val="00A46368"/>
    <w:rsid w:val="00A46BD6"/>
    <w:rsid w:val="00A5064E"/>
    <w:rsid w:val="00A506AD"/>
    <w:rsid w:val="00A5153A"/>
    <w:rsid w:val="00A51B40"/>
    <w:rsid w:val="00A521E5"/>
    <w:rsid w:val="00A54965"/>
    <w:rsid w:val="00A54D39"/>
    <w:rsid w:val="00A56084"/>
    <w:rsid w:val="00A57773"/>
    <w:rsid w:val="00A579B3"/>
    <w:rsid w:val="00A60409"/>
    <w:rsid w:val="00A6052C"/>
    <w:rsid w:val="00A61688"/>
    <w:rsid w:val="00A61E35"/>
    <w:rsid w:val="00A6237C"/>
    <w:rsid w:val="00A625AA"/>
    <w:rsid w:val="00A631D3"/>
    <w:rsid w:val="00A66A16"/>
    <w:rsid w:val="00A66F90"/>
    <w:rsid w:val="00A67726"/>
    <w:rsid w:val="00A67C93"/>
    <w:rsid w:val="00A704E2"/>
    <w:rsid w:val="00A71C78"/>
    <w:rsid w:val="00A75317"/>
    <w:rsid w:val="00A77A07"/>
    <w:rsid w:val="00A80069"/>
    <w:rsid w:val="00A80167"/>
    <w:rsid w:val="00A80CDF"/>
    <w:rsid w:val="00A85FC3"/>
    <w:rsid w:val="00A86229"/>
    <w:rsid w:val="00A871DE"/>
    <w:rsid w:val="00A91271"/>
    <w:rsid w:val="00A92F59"/>
    <w:rsid w:val="00A94118"/>
    <w:rsid w:val="00A94673"/>
    <w:rsid w:val="00A966F5"/>
    <w:rsid w:val="00A96767"/>
    <w:rsid w:val="00A9677D"/>
    <w:rsid w:val="00A97327"/>
    <w:rsid w:val="00A973F3"/>
    <w:rsid w:val="00A976A9"/>
    <w:rsid w:val="00AA0982"/>
    <w:rsid w:val="00AA0D76"/>
    <w:rsid w:val="00AA121F"/>
    <w:rsid w:val="00AA1C59"/>
    <w:rsid w:val="00AA29AF"/>
    <w:rsid w:val="00AA3AE2"/>
    <w:rsid w:val="00AA4F72"/>
    <w:rsid w:val="00AA57DA"/>
    <w:rsid w:val="00AA5A78"/>
    <w:rsid w:val="00AA5FFA"/>
    <w:rsid w:val="00AA6AEF"/>
    <w:rsid w:val="00AA75E6"/>
    <w:rsid w:val="00AA7BEE"/>
    <w:rsid w:val="00AA7D41"/>
    <w:rsid w:val="00AB1343"/>
    <w:rsid w:val="00AB2A94"/>
    <w:rsid w:val="00AB2E2D"/>
    <w:rsid w:val="00AB4FFE"/>
    <w:rsid w:val="00AB5A31"/>
    <w:rsid w:val="00AB7194"/>
    <w:rsid w:val="00AB73CE"/>
    <w:rsid w:val="00AC05D3"/>
    <w:rsid w:val="00AC05DA"/>
    <w:rsid w:val="00AC0AB5"/>
    <w:rsid w:val="00AC17B7"/>
    <w:rsid w:val="00AC1DE2"/>
    <w:rsid w:val="00AC311D"/>
    <w:rsid w:val="00AC4C55"/>
    <w:rsid w:val="00AC5DFA"/>
    <w:rsid w:val="00AC7444"/>
    <w:rsid w:val="00AD0F81"/>
    <w:rsid w:val="00AD1B67"/>
    <w:rsid w:val="00AD2ACC"/>
    <w:rsid w:val="00AD3DFF"/>
    <w:rsid w:val="00AD49A8"/>
    <w:rsid w:val="00AD568A"/>
    <w:rsid w:val="00AD5D40"/>
    <w:rsid w:val="00AD5EA7"/>
    <w:rsid w:val="00AD71FE"/>
    <w:rsid w:val="00AD7F85"/>
    <w:rsid w:val="00AE21E9"/>
    <w:rsid w:val="00AE2539"/>
    <w:rsid w:val="00AE26F7"/>
    <w:rsid w:val="00AE285F"/>
    <w:rsid w:val="00AE2D30"/>
    <w:rsid w:val="00AE32C3"/>
    <w:rsid w:val="00AE40FC"/>
    <w:rsid w:val="00AE7750"/>
    <w:rsid w:val="00AE7933"/>
    <w:rsid w:val="00AF071B"/>
    <w:rsid w:val="00AF0FDC"/>
    <w:rsid w:val="00AF2C80"/>
    <w:rsid w:val="00AF39BF"/>
    <w:rsid w:val="00AF3E59"/>
    <w:rsid w:val="00AF4D42"/>
    <w:rsid w:val="00AF6E89"/>
    <w:rsid w:val="00AF742D"/>
    <w:rsid w:val="00AF760E"/>
    <w:rsid w:val="00AF78B8"/>
    <w:rsid w:val="00B0120C"/>
    <w:rsid w:val="00B017AB"/>
    <w:rsid w:val="00B01833"/>
    <w:rsid w:val="00B01901"/>
    <w:rsid w:val="00B01E17"/>
    <w:rsid w:val="00B02897"/>
    <w:rsid w:val="00B043DB"/>
    <w:rsid w:val="00B06A5C"/>
    <w:rsid w:val="00B10097"/>
    <w:rsid w:val="00B1185B"/>
    <w:rsid w:val="00B120A9"/>
    <w:rsid w:val="00B121A2"/>
    <w:rsid w:val="00B1473C"/>
    <w:rsid w:val="00B15893"/>
    <w:rsid w:val="00B177D2"/>
    <w:rsid w:val="00B2130B"/>
    <w:rsid w:val="00B21ED3"/>
    <w:rsid w:val="00B22289"/>
    <w:rsid w:val="00B22C68"/>
    <w:rsid w:val="00B23B1B"/>
    <w:rsid w:val="00B2504B"/>
    <w:rsid w:val="00B251F1"/>
    <w:rsid w:val="00B25283"/>
    <w:rsid w:val="00B26779"/>
    <w:rsid w:val="00B27417"/>
    <w:rsid w:val="00B2765F"/>
    <w:rsid w:val="00B306B2"/>
    <w:rsid w:val="00B32773"/>
    <w:rsid w:val="00B32EFD"/>
    <w:rsid w:val="00B33C28"/>
    <w:rsid w:val="00B36D22"/>
    <w:rsid w:val="00B37289"/>
    <w:rsid w:val="00B40142"/>
    <w:rsid w:val="00B40322"/>
    <w:rsid w:val="00B4261A"/>
    <w:rsid w:val="00B42938"/>
    <w:rsid w:val="00B42BF8"/>
    <w:rsid w:val="00B4557F"/>
    <w:rsid w:val="00B4636E"/>
    <w:rsid w:val="00B46B29"/>
    <w:rsid w:val="00B500F7"/>
    <w:rsid w:val="00B50A2C"/>
    <w:rsid w:val="00B50FD6"/>
    <w:rsid w:val="00B522E5"/>
    <w:rsid w:val="00B54BE3"/>
    <w:rsid w:val="00B56361"/>
    <w:rsid w:val="00B57465"/>
    <w:rsid w:val="00B5791F"/>
    <w:rsid w:val="00B60735"/>
    <w:rsid w:val="00B634B3"/>
    <w:rsid w:val="00B63776"/>
    <w:rsid w:val="00B63E12"/>
    <w:rsid w:val="00B653BD"/>
    <w:rsid w:val="00B66325"/>
    <w:rsid w:val="00B668EF"/>
    <w:rsid w:val="00B675D4"/>
    <w:rsid w:val="00B703CD"/>
    <w:rsid w:val="00B739E7"/>
    <w:rsid w:val="00B73E93"/>
    <w:rsid w:val="00B74A7B"/>
    <w:rsid w:val="00B761E7"/>
    <w:rsid w:val="00B771DE"/>
    <w:rsid w:val="00B810A7"/>
    <w:rsid w:val="00B811E5"/>
    <w:rsid w:val="00B81201"/>
    <w:rsid w:val="00B85BBC"/>
    <w:rsid w:val="00B86139"/>
    <w:rsid w:val="00B863CB"/>
    <w:rsid w:val="00B87E3C"/>
    <w:rsid w:val="00B91235"/>
    <w:rsid w:val="00B923D0"/>
    <w:rsid w:val="00B9246B"/>
    <w:rsid w:val="00B938C9"/>
    <w:rsid w:val="00B93EBC"/>
    <w:rsid w:val="00BA0E9E"/>
    <w:rsid w:val="00BA3B19"/>
    <w:rsid w:val="00BA4219"/>
    <w:rsid w:val="00BA4867"/>
    <w:rsid w:val="00BA63A7"/>
    <w:rsid w:val="00BA6DFC"/>
    <w:rsid w:val="00BA717E"/>
    <w:rsid w:val="00BA77E9"/>
    <w:rsid w:val="00BB0959"/>
    <w:rsid w:val="00BB3388"/>
    <w:rsid w:val="00BB5A9C"/>
    <w:rsid w:val="00BB64D8"/>
    <w:rsid w:val="00BB652F"/>
    <w:rsid w:val="00BB6B60"/>
    <w:rsid w:val="00BB6B7A"/>
    <w:rsid w:val="00BC0155"/>
    <w:rsid w:val="00BC0723"/>
    <w:rsid w:val="00BC26A5"/>
    <w:rsid w:val="00BC2C6D"/>
    <w:rsid w:val="00BC37CA"/>
    <w:rsid w:val="00BC38FD"/>
    <w:rsid w:val="00BC39F9"/>
    <w:rsid w:val="00BC69DF"/>
    <w:rsid w:val="00BD07ED"/>
    <w:rsid w:val="00BD108F"/>
    <w:rsid w:val="00BD1791"/>
    <w:rsid w:val="00BD3ECB"/>
    <w:rsid w:val="00BD5A66"/>
    <w:rsid w:val="00BD61D0"/>
    <w:rsid w:val="00BD6695"/>
    <w:rsid w:val="00BD6C5F"/>
    <w:rsid w:val="00BD70DB"/>
    <w:rsid w:val="00BE1E6F"/>
    <w:rsid w:val="00BE3993"/>
    <w:rsid w:val="00BE4F03"/>
    <w:rsid w:val="00BE675C"/>
    <w:rsid w:val="00BE702F"/>
    <w:rsid w:val="00BF1212"/>
    <w:rsid w:val="00BF2685"/>
    <w:rsid w:val="00BF3DAC"/>
    <w:rsid w:val="00BF657C"/>
    <w:rsid w:val="00BF68D5"/>
    <w:rsid w:val="00BF6F57"/>
    <w:rsid w:val="00C01B49"/>
    <w:rsid w:val="00C021D1"/>
    <w:rsid w:val="00C02ADD"/>
    <w:rsid w:val="00C02C2B"/>
    <w:rsid w:val="00C034A9"/>
    <w:rsid w:val="00C04AA0"/>
    <w:rsid w:val="00C04C33"/>
    <w:rsid w:val="00C05D03"/>
    <w:rsid w:val="00C1260F"/>
    <w:rsid w:val="00C1463D"/>
    <w:rsid w:val="00C16BAC"/>
    <w:rsid w:val="00C17072"/>
    <w:rsid w:val="00C23F51"/>
    <w:rsid w:val="00C25324"/>
    <w:rsid w:val="00C32B62"/>
    <w:rsid w:val="00C32E39"/>
    <w:rsid w:val="00C33415"/>
    <w:rsid w:val="00C34F24"/>
    <w:rsid w:val="00C37848"/>
    <w:rsid w:val="00C3794B"/>
    <w:rsid w:val="00C407C8"/>
    <w:rsid w:val="00C41C5A"/>
    <w:rsid w:val="00C4380E"/>
    <w:rsid w:val="00C44A29"/>
    <w:rsid w:val="00C44A72"/>
    <w:rsid w:val="00C463EF"/>
    <w:rsid w:val="00C46F8D"/>
    <w:rsid w:val="00C4734D"/>
    <w:rsid w:val="00C50AD2"/>
    <w:rsid w:val="00C50B5D"/>
    <w:rsid w:val="00C516B4"/>
    <w:rsid w:val="00C51BC0"/>
    <w:rsid w:val="00C53165"/>
    <w:rsid w:val="00C54E09"/>
    <w:rsid w:val="00C54F05"/>
    <w:rsid w:val="00C566D9"/>
    <w:rsid w:val="00C61CC8"/>
    <w:rsid w:val="00C61E18"/>
    <w:rsid w:val="00C61E44"/>
    <w:rsid w:val="00C62FE8"/>
    <w:rsid w:val="00C66599"/>
    <w:rsid w:val="00C66A3E"/>
    <w:rsid w:val="00C66B2D"/>
    <w:rsid w:val="00C6720D"/>
    <w:rsid w:val="00C708BB"/>
    <w:rsid w:val="00C719BD"/>
    <w:rsid w:val="00C71E52"/>
    <w:rsid w:val="00C7304F"/>
    <w:rsid w:val="00C7426D"/>
    <w:rsid w:val="00C7591F"/>
    <w:rsid w:val="00C77691"/>
    <w:rsid w:val="00C8099A"/>
    <w:rsid w:val="00C80AA5"/>
    <w:rsid w:val="00C82A7D"/>
    <w:rsid w:val="00C83B81"/>
    <w:rsid w:val="00C83CBC"/>
    <w:rsid w:val="00C84D4B"/>
    <w:rsid w:val="00C8508C"/>
    <w:rsid w:val="00C863E5"/>
    <w:rsid w:val="00C86BC8"/>
    <w:rsid w:val="00C8742D"/>
    <w:rsid w:val="00C9089E"/>
    <w:rsid w:val="00C92231"/>
    <w:rsid w:val="00C938F4"/>
    <w:rsid w:val="00C94643"/>
    <w:rsid w:val="00C94AD3"/>
    <w:rsid w:val="00C94C44"/>
    <w:rsid w:val="00C95271"/>
    <w:rsid w:val="00C952DD"/>
    <w:rsid w:val="00C9540B"/>
    <w:rsid w:val="00C95D34"/>
    <w:rsid w:val="00CA1C45"/>
    <w:rsid w:val="00CA1DFA"/>
    <w:rsid w:val="00CA3372"/>
    <w:rsid w:val="00CA4362"/>
    <w:rsid w:val="00CA4FED"/>
    <w:rsid w:val="00CA788C"/>
    <w:rsid w:val="00CB0690"/>
    <w:rsid w:val="00CB0C87"/>
    <w:rsid w:val="00CB0FD1"/>
    <w:rsid w:val="00CB2536"/>
    <w:rsid w:val="00CB5932"/>
    <w:rsid w:val="00CB5F54"/>
    <w:rsid w:val="00CB6365"/>
    <w:rsid w:val="00CB6423"/>
    <w:rsid w:val="00CC03B4"/>
    <w:rsid w:val="00CC3141"/>
    <w:rsid w:val="00CC41E0"/>
    <w:rsid w:val="00CC5196"/>
    <w:rsid w:val="00CC5C51"/>
    <w:rsid w:val="00CD4A5C"/>
    <w:rsid w:val="00CD53A8"/>
    <w:rsid w:val="00CD5C70"/>
    <w:rsid w:val="00CD6587"/>
    <w:rsid w:val="00CE151B"/>
    <w:rsid w:val="00CE287F"/>
    <w:rsid w:val="00CE4E3B"/>
    <w:rsid w:val="00CE6536"/>
    <w:rsid w:val="00CE7200"/>
    <w:rsid w:val="00CF042E"/>
    <w:rsid w:val="00CF059D"/>
    <w:rsid w:val="00CF0C25"/>
    <w:rsid w:val="00CF20BD"/>
    <w:rsid w:val="00CF2F61"/>
    <w:rsid w:val="00CF3D8E"/>
    <w:rsid w:val="00CF3F9D"/>
    <w:rsid w:val="00CF470A"/>
    <w:rsid w:val="00CF495A"/>
    <w:rsid w:val="00CF4A9F"/>
    <w:rsid w:val="00D0046A"/>
    <w:rsid w:val="00D016E2"/>
    <w:rsid w:val="00D0221C"/>
    <w:rsid w:val="00D022F4"/>
    <w:rsid w:val="00D039B0"/>
    <w:rsid w:val="00D043BC"/>
    <w:rsid w:val="00D04AD6"/>
    <w:rsid w:val="00D056E2"/>
    <w:rsid w:val="00D05D94"/>
    <w:rsid w:val="00D0684C"/>
    <w:rsid w:val="00D10347"/>
    <w:rsid w:val="00D1117D"/>
    <w:rsid w:val="00D11B98"/>
    <w:rsid w:val="00D12C65"/>
    <w:rsid w:val="00D13E19"/>
    <w:rsid w:val="00D1425E"/>
    <w:rsid w:val="00D14CBE"/>
    <w:rsid w:val="00D15B2B"/>
    <w:rsid w:val="00D15B3A"/>
    <w:rsid w:val="00D16048"/>
    <w:rsid w:val="00D163DD"/>
    <w:rsid w:val="00D232F5"/>
    <w:rsid w:val="00D25AFD"/>
    <w:rsid w:val="00D25D11"/>
    <w:rsid w:val="00D260EF"/>
    <w:rsid w:val="00D26388"/>
    <w:rsid w:val="00D2785D"/>
    <w:rsid w:val="00D27A8E"/>
    <w:rsid w:val="00D30259"/>
    <w:rsid w:val="00D306DC"/>
    <w:rsid w:val="00D31E44"/>
    <w:rsid w:val="00D33732"/>
    <w:rsid w:val="00D3421D"/>
    <w:rsid w:val="00D35127"/>
    <w:rsid w:val="00D375EC"/>
    <w:rsid w:val="00D44D03"/>
    <w:rsid w:val="00D47194"/>
    <w:rsid w:val="00D4737A"/>
    <w:rsid w:val="00D502D5"/>
    <w:rsid w:val="00D50B70"/>
    <w:rsid w:val="00D513F3"/>
    <w:rsid w:val="00D517CD"/>
    <w:rsid w:val="00D54A28"/>
    <w:rsid w:val="00D55F01"/>
    <w:rsid w:val="00D571D5"/>
    <w:rsid w:val="00D62A0B"/>
    <w:rsid w:val="00D633B5"/>
    <w:rsid w:val="00D6378D"/>
    <w:rsid w:val="00D6446F"/>
    <w:rsid w:val="00D6707D"/>
    <w:rsid w:val="00D67C0B"/>
    <w:rsid w:val="00D67C40"/>
    <w:rsid w:val="00D70DB9"/>
    <w:rsid w:val="00D7122C"/>
    <w:rsid w:val="00D716B6"/>
    <w:rsid w:val="00D73647"/>
    <w:rsid w:val="00D73B1B"/>
    <w:rsid w:val="00D74682"/>
    <w:rsid w:val="00D74D38"/>
    <w:rsid w:val="00D7554D"/>
    <w:rsid w:val="00D75FFD"/>
    <w:rsid w:val="00D762E7"/>
    <w:rsid w:val="00D7646C"/>
    <w:rsid w:val="00D8193A"/>
    <w:rsid w:val="00D81968"/>
    <w:rsid w:val="00D85402"/>
    <w:rsid w:val="00D85FBB"/>
    <w:rsid w:val="00D86448"/>
    <w:rsid w:val="00D86B38"/>
    <w:rsid w:val="00D86D9C"/>
    <w:rsid w:val="00D87B0C"/>
    <w:rsid w:val="00D87BDD"/>
    <w:rsid w:val="00D905F2"/>
    <w:rsid w:val="00D92C17"/>
    <w:rsid w:val="00D93687"/>
    <w:rsid w:val="00D9564F"/>
    <w:rsid w:val="00D9680E"/>
    <w:rsid w:val="00D96940"/>
    <w:rsid w:val="00D97F33"/>
    <w:rsid w:val="00DA003E"/>
    <w:rsid w:val="00DA0E0C"/>
    <w:rsid w:val="00DA1EE8"/>
    <w:rsid w:val="00DA32E7"/>
    <w:rsid w:val="00DA5DC2"/>
    <w:rsid w:val="00DA6FC6"/>
    <w:rsid w:val="00DA717E"/>
    <w:rsid w:val="00DA78D0"/>
    <w:rsid w:val="00DB0322"/>
    <w:rsid w:val="00DB20F2"/>
    <w:rsid w:val="00DB2EDE"/>
    <w:rsid w:val="00DB3809"/>
    <w:rsid w:val="00DB52E0"/>
    <w:rsid w:val="00DB5FB6"/>
    <w:rsid w:val="00DB6202"/>
    <w:rsid w:val="00DB721D"/>
    <w:rsid w:val="00DB79D9"/>
    <w:rsid w:val="00DB7EBC"/>
    <w:rsid w:val="00DC1B58"/>
    <w:rsid w:val="00DC25A1"/>
    <w:rsid w:val="00DC2A89"/>
    <w:rsid w:val="00DC3CD6"/>
    <w:rsid w:val="00DC3D03"/>
    <w:rsid w:val="00DC4F9A"/>
    <w:rsid w:val="00DC5877"/>
    <w:rsid w:val="00DC5B04"/>
    <w:rsid w:val="00DC683D"/>
    <w:rsid w:val="00DC747B"/>
    <w:rsid w:val="00DD2D3E"/>
    <w:rsid w:val="00DD3128"/>
    <w:rsid w:val="00DD45CB"/>
    <w:rsid w:val="00DD7C48"/>
    <w:rsid w:val="00DE1D34"/>
    <w:rsid w:val="00DE241C"/>
    <w:rsid w:val="00DE5552"/>
    <w:rsid w:val="00DE58D0"/>
    <w:rsid w:val="00DE680C"/>
    <w:rsid w:val="00DF33FF"/>
    <w:rsid w:val="00DF3535"/>
    <w:rsid w:val="00DF42EC"/>
    <w:rsid w:val="00DF54DA"/>
    <w:rsid w:val="00DF740F"/>
    <w:rsid w:val="00DF79AF"/>
    <w:rsid w:val="00E00B97"/>
    <w:rsid w:val="00E00F50"/>
    <w:rsid w:val="00E0120D"/>
    <w:rsid w:val="00E02A2C"/>
    <w:rsid w:val="00E04346"/>
    <w:rsid w:val="00E04729"/>
    <w:rsid w:val="00E0580D"/>
    <w:rsid w:val="00E06383"/>
    <w:rsid w:val="00E0643E"/>
    <w:rsid w:val="00E1098E"/>
    <w:rsid w:val="00E10FBD"/>
    <w:rsid w:val="00E12665"/>
    <w:rsid w:val="00E1293B"/>
    <w:rsid w:val="00E1460A"/>
    <w:rsid w:val="00E14E88"/>
    <w:rsid w:val="00E15A30"/>
    <w:rsid w:val="00E16832"/>
    <w:rsid w:val="00E16B5F"/>
    <w:rsid w:val="00E22367"/>
    <w:rsid w:val="00E22424"/>
    <w:rsid w:val="00E2440A"/>
    <w:rsid w:val="00E24425"/>
    <w:rsid w:val="00E24A90"/>
    <w:rsid w:val="00E24B4E"/>
    <w:rsid w:val="00E2505A"/>
    <w:rsid w:val="00E25AC0"/>
    <w:rsid w:val="00E26B5F"/>
    <w:rsid w:val="00E3075D"/>
    <w:rsid w:val="00E3099D"/>
    <w:rsid w:val="00E321D9"/>
    <w:rsid w:val="00E3243B"/>
    <w:rsid w:val="00E326CF"/>
    <w:rsid w:val="00E327B9"/>
    <w:rsid w:val="00E32D80"/>
    <w:rsid w:val="00E338C6"/>
    <w:rsid w:val="00E33F47"/>
    <w:rsid w:val="00E34063"/>
    <w:rsid w:val="00E35A57"/>
    <w:rsid w:val="00E37A60"/>
    <w:rsid w:val="00E37CD8"/>
    <w:rsid w:val="00E446C7"/>
    <w:rsid w:val="00E46D89"/>
    <w:rsid w:val="00E47559"/>
    <w:rsid w:val="00E47B0F"/>
    <w:rsid w:val="00E51CB3"/>
    <w:rsid w:val="00E521A9"/>
    <w:rsid w:val="00E52596"/>
    <w:rsid w:val="00E53106"/>
    <w:rsid w:val="00E531D7"/>
    <w:rsid w:val="00E536A3"/>
    <w:rsid w:val="00E555D0"/>
    <w:rsid w:val="00E55DEF"/>
    <w:rsid w:val="00E56360"/>
    <w:rsid w:val="00E57DAC"/>
    <w:rsid w:val="00E6092D"/>
    <w:rsid w:val="00E625BF"/>
    <w:rsid w:val="00E63457"/>
    <w:rsid w:val="00E639B3"/>
    <w:rsid w:val="00E63B25"/>
    <w:rsid w:val="00E65201"/>
    <w:rsid w:val="00E654A7"/>
    <w:rsid w:val="00E65A77"/>
    <w:rsid w:val="00E65F51"/>
    <w:rsid w:val="00E70148"/>
    <w:rsid w:val="00E701EC"/>
    <w:rsid w:val="00E736E3"/>
    <w:rsid w:val="00E74DA8"/>
    <w:rsid w:val="00E75111"/>
    <w:rsid w:val="00E76181"/>
    <w:rsid w:val="00E7634C"/>
    <w:rsid w:val="00E76722"/>
    <w:rsid w:val="00E76FDD"/>
    <w:rsid w:val="00E77AA8"/>
    <w:rsid w:val="00E77BFF"/>
    <w:rsid w:val="00E80163"/>
    <w:rsid w:val="00E80870"/>
    <w:rsid w:val="00E8174F"/>
    <w:rsid w:val="00E81A75"/>
    <w:rsid w:val="00E82B9D"/>
    <w:rsid w:val="00E835AC"/>
    <w:rsid w:val="00E844CC"/>
    <w:rsid w:val="00E849D1"/>
    <w:rsid w:val="00E85C95"/>
    <w:rsid w:val="00E864D9"/>
    <w:rsid w:val="00E9075B"/>
    <w:rsid w:val="00E913A4"/>
    <w:rsid w:val="00E928AF"/>
    <w:rsid w:val="00E94699"/>
    <w:rsid w:val="00E94A8C"/>
    <w:rsid w:val="00E95D3F"/>
    <w:rsid w:val="00E961E0"/>
    <w:rsid w:val="00E96817"/>
    <w:rsid w:val="00E96910"/>
    <w:rsid w:val="00E97E5D"/>
    <w:rsid w:val="00EA0F89"/>
    <w:rsid w:val="00EA3BF2"/>
    <w:rsid w:val="00EA5349"/>
    <w:rsid w:val="00EA5982"/>
    <w:rsid w:val="00EA5F37"/>
    <w:rsid w:val="00EA6B6B"/>
    <w:rsid w:val="00EA6F23"/>
    <w:rsid w:val="00EA77F1"/>
    <w:rsid w:val="00EB1EF7"/>
    <w:rsid w:val="00EB5BE9"/>
    <w:rsid w:val="00EB6D03"/>
    <w:rsid w:val="00EB6DB8"/>
    <w:rsid w:val="00EB7CC4"/>
    <w:rsid w:val="00EB7F6F"/>
    <w:rsid w:val="00EC3393"/>
    <w:rsid w:val="00EC4934"/>
    <w:rsid w:val="00EC4F16"/>
    <w:rsid w:val="00EC6696"/>
    <w:rsid w:val="00ED17CA"/>
    <w:rsid w:val="00ED26A7"/>
    <w:rsid w:val="00ED3550"/>
    <w:rsid w:val="00ED4CBF"/>
    <w:rsid w:val="00ED5A26"/>
    <w:rsid w:val="00ED628C"/>
    <w:rsid w:val="00ED6DD3"/>
    <w:rsid w:val="00ED7D22"/>
    <w:rsid w:val="00EE0510"/>
    <w:rsid w:val="00EE0BDE"/>
    <w:rsid w:val="00EE17C7"/>
    <w:rsid w:val="00EE1E05"/>
    <w:rsid w:val="00EE2A40"/>
    <w:rsid w:val="00EE2E15"/>
    <w:rsid w:val="00EE4991"/>
    <w:rsid w:val="00EE4F6F"/>
    <w:rsid w:val="00EE51FD"/>
    <w:rsid w:val="00EE5A6D"/>
    <w:rsid w:val="00EE72C5"/>
    <w:rsid w:val="00EE7F5E"/>
    <w:rsid w:val="00EF0376"/>
    <w:rsid w:val="00EF105F"/>
    <w:rsid w:val="00EF2735"/>
    <w:rsid w:val="00EF277D"/>
    <w:rsid w:val="00EF3DCF"/>
    <w:rsid w:val="00EF4752"/>
    <w:rsid w:val="00EF4DCC"/>
    <w:rsid w:val="00EF4FB1"/>
    <w:rsid w:val="00EF56FE"/>
    <w:rsid w:val="00EF584F"/>
    <w:rsid w:val="00EF61C4"/>
    <w:rsid w:val="00F0155F"/>
    <w:rsid w:val="00F01B5D"/>
    <w:rsid w:val="00F01D46"/>
    <w:rsid w:val="00F02E44"/>
    <w:rsid w:val="00F03894"/>
    <w:rsid w:val="00F05434"/>
    <w:rsid w:val="00F05690"/>
    <w:rsid w:val="00F06CC7"/>
    <w:rsid w:val="00F070BE"/>
    <w:rsid w:val="00F11557"/>
    <w:rsid w:val="00F14E9B"/>
    <w:rsid w:val="00F161CA"/>
    <w:rsid w:val="00F1622F"/>
    <w:rsid w:val="00F1694B"/>
    <w:rsid w:val="00F21596"/>
    <w:rsid w:val="00F21898"/>
    <w:rsid w:val="00F25F8A"/>
    <w:rsid w:val="00F26029"/>
    <w:rsid w:val="00F2643A"/>
    <w:rsid w:val="00F264A1"/>
    <w:rsid w:val="00F26556"/>
    <w:rsid w:val="00F27C43"/>
    <w:rsid w:val="00F306FD"/>
    <w:rsid w:val="00F3097E"/>
    <w:rsid w:val="00F3117A"/>
    <w:rsid w:val="00F317DB"/>
    <w:rsid w:val="00F34139"/>
    <w:rsid w:val="00F35508"/>
    <w:rsid w:val="00F362FF"/>
    <w:rsid w:val="00F37C05"/>
    <w:rsid w:val="00F412E4"/>
    <w:rsid w:val="00F413BB"/>
    <w:rsid w:val="00F42670"/>
    <w:rsid w:val="00F451B6"/>
    <w:rsid w:val="00F4524F"/>
    <w:rsid w:val="00F456BC"/>
    <w:rsid w:val="00F460C6"/>
    <w:rsid w:val="00F46343"/>
    <w:rsid w:val="00F4722E"/>
    <w:rsid w:val="00F47303"/>
    <w:rsid w:val="00F479C1"/>
    <w:rsid w:val="00F5056D"/>
    <w:rsid w:val="00F51053"/>
    <w:rsid w:val="00F513BB"/>
    <w:rsid w:val="00F536B3"/>
    <w:rsid w:val="00F5452B"/>
    <w:rsid w:val="00F54569"/>
    <w:rsid w:val="00F55CD8"/>
    <w:rsid w:val="00F56183"/>
    <w:rsid w:val="00F56817"/>
    <w:rsid w:val="00F5729E"/>
    <w:rsid w:val="00F60044"/>
    <w:rsid w:val="00F6076D"/>
    <w:rsid w:val="00F60E84"/>
    <w:rsid w:val="00F61A9F"/>
    <w:rsid w:val="00F630B6"/>
    <w:rsid w:val="00F64838"/>
    <w:rsid w:val="00F658F4"/>
    <w:rsid w:val="00F65B24"/>
    <w:rsid w:val="00F6706F"/>
    <w:rsid w:val="00F67C98"/>
    <w:rsid w:val="00F70700"/>
    <w:rsid w:val="00F7173F"/>
    <w:rsid w:val="00F7176C"/>
    <w:rsid w:val="00F726F1"/>
    <w:rsid w:val="00F72EF5"/>
    <w:rsid w:val="00F73C76"/>
    <w:rsid w:val="00F74A1C"/>
    <w:rsid w:val="00F74FBB"/>
    <w:rsid w:val="00F76286"/>
    <w:rsid w:val="00F770D5"/>
    <w:rsid w:val="00F80010"/>
    <w:rsid w:val="00F811E4"/>
    <w:rsid w:val="00F8185F"/>
    <w:rsid w:val="00F83581"/>
    <w:rsid w:val="00F84382"/>
    <w:rsid w:val="00F936B6"/>
    <w:rsid w:val="00F954FF"/>
    <w:rsid w:val="00F95FA2"/>
    <w:rsid w:val="00F977FE"/>
    <w:rsid w:val="00FA01C5"/>
    <w:rsid w:val="00FA2342"/>
    <w:rsid w:val="00FA2E79"/>
    <w:rsid w:val="00FA44F6"/>
    <w:rsid w:val="00FA497D"/>
    <w:rsid w:val="00FA513C"/>
    <w:rsid w:val="00FA552C"/>
    <w:rsid w:val="00FA5AD9"/>
    <w:rsid w:val="00FB23D5"/>
    <w:rsid w:val="00FB445F"/>
    <w:rsid w:val="00FB673C"/>
    <w:rsid w:val="00FC15BA"/>
    <w:rsid w:val="00FC1B07"/>
    <w:rsid w:val="00FC1CED"/>
    <w:rsid w:val="00FC3070"/>
    <w:rsid w:val="00FC3F35"/>
    <w:rsid w:val="00FC44A1"/>
    <w:rsid w:val="00FC499D"/>
    <w:rsid w:val="00FC4C1F"/>
    <w:rsid w:val="00FC609B"/>
    <w:rsid w:val="00FC638C"/>
    <w:rsid w:val="00FC7DAA"/>
    <w:rsid w:val="00FD18EE"/>
    <w:rsid w:val="00FD41F3"/>
    <w:rsid w:val="00FD4997"/>
    <w:rsid w:val="00FD73B4"/>
    <w:rsid w:val="00FD7D7F"/>
    <w:rsid w:val="00FD7F22"/>
    <w:rsid w:val="00FE0BF9"/>
    <w:rsid w:val="00FE3613"/>
    <w:rsid w:val="00FE3DDE"/>
    <w:rsid w:val="00FE4B7E"/>
    <w:rsid w:val="00FE64FA"/>
    <w:rsid w:val="00FE6BB3"/>
    <w:rsid w:val="00FE71CB"/>
    <w:rsid w:val="00FE7D4D"/>
    <w:rsid w:val="00FF196A"/>
    <w:rsid w:val="00FF5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8340"/>
  <w15:docId w15:val="{F75FDE7B-8578-41C6-846A-78F44F5C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A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A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2A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2A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2A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2A9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D62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28C"/>
    <w:rPr>
      <w:rFonts w:ascii="Tahoma" w:hAnsi="Tahoma" w:cs="Tahoma"/>
      <w:sz w:val="16"/>
      <w:szCs w:val="16"/>
    </w:rPr>
  </w:style>
  <w:style w:type="paragraph" w:styleId="a5">
    <w:name w:val="List Paragraph"/>
    <w:basedOn w:val="a"/>
    <w:uiPriority w:val="34"/>
    <w:qFormat/>
    <w:rsid w:val="001F7BB1"/>
    <w:pPr>
      <w:ind w:left="720"/>
      <w:contextualSpacing/>
    </w:pPr>
  </w:style>
  <w:style w:type="character" w:styleId="a6">
    <w:name w:val="Hyperlink"/>
    <w:basedOn w:val="a0"/>
    <w:uiPriority w:val="99"/>
    <w:unhideWhenUsed/>
    <w:rsid w:val="0027524D"/>
    <w:rPr>
      <w:color w:val="0000FF" w:themeColor="hyperlink"/>
      <w:u w:val="single"/>
    </w:rPr>
  </w:style>
  <w:style w:type="character" w:customStyle="1" w:styleId="29pt">
    <w:name w:val="Основной текст (2) + 9 pt"/>
    <w:basedOn w:val="a0"/>
    <w:rsid w:val="00104D5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table" w:styleId="a7">
    <w:name w:val="Table Grid"/>
    <w:basedOn w:val="a1"/>
    <w:uiPriority w:val="39"/>
    <w:rsid w:val="00020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41D6A"/>
    <w:pPr>
      <w:spacing w:after="0" w:line="240" w:lineRule="auto"/>
    </w:pPr>
  </w:style>
  <w:style w:type="paragraph" w:styleId="a9">
    <w:name w:val="Document Map"/>
    <w:basedOn w:val="a"/>
    <w:link w:val="aa"/>
    <w:semiHidden/>
    <w:rsid w:val="00183749"/>
    <w:pPr>
      <w:shd w:val="clear" w:color="auto" w:fill="000080"/>
      <w:spacing w:after="0" w:line="240" w:lineRule="auto"/>
    </w:pPr>
    <w:rPr>
      <w:rFonts w:ascii="Tahoma" w:eastAsia="Times New Roman" w:hAnsi="Tahoma" w:cs="Times New Roman"/>
      <w:sz w:val="28"/>
      <w:szCs w:val="20"/>
      <w:lang w:val="en-US" w:eastAsia="ru-RU"/>
    </w:rPr>
  </w:style>
  <w:style w:type="character" w:customStyle="1" w:styleId="aa">
    <w:name w:val="Схема документа Знак"/>
    <w:basedOn w:val="a0"/>
    <w:link w:val="a9"/>
    <w:semiHidden/>
    <w:rsid w:val="00183749"/>
    <w:rPr>
      <w:rFonts w:ascii="Tahoma" w:eastAsia="Times New Roman" w:hAnsi="Tahoma" w:cs="Times New Roman"/>
      <w:sz w:val="28"/>
      <w:szCs w:val="20"/>
      <w:shd w:val="clear" w:color="auto" w:fill="000080"/>
      <w:lang w:val="en-US" w:eastAsia="ru-RU"/>
    </w:rPr>
  </w:style>
  <w:style w:type="character" w:customStyle="1" w:styleId="2">
    <w:name w:val="Основной текст (2)"/>
    <w:basedOn w:val="a0"/>
    <w:rsid w:val="006D652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64104">
      <w:bodyDiv w:val="1"/>
      <w:marLeft w:val="0"/>
      <w:marRight w:val="0"/>
      <w:marTop w:val="0"/>
      <w:marBottom w:val="0"/>
      <w:divBdr>
        <w:top w:val="none" w:sz="0" w:space="0" w:color="auto"/>
        <w:left w:val="none" w:sz="0" w:space="0" w:color="auto"/>
        <w:bottom w:val="none" w:sz="0" w:space="0" w:color="auto"/>
        <w:right w:val="none" w:sz="0" w:space="0" w:color="auto"/>
      </w:divBdr>
    </w:div>
    <w:div w:id="707145222">
      <w:bodyDiv w:val="1"/>
      <w:marLeft w:val="0"/>
      <w:marRight w:val="0"/>
      <w:marTop w:val="0"/>
      <w:marBottom w:val="0"/>
      <w:divBdr>
        <w:top w:val="none" w:sz="0" w:space="0" w:color="auto"/>
        <w:left w:val="none" w:sz="0" w:space="0" w:color="auto"/>
        <w:bottom w:val="none" w:sz="0" w:space="0" w:color="auto"/>
        <w:right w:val="none" w:sz="0" w:space="0" w:color="auto"/>
      </w:divBdr>
    </w:div>
    <w:div w:id="982924196">
      <w:bodyDiv w:val="1"/>
      <w:marLeft w:val="0"/>
      <w:marRight w:val="0"/>
      <w:marTop w:val="0"/>
      <w:marBottom w:val="0"/>
      <w:divBdr>
        <w:top w:val="none" w:sz="0" w:space="0" w:color="auto"/>
        <w:left w:val="none" w:sz="0" w:space="0" w:color="auto"/>
        <w:bottom w:val="none" w:sz="0" w:space="0" w:color="auto"/>
        <w:right w:val="none" w:sz="0" w:space="0" w:color="auto"/>
      </w:divBdr>
    </w:div>
    <w:div w:id="1395422150">
      <w:bodyDiv w:val="1"/>
      <w:marLeft w:val="0"/>
      <w:marRight w:val="0"/>
      <w:marTop w:val="0"/>
      <w:marBottom w:val="0"/>
      <w:divBdr>
        <w:top w:val="none" w:sz="0" w:space="0" w:color="auto"/>
        <w:left w:val="none" w:sz="0" w:space="0" w:color="auto"/>
        <w:bottom w:val="none" w:sz="0" w:space="0" w:color="auto"/>
        <w:right w:val="none" w:sz="0" w:space="0" w:color="auto"/>
      </w:divBdr>
    </w:div>
    <w:div w:id="1454327548">
      <w:bodyDiv w:val="1"/>
      <w:marLeft w:val="0"/>
      <w:marRight w:val="0"/>
      <w:marTop w:val="0"/>
      <w:marBottom w:val="0"/>
      <w:divBdr>
        <w:top w:val="none" w:sz="0" w:space="0" w:color="auto"/>
        <w:left w:val="none" w:sz="0" w:space="0" w:color="auto"/>
        <w:bottom w:val="none" w:sz="0" w:space="0" w:color="auto"/>
        <w:right w:val="none" w:sz="0" w:space="0" w:color="auto"/>
      </w:divBdr>
    </w:div>
    <w:div w:id="1628462654">
      <w:bodyDiv w:val="1"/>
      <w:marLeft w:val="0"/>
      <w:marRight w:val="0"/>
      <w:marTop w:val="0"/>
      <w:marBottom w:val="0"/>
      <w:divBdr>
        <w:top w:val="none" w:sz="0" w:space="0" w:color="auto"/>
        <w:left w:val="none" w:sz="0" w:space="0" w:color="auto"/>
        <w:bottom w:val="none" w:sz="0" w:space="0" w:color="auto"/>
        <w:right w:val="none" w:sz="0" w:space="0" w:color="auto"/>
      </w:divBdr>
    </w:div>
    <w:div w:id="1825197576">
      <w:bodyDiv w:val="1"/>
      <w:marLeft w:val="0"/>
      <w:marRight w:val="0"/>
      <w:marTop w:val="0"/>
      <w:marBottom w:val="0"/>
      <w:divBdr>
        <w:top w:val="none" w:sz="0" w:space="0" w:color="auto"/>
        <w:left w:val="none" w:sz="0" w:space="0" w:color="auto"/>
        <w:bottom w:val="none" w:sz="0" w:space="0" w:color="auto"/>
        <w:right w:val="none" w:sz="0" w:space="0" w:color="auto"/>
      </w:divBdr>
    </w:div>
    <w:div w:id="193770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0FAD-0BEF-4CA9-AD80-EEAA2035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7021</TotalTime>
  <Pages>29</Pages>
  <Words>12080</Words>
  <Characters>68861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80780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территориального развития</dc:creator>
  <cp:lastModifiedBy>Шумская Елена Вячеславовна</cp:lastModifiedBy>
  <cp:revision>500</cp:revision>
  <cp:lastPrinted>2023-08-24T12:55:00Z</cp:lastPrinted>
  <dcterms:created xsi:type="dcterms:W3CDTF">2021-08-05T09:01:00Z</dcterms:created>
  <dcterms:modified xsi:type="dcterms:W3CDTF">2023-08-24T13:48:00Z</dcterms:modified>
</cp:coreProperties>
</file>