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44" w:rsidRDefault="00F6004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60044" w:rsidRDefault="00F60044">
      <w:pPr>
        <w:pStyle w:val="ConsPlusNormal"/>
        <w:jc w:val="both"/>
        <w:outlineLvl w:val="0"/>
      </w:pPr>
    </w:p>
    <w:p w:rsidR="00F60044" w:rsidRDefault="00F60044">
      <w:pPr>
        <w:pStyle w:val="ConsPlusTitle"/>
        <w:jc w:val="center"/>
        <w:outlineLvl w:val="0"/>
      </w:pPr>
      <w:r>
        <w:t>АДМИНИСТРАЦИЯ ЛИПЕЦКОЙ ОБЛАСТИ</w:t>
      </w:r>
    </w:p>
    <w:p w:rsidR="00F60044" w:rsidRDefault="00F60044">
      <w:pPr>
        <w:pStyle w:val="ConsPlusTitle"/>
        <w:jc w:val="center"/>
      </w:pPr>
    </w:p>
    <w:p w:rsidR="00F60044" w:rsidRDefault="00F60044">
      <w:pPr>
        <w:pStyle w:val="ConsPlusTitle"/>
        <w:jc w:val="center"/>
      </w:pPr>
      <w:r>
        <w:t>ПОСТАНОВЛЕНИЕ</w:t>
      </w:r>
    </w:p>
    <w:p w:rsidR="00F60044" w:rsidRDefault="00F60044">
      <w:pPr>
        <w:pStyle w:val="ConsPlusTitle"/>
        <w:jc w:val="center"/>
      </w:pPr>
      <w:r>
        <w:t>от 23 января 2013 г. N 23</w:t>
      </w:r>
    </w:p>
    <w:p w:rsidR="00F60044" w:rsidRDefault="00F60044">
      <w:pPr>
        <w:pStyle w:val="ConsPlusTitle"/>
        <w:jc w:val="center"/>
      </w:pPr>
    </w:p>
    <w:p w:rsidR="00F60044" w:rsidRDefault="00F60044">
      <w:pPr>
        <w:pStyle w:val="ConsPlusTitle"/>
        <w:jc w:val="center"/>
      </w:pPr>
      <w:r>
        <w:t>ОБ УТВЕРЖДЕНИИ ПОЛОЖЕНИЯ О ПРОВЕДЕНИИ ОБЛАСТНОГО</w:t>
      </w:r>
    </w:p>
    <w:p w:rsidR="00F60044" w:rsidRDefault="00F60044">
      <w:pPr>
        <w:pStyle w:val="ConsPlusTitle"/>
        <w:jc w:val="center"/>
      </w:pPr>
      <w:r>
        <w:t>ПУБЛИЧНОГО КОНКУРСА "КОЛЛЕКТИВНЫЙ ДОГОВОР, ЭФФЕКТИВНОСТЬ</w:t>
      </w:r>
    </w:p>
    <w:p w:rsidR="00F60044" w:rsidRDefault="00F60044">
      <w:pPr>
        <w:pStyle w:val="ConsPlusTitle"/>
        <w:jc w:val="center"/>
      </w:pPr>
      <w:r>
        <w:t xml:space="preserve">ПРОИЗВОДСТВА - ОСНОВА ЗАЩИТЫ </w:t>
      </w:r>
      <w:proofErr w:type="gramStart"/>
      <w:r>
        <w:t>СОЦИАЛЬНО-ТРУДОВЫХ</w:t>
      </w:r>
      <w:proofErr w:type="gramEnd"/>
    </w:p>
    <w:p w:rsidR="00F60044" w:rsidRDefault="00F60044">
      <w:pPr>
        <w:pStyle w:val="ConsPlusTitle"/>
        <w:jc w:val="center"/>
      </w:pPr>
      <w:r>
        <w:t>ПРАВ ГРАЖДАН"</w:t>
      </w:r>
    </w:p>
    <w:p w:rsidR="00F60044" w:rsidRDefault="00F60044">
      <w:pPr>
        <w:pStyle w:val="ConsPlusNormal"/>
        <w:jc w:val="center"/>
      </w:pPr>
    </w:p>
    <w:p w:rsidR="00F60044" w:rsidRDefault="00F60044">
      <w:pPr>
        <w:pStyle w:val="ConsPlusNormal"/>
        <w:jc w:val="center"/>
      </w:pPr>
      <w:r>
        <w:t>Список изменяющих документов</w:t>
      </w:r>
    </w:p>
    <w:p w:rsidR="00F60044" w:rsidRDefault="00F60044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11.11.2016 N 464)</w:t>
      </w:r>
    </w:p>
    <w:p w:rsidR="00F60044" w:rsidRDefault="00F60044">
      <w:pPr>
        <w:pStyle w:val="ConsPlusNormal"/>
        <w:jc w:val="both"/>
      </w:pPr>
    </w:p>
    <w:p w:rsidR="00F60044" w:rsidRDefault="00F6004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Липецкой области от 27 марта 2009 года N 254-ОЗ "О размерах областных премий победителям публичных конкурсов" администрация Липецкой области постановляет:</w:t>
      </w:r>
    </w:p>
    <w:p w:rsidR="00F60044" w:rsidRDefault="00F60044">
      <w:pPr>
        <w:pStyle w:val="ConsPlusNormal"/>
        <w:ind w:firstLine="540"/>
        <w:jc w:val="both"/>
      </w:pPr>
      <w:r>
        <w:t xml:space="preserve">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проведении областного публичного конкурса "Коллективный договор, эффективность производства - основа защиты социально-трудовых прав граждан" (приложение).</w:t>
      </w:r>
    </w:p>
    <w:p w:rsidR="00F60044" w:rsidRDefault="00F60044">
      <w:pPr>
        <w:pStyle w:val="ConsPlusNormal"/>
        <w:jc w:val="both"/>
      </w:pPr>
    </w:p>
    <w:p w:rsidR="00F60044" w:rsidRDefault="00F60044">
      <w:pPr>
        <w:pStyle w:val="ConsPlusNormal"/>
        <w:jc w:val="right"/>
      </w:pPr>
      <w:r>
        <w:t>Глава администрации</w:t>
      </w:r>
    </w:p>
    <w:p w:rsidR="00F60044" w:rsidRDefault="00F60044">
      <w:pPr>
        <w:pStyle w:val="ConsPlusNormal"/>
        <w:jc w:val="right"/>
      </w:pPr>
      <w:r>
        <w:t>Липецкой области</w:t>
      </w:r>
    </w:p>
    <w:p w:rsidR="00F60044" w:rsidRDefault="00F60044">
      <w:pPr>
        <w:pStyle w:val="ConsPlusNormal"/>
        <w:jc w:val="right"/>
      </w:pPr>
      <w:r>
        <w:t>О.П.КОРОЛЕВ</w:t>
      </w:r>
    </w:p>
    <w:p w:rsidR="00F60044" w:rsidRDefault="00F60044">
      <w:pPr>
        <w:pStyle w:val="ConsPlusNormal"/>
        <w:jc w:val="both"/>
      </w:pPr>
    </w:p>
    <w:p w:rsidR="00F60044" w:rsidRDefault="00F60044">
      <w:pPr>
        <w:pStyle w:val="ConsPlusNormal"/>
        <w:jc w:val="both"/>
      </w:pPr>
    </w:p>
    <w:p w:rsidR="00F60044" w:rsidRDefault="00F60044">
      <w:pPr>
        <w:pStyle w:val="ConsPlusNormal"/>
        <w:jc w:val="both"/>
      </w:pPr>
    </w:p>
    <w:p w:rsidR="00F60044" w:rsidRDefault="00F60044">
      <w:pPr>
        <w:pStyle w:val="ConsPlusNormal"/>
        <w:jc w:val="both"/>
      </w:pPr>
    </w:p>
    <w:p w:rsidR="00F60044" w:rsidRDefault="00F60044">
      <w:pPr>
        <w:pStyle w:val="ConsPlusNormal"/>
        <w:jc w:val="both"/>
      </w:pPr>
    </w:p>
    <w:p w:rsidR="00F60044" w:rsidRDefault="00F60044">
      <w:pPr>
        <w:pStyle w:val="ConsPlusNormal"/>
        <w:jc w:val="right"/>
        <w:outlineLvl w:val="0"/>
      </w:pPr>
      <w:r>
        <w:t>Приложение</w:t>
      </w:r>
    </w:p>
    <w:p w:rsidR="00F60044" w:rsidRDefault="00F60044">
      <w:pPr>
        <w:pStyle w:val="ConsPlusNormal"/>
        <w:jc w:val="right"/>
      </w:pPr>
      <w:r>
        <w:t>к постановлению</w:t>
      </w:r>
    </w:p>
    <w:p w:rsidR="00F60044" w:rsidRDefault="00F60044">
      <w:pPr>
        <w:pStyle w:val="ConsPlusNormal"/>
        <w:jc w:val="right"/>
      </w:pPr>
      <w:r>
        <w:t>администрации Липецкой области</w:t>
      </w:r>
    </w:p>
    <w:p w:rsidR="00F60044" w:rsidRDefault="00F60044">
      <w:pPr>
        <w:pStyle w:val="ConsPlusNormal"/>
        <w:jc w:val="right"/>
      </w:pPr>
      <w:r>
        <w:t>"Об утверждении Положения</w:t>
      </w:r>
    </w:p>
    <w:p w:rsidR="00F60044" w:rsidRDefault="00F60044">
      <w:pPr>
        <w:pStyle w:val="ConsPlusNormal"/>
        <w:jc w:val="right"/>
      </w:pPr>
      <w:r>
        <w:t xml:space="preserve">о проведении </w:t>
      </w:r>
      <w:proofErr w:type="gramStart"/>
      <w:r>
        <w:t>областного</w:t>
      </w:r>
      <w:proofErr w:type="gramEnd"/>
      <w:r>
        <w:t xml:space="preserve"> публичного</w:t>
      </w:r>
    </w:p>
    <w:p w:rsidR="00F60044" w:rsidRDefault="00F60044">
      <w:pPr>
        <w:pStyle w:val="ConsPlusNormal"/>
        <w:jc w:val="right"/>
      </w:pPr>
      <w:r>
        <w:t>конкурса "</w:t>
      </w:r>
      <w:proofErr w:type="gramStart"/>
      <w:r>
        <w:t>Коллективный</w:t>
      </w:r>
      <w:proofErr w:type="gramEnd"/>
    </w:p>
    <w:p w:rsidR="00F60044" w:rsidRDefault="00F60044">
      <w:pPr>
        <w:pStyle w:val="ConsPlusNormal"/>
        <w:jc w:val="right"/>
      </w:pPr>
      <w:r>
        <w:t>договор, эффективность</w:t>
      </w:r>
    </w:p>
    <w:p w:rsidR="00F60044" w:rsidRDefault="00F60044">
      <w:pPr>
        <w:pStyle w:val="ConsPlusNormal"/>
        <w:jc w:val="right"/>
      </w:pPr>
      <w:r>
        <w:t>производства - основа</w:t>
      </w:r>
    </w:p>
    <w:p w:rsidR="00F60044" w:rsidRDefault="00F60044">
      <w:pPr>
        <w:pStyle w:val="ConsPlusNormal"/>
        <w:jc w:val="right"/>
      </w:pPr>
      <w:r>
        <w:t xml:space="preserve">защиты </w:t>
      </w:r>
      <w:proofErr w:type="gramStart"/>
      <w:r>
        <w:t>социально-трудовых</w:t>
      </w:r>
      <w:proofErr w:type="gramEnd"/>
    </w:p>
    <w:p w:rsidR="00F60044" w:rsidRDefault="00F60044">
      <w:pPr>
        <w:pStyle w:val="ConsPlusNormal"/>
        <w:jc w:val="right"/>
      </w:pPr>
      <w:r>
        <w:t>прав граждан"</w:t>
      </w:r>
    </w:p>
    <w:p w:rsidR="00F60044" w:rsidRDefault="00F60044">
      <w:pPr>
        <w:pStyle w:val="ConsPlusNormal"/>
        <w:jc w:val="both"/>
      </w:pPr>
    </w:p>
    <w:p w:rsidR="00F60044" w:rsidRDefault="00F60044">
      <w:pPr>
        <w:pStyle w:val="ConsPlusTitle"/>
        <w:jc w:val="center"/>
      </w:pPr>
      <w:bookmarkStart w:id="1" w:name="P36"/>
      <w:bookmarkEnd w:id="1"/>
      <w:r>
        <w:t>ПОЛОЖЕНИЕ</w:t>
      </w:r>
    </w:p>
    <w:p w:rsidR="00F60044" w:rsidRDefault="00F60044">
      <w:pPr>
        <w:pStyle w:val="ConsPlusTitle"/>
        <w:jc w:val="center"/>
      </w:pPr>
      <w:r>
        <w:t xml:space="preserve">О ПРОВЕДЕНИИ ОБЛАСТНОГО ПУБЛИЧНОГО КОНКУРСА </w:t>
      </w:r>
      <w:r>
        <w:lastRenderedPageBreak/>
        <w:t>"</w:t>
      </w:r>
      <w:proofErr w:type="gramStart"/>
      <w:r>
        <w:t>КОЛЛЕКТИВНЫЙ</w:t>
      </w:r>
      <w:proofErr w:type="gramEnd"/>
    </w:p>
    <w:p w:rsidR="00F60044" w:rsidRDefault="00F60044">
      <w:pPr>
        <w:pStyle w:val="ConsPlusTitle"/>
        <w:jc w:val="center"/>
      </w:pPr>
      <w:r>
        <w:t>ДОГОВОР, ЭФФЕКТИВНОСТЬ ПРОИЗВОДСТВА - ОСНОВА ЗАЩИТЫ</w:t>
      </w:r>
    </w:p>
    <w:p w:rsidR="00F60044" w:rsidRDefault="00F60044">
      <w:pPr>
        <w:pStyle w:val="ConsPlusTitle"/>
        <w:jc w:val="center"/>
      </w:pPr>
      <w:r>
        <w:t>СОЦИАЛЬНО-ТРУДОВЫХ ПРАВ ГРАЖДАН"</w:t>
      </w:r>
    </w:p>
    <w:p w:rsidR="00F60044" w:rsidRDefault="00F60044">
      <w:pPr>
        <w:pStyle w:val="ConsPlusNormal"/>
        <w:jc w:val="center"/>
      </w:pPr>
    </w:p>
    <w:p w:rsidR="00F60044" w:rsidRDefault="00F60044">
      <w:pPr>
        <w:pStyle w:val="ConsPlusNormal"/>
        <w:jc w:val="center"/>
      </w:pPr>
      <w:r>
        <w:t>Список изменяющих документов</w:t>
      </w:r>
    </w:p>
    <w:p w:rsidR="00F60044" w:rsidRDefault="00F60044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11.11.2016 N 464)</w:t>
      </w:r>
    </w:p>
    <w:p w:rsidR="00F60044" w:rsidRDefault="00F60044">
      <w:pPr>
        <w:pStyle w:val="ConsPlusNormal"/>
        <w:jc w:val="both"/>
      </w:pPr>
    </w:p>
    <w:p w:rsidR="00F60044" w:rsidRDefault="00F60044">
      <w:pPr>
        <w:pStyle w:val="ConsPlusNormal"/>
        <w:jc w:val="center"/>
        <w:outlineLvl w:val="1"/>
      </w:pPr>
      <w:r>
        <w:t>Раздел I. ОБЩИЕ ПОЛОЖЕНИЯ</w:t>
      </w:r>
    </w:p>
    <w:p w:rsidR="00F60044" w:rsidRDefault="00F60044">
      <w:pPr>
        <w:pStyle w:val="ConsPlusNormal"/>
        <w:jc w:val="both"/>
      </w:pPr>
    </w:p>
    <w:p w:rsidR="00F60044" w:rsidRDefault="00F60044">
      <w:pPr>
        <w:pStyle w:val="ConsPlusNormal"/>
        <w:ind w:firstLine="540"/>
        <w:jc w:val="both"/>
      </w:pPr>
      <w:r>
        <w:t>1.1. Областной публичный конкурс "Коллективный договор, эффективность производства - основа защиты социально-трудовых прав граждан" (далее - конкурс) проводится с целью совершенствования региональной системы социального партнерства в сфере труда, укрепления взаимодействия исполнительных органов государственной власти области, профсоюзов и работодателей по повышению эффективности коллективно-договорного регулирования социально-трудовых отношений.</w:t>
      </w:r>
    </w:p>
    <w:p w:rsidR="00F60044" w:rsidRDefault="00F60044">
      <w:pPr>
        <w:pStyle w:val="ConsPlusNormal"/>
        <w:ind w:firstLine="540"/>
        <w:jc w:val="both"/>
      </w:pPr>
      <w:r>
        <w:t>1.2. Задачами конкурса являются:</w:t>
      </w:r>
    </w:p>
    <w:p w:rsidR="00F60044" w:rsidRDefault="00F60044">
      <w:pPr>
        <w:pStyle w:val="ConsPlusNormal"/>
        <w:ind w:firstLine="540"/>
        <w:jc w:val="both"/>
      </w:pPr>
      <w:r>
        <w:t>- расширение сферы действия коллективных договоров, повышение их качества и эффективности реализации;</w:t>
      </w:r>
    </w:p>
    <w:p w:rsidR="00F60044" w:rsidRDefault="00F60044">
      <w:pPr>
        <w:pStyle w:val="ConsPlusNormal"/>
        <w:ind w:firstLine="540"/>
        <w:jc w:val="both"/>
      </w:pPr>
      <w:r>
        <w:t>- выявление, поощрение и распространение лучшего опыта социального партнерства;</w:t>
      </w:r>
    </w:p>
    <w:p w:rsidR="00F60044" w:rsidRDefault="00F60044">
      <w:pPr>
        <w:pStyle w:val="ConsPlusNormal"/>
        <w:ind w:firstLine="540"/>
        <w:jc w:val="both"/>
      </w:pPr>
      <w:r>
        <w:t>- развитие эффективности производства, в том числе через создание новых рабочих мест, внедрение современных форм оплаты труда, улучшение условий труда, охраны здоровья и жизни работающих, повышение квалификации персонала, достижение высокой производительности труда, предоставление дополнительных льгот и гарантий работникам.</w:t>
      </w:r>
    </w:p>
    <w:p w:rsidR="00F60044" w:rsidRDefault="00F60044">
      <w:pPr>
        <w:pStyle w:val="ConsPlusNormal"/>
        <w:ind w:firstLine="540"/>
        <w:jc w:val="both"/>
      </w:pPr>
      <w:r>
        <w:t>1.3. Организатором конкурса является управление труда и занятости Липецкой области (далее - организатор конкурса).</w:t>
      </w:r>
    </w:p>
    <w:p w:rsidR="00F60044" w:rsidRDefault="00F60044">
      <w:pPr>
        <w:pStyle w:val="ConsPlusNormal"/>
        <w:ind w:firstLine="540"/>
        <w:jc w:val="both"/>
      </w:pPr>
      <w:r>
        <w:t>1.4. Конкурс проводится по четырем номинациям:</w:t>
      </w:r>
    </w:p>
    <w:p w:rsidR="00F60044" w:rsidRDefault="00F60044">
      <w:pPr>
        <w:pStyle w:val="ConsPlusNormal"/>
        <w:ind w:firstLine="540"/>
        <w:jc w:val="both"/>
      </w:pPr>
      <w:r>
        <w:t>"Лучший коллективный договор в организациях производственной сферы";</w:t>
      </w:r>
    </w:p>
    <w:p w:rsidR="00F60044" w:rsidRDefault="00F60044">
      <w:pPr>
        <w:pStyle w:val="ConsPlusNormal"/>
        <w:ind w:firstLine="540"/>
        <w:jc w:val="both"/>
      </w:pPr>
      <w:r>
        <w:t>"Лучший коллективный договор в организациях непроизводственной сферы";</w:t>
      </w:r>
    </w:p>
    <w:p w:rsidR="00F60044" w:rsidRDefault="00F60044">
      <w:pPr>
        <w:pStyle w:val="ConsPlusNormal"/>
        <w:ind w:firstLine="540"/>
        <w:jc w:val="both"/>
      </w:pPr>
      <w:r>
        <w:t>"Лучший коллективный договор в сфере малого и среднего бизнеса";</w:t>
      </w:r>
    </w:p>
    <w:p w:rsidR="00F60044" w:rsidRDefault="00F6004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11.11.2016 N 464)</w:t>
      </w:r>
    </w:p>
    <w:p w:rsidR="00F60044" w:rsidRDefault="00F60044">
      <w:pPr>
        <w:pStyle w:val="ConsPlusNormal"/>
        <w:ind w:firstLine="540"/>
        <w:jc w:val="both"/>
      </w:pPr>
      <w:r>
        <w:t>"За развитие социального партнерства и обеспечение дополнительных гарантий работникам".</w:t>
      </w:r>
    </w:p>
    <w:p w:rsidR="00F60044" w:rsidRDefault="00F60044">
      <w:pPr>
        <w:pStyle w:val="ConsPlusNormal"/>
        <w:ind w:firstLine="540"/>
        <w:jc w:val="both"/>
      </w:pPr>
      <w:r>
        <w:t>1.5. Конкурс проводится в открытой форме.</w:t>
      </w:r>
    </w:p>
    <w:p w:rsidR="00F60044" w:rsidRDefault="00F60044">
      <w:pPr>
        <w:pStyle w:val="ConsPlusNormal"/>
        <w:ind w:firstLine="540"/>
        <w:jc w:val="both"/>
      </w:pPr>
      <w:r>
        <w:t>1.6. Объявление о проведении конкурса публикуется в "Липецкой газете" и на официальном сайте организатора конкурса www.utiz.lipetsk.ru не менее чем за 30 дней до его проведения.</w:t>
      </w:r>
    </w:p>
    <w:p w:rsidR="00F60044" w:rsidRDefault="00F60044">
      <w:pPr>
        <w:pStyle w:val="ConsPlusNormal"/>
        <w:jc w:val="both"/>
      </w:pPr>
    </w:p>
    <w:p w:rsidR="00F60044" w:rsidRDefault="00F60044">
      <w:pPr>
        <w:pStyle w:val="ConsPlusNormal"/>
        <w:jc w:val="center"/>
        <w:outlineLvl w:val="1"/>
      </w:pPr>
      <w:r>
        <w:t>Раздел II. УСЛОВИЯ УЧАСТИЯ В КОНКУРСЕ</w:t>
      </w:r>
    </w:p>
    <w:p w:rsidR="00F60044" w:rsidRDefault="00F60044">
      <w:pPr>
        <w:pStyle w:val="ConsPlusNormal"/>
        <w:jc w:val="both"/>
      </w:pPr>
    </w:p>
    <w:p w:rsidR="00F60044" w:rsidRDefault="00F60044">
      <w:pPr>
        <w:pStyle w:val="ConsPlusNormal"/>
        <w:ind w:firstLine="540"/>
        <w:jc w:val="both"/>
      </w:pPr>
      <w:r>
        <w:lastRenderedPageBreak/>
        <w:t>2.1. От организации, зарегистрированной и действующей на территории Липецкой области не менее 3 лет, независимо от ее организационно-правовой формы, в конкурсе принимают участие руководитель и уполномоченный представитель трудового коллектива организации (далее - участник конкурса).</w:t>
      </w:r>
    </w:p>
    <w:p w:rsidR="00F60044" w:rsidRDefault="00F60044">
      <w:pPr>
        <w:pStyle w:val="ConsPlusNormal"/>
        <w:ind w:firstLine="540"/>
        <w:jc w:val="both"/>
      </w:pPr>
      <w:r>
        <w:t>2.2. Обязательным условием для участия в конкурсе является наличие в организации коллективного договора и регулярная отчетность о его выполнении на общем собрании или конференции работников.</w:t>
      </w:r>
    </w:p>
    <w:p w:rsidR="00F60044" w:rsidRDefault="00F60044">
      <w:pPr>
        <w:pStyle w:val="ConsPlusNormal"/>
        <w:ind w:firstLine="540"/>
        <w:jc w:val="both"/>
      </w:pPr>
      <w:r>
        <w:t>2.3. Не могут участвовать в конкурсе участники конкурса от организаций, в отношении которых в установленном порядке приняты решения об осуществлении процедур, предусмотренных законодательством Российской Федерации о несостоятельности (банкротстве), и имеющие задолженность в бюджеты всех уровней и государственные внебюджетные фонды на текущий период.</w:t>
      </w:r>
    </w:p>
    <w:p w:rsidR="00F60044" w:rsidRDefault="00F60044">
      <w:pPr>
        <w:pStyle w:val="ConsPlusNormal"/>
        <w:jc w:val="both"/>
      </w:pPr>
    </w:p>
    <w:p w:rsidR="00F60044" w:rsidRDefault="00F60044">
      <w:pPr>
        <w:pStyle w:val="ConsPlusNormal"/>
        <w:jc w:val="center"/>
        <w:outlineLvl w:val="1"/>
      </w:pPr>
      <w:r>
        <w:t>Раздел III. ПОРЯДОК ПРОВЕДЕНИЯ КОНКУРСА И ОЦЕНКА</w:t>
      </w:r>
    </w:p>
    <w:p w:rsidR="00F60044" w:rsidRDefault="00F60044">
      <w:pPr>
        <w:pStyle w:val="ConsPlusNormal"/>
        <w:jc w:val="center"/>
      </w:pPr>
      <w:r>
        <w:t>КОНКУРСНЫХ ДОКУМЕНТОВ</w:t>
      </w:r>
    </w:p>
    <w:p w:rsidR="00F60044" w:rsidRDefault="00F60044">
      <w:pPr>
        <w:pStyle w:val="ConsPlusNormal"/>
        <w:jc w:val="both"/>
      </w:pPr>
    </w:p>
    <w:p w:rsidR="00F60044" w:rsidRDefault="00F60044">
      <w:pPr>
        <w:pStyle w:val="ConsPlusNormal"/>
        <w:ind w:firstLine="540"/>
        <w:jc w:val="both"/>
      </w:pPr>
      <w:bookmarkStart w:id="2" w:name="P70"/>
      <w:bookmarkEnd w:id="2"/>
      <w:r>
        <w:t>3.1. Для участия в конкурсе представляются следующие документы:</w:t>
      </w:r>
    </w:p>
    <w:p w:rsidR="00F60044" w:rsidRDefault="00F60044">
      <w:pPr>
        <w:pStyle w:val="ConsPlusNormal"/>
        <w:ind w:firstLine="540"/>
        <w:jc w:val="both"/>
      </w:pPr>
      <w:r>
        <w:t xml:space="preserve">- </w:t>
      </w:r>
      <w:hyperlink w:anchor="P112" w:history="1">
        <w:r>
          <w:rPr>
            <w:color w:val="0000FF"/>
          </w:rPr>
          <w:t>заявка</w:t>
        </w:r>
      </w:hyperlink>
      <w:r>
        <w:t xml:space="preserve"> участника конкурса по форме согласно приложению 1 к настоящему Положению;</w:t>
      </w:r>
    </w:p>
    <w:p w:rsidR="00F60044" w:rsidRDefault="00F60044">
      <w:pPr>
        <w:pStyle w:val="ConsPlusNormal"/>
        <w:ind w:firstLine="540"/>
        <w:jc w:val="both"/>
      </w:pPr>
      <w:r>
        <w:t xml:space="preserve">- информационная </w:t>
      </w:r>
      <w:hyperlink w:anchor="P171" w:history="1">
        <w:r>
          <w:rPr>
            <w:color w:val="0000FF"/>
          </w:rPr>
          <w:t>карта</w:t>
        </w:r>
      </w:hyperlink>
      <w:r>
        <w:t xml:space="preserve"> согласно приложению 2 к настоящему Положению;</w:t>
      </w:r>
    </w:p>
    <w:p w:rsidR="00F60044" w:rsidRDefault="00F60044">
      <w:pPr>
        <w:pStyle w:val="ConsPlusNormal"/>
        <w:ind w:firstLine="540"/>
        <w:jc w:val="both"/>
      </w:pPr>
      <w:r>
        <w:t>- информация налогового органа об отсутствии задолженности в бюджеты всех уровней и государственные внебюджетные фонды за отчетный период;</w:t>
      </w:r>
    </w:p>
    <w:p w:rsidR="00F60044" w:rsidRDefault="00F60044">
      <w:pPr>
        <w:pStyle w:val="ConsPlusNormal"/>
        <w:ind w:firstLine="540"/>
        <w:jc w:val="both"/>
      </w:pPr>
      <w:r>
        <w:t>- копии протоколов собраний (конференций) по подведению итогов выполнения условий коллективного договора;</w:t>
      </w:r>
    </w:p>
    <w:p w:rsidR="00F60044" w:rsidRDefault="00F60044">
      <w:pPr>
        <w:pStyle w:val="ConsPlusNormal"/>
        <w:ind w:firstLine="540"/>
        <w:jc w:val="both"/>
      </w:pPr>
      <w:r>
        <w:t>- копия коллективного договора;</w:t>
      </w:r>
    </w:p>
    <w:p w:rsidR="00F60044" w:rsidRDefault="00F60044">
      <w:pPr>
        <w:pStyle w:val="ConsPlusNormal"/>
        <w:ind w:firstLine="540"/>
        <w:jc w:val="both"/>
      </w:pPr>
      <w:r>
        <w:t>- копия протокола собрания (конференции) работников о делегировании полномочий представлять их интересы во взаимоотношениях с работодателем по вопросам трудовых и иных непосредственно связанных с ними отношений;</w:t>
      </w:r>
    </w:p>
    <w:p w:rsidR="00F60044" w:rsidRDefault="00F60044">
      <w:pPr>
        <w:pStyle w:val="ConsPlusNormal"/>
        <w:ind w:firstLine="540"/>
        <w:jc w:val="both"/>
      </w:pPr>
      <w:r>
        <w:t>- пояснительная записка (не более 3 листов формата А</w:t>
      </w:r>
      <w:proofErr w:type="gramStart"/>
      <w:r>
        <w:t>4</w:t>
      </w:r>
      <w:proofErr w:type="gramEnd"/>
      <w:r>
        <w:t>), содержащая освещение основных направлений деятельности организации в социальной сфере, существенных результатов и достижений за отчетный и предшествующий годы;</w:t>
      </w:r>
    </w:p>
    <w:p w:rsidR="00F60044" w:rsidRDefault="00F60044">
      <w:pPr>
        <w:pStyle w:val="ConsPlusNormal"/>
        <w:ind w:firstLine="540"/>
        <w:jc w:val="both"/>
      </w:pPr>
      <w:r>
        <w:t>- информация, в которой в произвольной форме указываются 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трудового законодательства Российской Федерации, а также об их исполнении, либо декларируется их отсутствие.</w:t>
      </w:r>
    </w:p>
    <w:p w:rsidR="00F60044" w:rsidRDefault="00F60044">
      <w:pPr>
        <w:pStyle w:val="ConsPlusNormal"/>
        <w:ind w:firstLine="540"/>
        <w:jc w:val="both"/>
      </w:pPr>
      <w:r>
        <w:t>3.2. Все документы подписываются участником конкурса, заверяются печатями организации и представляются организатору конкурса в сроки, указанные в объявлении о проведении конкурса.</w:t>
      </w:r>
    </w:p>
    <w:p w:rsidR="00F60044" w:rsidRDefault="00F60044">
      <w:pPr>
        <w:pStyle w:val="ConsPlusNormal"/>
        <w:ind w:firstLine="540"/>
        <w:jc w:val="both"/>
      </w:pPr>
      <w:r>
        <w:lastRenderedPageBreak/>
        <w:t>3.3. Участник конкурса вправе подавать заявку на участие в конкурсе по одной или нескольким номинациям.</w:t>
      </w:r>
    </w:p>
    <w:p w:rsidR="00F60044" w:rsidRDefault="00F60044">
      <w:pPr>
        <w:pStyle w:val="ConsPlusNormal"/>
        <w:ind w:firstLine="540"/>
        <w:jc w:val="both"/>
      </w:pPr>
      <w:r>
        <w:t>3.4. Организатор конкурса присваивает заявке участника конкурса регистрационный номер.</w:t>
      </w:r>
    </w:p>
    <w:p w:rsidR="00F60044" w:rsidRDefault="00F60044">
      <w:pPr>
        <w:pStyle w:val="ConsPlusNormal"/>
        <w:ind w:firstLine="540"/>
        <w:jc w:val="both"/>
      </w:pPr>
      <w:r>
        <w:t>3.5. С момента подачи заявки на участие в конкурсе обеспечивается полная конфиденциальность в отношении полученной от участников конкурса информации.</w:t>
      </w:r>
    </w:p>
    <w:p w:rsidR="00F60044" w:rsidRDefault="00F60044">
      <w:pPr>
        <w:pStyle w:val="ConsPlusNormal"/>
        <w:ind w:firstLine="540"/>
        <w:jc w:val="both"/>
      </w:pPr>
      <w:r>
        <w:t xml:space="preserve">3.6. В случае непредставления документов, указанных в </w:t>
      </w:r>
      <w:hyperlink w:anchor="P70" w:history="1">
        <w:r>
          <w:rPr>
            <w:color w:val="0000FF"/>
          </w:rPr>
          <w:t>п. 3.1</w:t>
        </w:r>
      </w:hyperlink>
      <w:r>
        <w:t xml:space="preserve"> настоящего Положения, или представления недостоверных данных претенденты к участию в конкурсе не допускаются.</w:t>
      </w:r>
    </w:p>
    <w:p w:rsidR="00F60044" w:rsidRDefault="00F60044">
      <w:pPr>
        <w:pStyle w:val="ConsPlusNormal"/>
        <w:ind w:firstLine="540"/>
        <w:jc w:val="both"/>
      </w:pPr>
      <w:r>
        <w:t>3.7. Рассмотрение заявок осуществляется по каждой номинации отдельно.</w:t>
      </w:r>
    </w:p>
    <w:p w:rsidR="00F60044" w:rsidRDefault="00F60044">
      <w:pPr>
        <w:pStyle w:val="ConsPlusNormal"/>
        <w:ind w:firstLine="540"/>
        <w:jc w:val="both"/>
      </w:pPr>
      <w:r>
        <w:t>3.8. Организатор конкурса производит обобщение представленных документов и не позднее 20 рабочих дней со дня окончания приема заявок направляет обобщенный материал на рассмотрение областной трехсторонней комиссии по регулированию социально-трудовых отношений.</w:t>
      </w:r>
    </w:p>
    <w:p w:rsidR="00F60044" w:rsidRDefault="00F60044">
      <w:pPr>
        <w:pStyle w:val="ConsPlusNormal"/>
        <w:ind w:firstLine="540"/>
        <w:jc w:val="both"/>
      </w:pPr>
      <w:r>
        <w:t xml:space="preserve">3.9. Оценка заявок осуществляется в соответствии с </w:t>
      </w:r>
      <w:hyperlink w:anchor="P440" w:history="1">
        <w:r>
          <w:rPr>
            <w:color w:val="0000FF"/>
          </w:rPr>
          <w:t>приложением 3</w:t>
        </w:r>
      </w:hyperlink>
      <w:r>
        <w:t xml:space="preserve"> к настоящему Положению по балльной системе. Общий (итоговый) балл по каждому участнику конкурса определяется суммированием баллов по всем показателям.</w:t>
      </w:r>
    </w:p>
    <w:p w:rsidR="00F60044" w:rsidRDefault="00F60044">
      <w:pPr>
        <w:pStyle w:val="ConsPlusNormal"/>
        <w:ind w:firstLine="540"/>
        <w:jc w:val="both"/>
      </w:pPr>
      <w:r>
        <w:t>3.10. Победителями конкурса признаются участники конкурса, набравшие наибольшее количество баллов.</w:t>
      </w:r>
    </w:p>
    <w:p w:rsidR="00F60044" w:rsidRDefault="00F60044">
      <w:pPr>
        <w:pStyle w:val="ConsPlusNormal"/>
        <w:jc w:val="both"/>
      </w:pPr>
    </w:p>
    <w:p w:rsidR="00F60044" w:rsidRDefault="00F60044">
      <w:pPr>
        <w:pStyle w:val="ConsPlusNormal"/>
        <w:jc w:val="center"/>
        <w:outlineLvl w:val="1"/>
      </w:pPr>
      <w:r>
        <w:t>Раздел IV. ПОДВЕДЕНИЕ ИТОГОВ И НАГРАЖДЕНИЕ ПОБЕДИТЕЛЕЙ</w:t>
      </w:r>
    </w:p>
    <w:p w:rsidR="00F60044" w:rsidRDefault="00F60044">
      <w:pPr>
        <w:pStyle w:val="ConsPlusNormal"/>
        <w:jc w:val="both"/>
      </w:pPr>
    </w:p>
    <w:p w:rsidR="00F60044" w:rsidRDefault="00F60044">
      <w:pPr>
        <w:pStyle w:val="ConsPlusNormal"/>
        <w:ind w:firstLine="540"/>
        <w:jc w:val="both"/>
      </w:pPr>
      <w:r>
        <w:t>4.1. Подведение итогов и определение победителей конкурса осуществляется ежегодно не позднее 1 апреля на заседании областной трехсторонней комиссии по регулированию социально-трудовых отношений.</w:t>
      </w:r>
    </w:p>
    <w:p w:rsidR="00F60044" w:rsidRDefault="00F60044">
      <w:pPr>
        <w:pStyle w:val="ConsPlusNormal"/>
        <w:ind w:firstLine="540"/>
        <w:jc w:val="both"/>
      </w:pPr>
      <w:r>
        <w:t>4.2. После подведения итогов конкурса документы, представленные участниками конкурса, хранятся у организатора конкурса в течение 3 лет.</w:t>
      </w:r>
    </w:p>
    <w:p w:rsidR="00F60044" w:rsidRDefault="00F60044">
      <w:pPr>
        <w:pStyle w:val="ConsPlusNormal"/>
        <w:ind w:firstLine="540"/>
        <w:jc w:val="both"/>
      </w:pPr>
      <w:r>
        <w:t>4.3. Итоги конкурса освещаются в "Липецкой газете" и на официальном сайте организатора конкурса www.utiz.lipetsk.ru.</w:t>
      </w:r>
    </w:p>
    <w:p w:rsidR="00F60044" w:rsidRDefault="00F60044">
      <w:pPr>
        <w:pStyle w:val="ConsPlusNormal"/>
        <w:ind w:firstLine="540"/>
        <w:jc w:val="both"/>
      </w:pPr>
      <w:r>
        <w:t>4.4. Победители конкурса определяются в каждой номинации с присуждением одного первого, одного второго и двух третьих мест.</w:t>
      </w:r>
    </w:p>
    <w:p w:rsidR="00F60044" w:rsidRDefault="00F60044">
      <w:pPr>
        <w:pStyle w:val="ConsPlusNormal"/>
        <w:ind w:firstLine="540"/>
        <w:jc w:val="both"/>
      </w:pPr>
      <w:r>
        <w:t xml:space="preserve">4.5. Руководитель организации и представитель трудового коллектива, ставшие победителями конкурса, награждаются почетной грамотой и денежными премиями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Липецкой области от 27 марта 2009 года N 254-ОЗ "О размерах областных премий победителям публичных конкурсов".</w:t>
      </w:r>
    </w:p>
    <w:p w:rsidR="00F60044" w:rsidRDefault="00F60044">
      <w:pPr>
        <w:pStyle w:val="ConsPlusNormal"/>
        <w:ind w:firstLine="540"/>
        <w:jc w:val="both"/>
      </w:pPr>
      <w:r>
        <w:t>4.6. Награждение победителей конкурса проводится в торжественной обстановке во второй половине апреля текущего года, накануне праздника Весны и Труда.</w:t>
      </w:r>
    </w:p>
    <w:p w:rsidR="00F60044" w:rsidRDefault="00F60044">
      <w:pPr>
        <w:pStyle w:val="ConsPlusNormal"/>
        <w:jc w:val="both"/>
      </w:pPr>
    </w:p>
    <w:p w:rsidR="00F60044" w:rsidRDefault="00F60044">
      <w:pPr>
        <w:pStyle w:val="ConsPlusNormal"/>
        <w:jc w:val="both"/>
      </w:pPr>
    </w:p>
    <w:p w:rsidR="00F60044" w:rsidRDefault="00F60044">
      <w:pPr>
        <w:pStyle w:val="ConsPlusNormal"/>
        <w:jc w:val="both"/>
      </w:pPr>
    </w:p>
    <w:p w:rsidR="00F60044" w:rsidRDefault="00F60044">
      <w:pPr>
        <w:pStyle w:val="ConsPlusNormal"/>
        <w:jc w:val="both"/>
      </w:pPr>
    </w:p>
    <w:p w:rsidR="00F60044" w:rsidRDefault="00F60044">
      <w:pPr>
        <w:pStyle w:val="ConsPlusNormal"/>
        <w:jc w:val="both"/>
      </w:pPr>
    </w:p>
    <w:p w:rsidR="00F60044" w:rsidRDefault="00F60044">
      <w:pPr>
        <w:pStyle w:val="ConsPlusNormal"/>
        <w:jc w:val="right"/>
        <w:outlineLvl w:val="1"/>
      </w:pPr>
      <w:r>
        <w:t>Приложение 1</w:t>
      </w:r>
    </w:p>
    <w:p w:rsidR="00F60044" w:rsidRDefault="00F60044">
      <w:pPr>
        <w:pStyle w:val="ConsPlusNormal"/>
        <w:jc w:val="right"/>
      </w:pPr>
      <w:r>
        <w:t>к Положению о проведении</w:t>
      </w:r>
    </w:p>
    <w:p w:rsidR="00F60044" w:rsidRDefault="00F60044">
      <w:pPr>
        <w:pStyle w:val="ConsPlusNormal"/>
        <w:jc w:val="right"/>
      </w:pPr>
      <w:r>
        <w:t>областного публичного конкурса</w:t>
      </w:r>
    </w:p>
    <w:p w:rsidR="00F60044" w:rsidRDefault="00F60044">
      <w:pPr>
        <w:pStyle w:val="ConsPlusNormal"/>
        <w:jc w:val="right"/>
      </w:pPr>
      <w:r>
        <w:t>"Коллективный договор, эффективность</w:t>
      </w:r>
    </w:p>
    <w:p w:rsidR="00F60044" w:rsidRDefault="00F60044">
      <w:pPr>
        <w:pStyle w:val="ConsPlusNormal"/>
        <w:jc w:val="right"/>
      </w:pPr>
      <w:r>
        <w:t>производства - основа защиты</w:t>
      </w:r>
    </w:p>
    <w:p w:rsidR="00F60044" w:rsidRDefault="00F60044">
      <w:pPr>
        <w:pStyle w:val="ConsPlusNormal"/>
        <w:jc w:val="right"/>
      </w:pPr>
      <w:r>
        <w:t>социально-трудовых прав граждан"</w:t>
      </w:r>
    </w:p>
    <w:p w:rsidR="00F60044" w:rsidRDefault="00F60044">
      <w:pPr>
        <w:pStyle w:val="ConsPlusNormal"/>
        <w:jc w:val="center"/>
      </w:pPr>
    </w:p>
    <w:p w:rsidR="00F60044" w:rsidRDefault="00F60044">
      <w:pPr>
        <w:pStyle w:val="ConsPlusNormal"/>
        <w:jc w:val="center"/>
      </w:pPr>
      <w:r>
        <w:t>Список изменяющих документов</w:t>
      </w:r>
    </w:p>
    <w:p w:rsidR="00F60044" w:rsidRDefault="00F60044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11.11.2016 N 464)</w:t>
      </w:r>
    </w:p>
    <w:p w:rsidR="00F60044" w:rsidRDefault="00F60044">
      <w:pPr>
        <w:pStyle w:val="ConsPlusNormal"/>
        <w:jc w:val="both"/>
      </w:pPr>
    </w:p>
    <w:p w:rsidR="00F60044" w:rsidRDefault="00F60044">
      <w:pPr>
        <w:pStyle w:val="ConsPlusNonformat"/>
        <w:jc w:val="both"/>
      </w:pPr>
      <w:bookmarkStart w:id="3" w:name="P112"/>
      <w:bookmarkEnd w:id="3"/>
      <w:r>
        <w:t xml:space="preserve">                                  ЗАЯВКА</w:t>
      </w:r>
    </w:p>
    <w:p w:rsidR="00F60044" w:rsidRDefault="00F60044">
      <w:pPr>
        <w:pStyle w:val="ConsPlusNonformat"/>
        <w:jc w:val="both"/>
      </w:pPr>
      <w:r>
        <w:t xml:space="preserve">                 НА УЧАСТИЕ В ОБЛАСТНОМ ПУБЛИЧНОМ КОНКУРСЕ</w:t>
      </w:r>
    </w:p>
    <w:p w:rsidR="00F60044" w:rsidRDefault="00F60044">
      <w:pPr>
        <w:pStyle w:val="ConsPlusNonformat"/>
        <w:jc w:val="both"/>
      </w:pPr>
      <w:r>
        <w:t xml:space="preserve">            "КОЛЛЕКТИВНЫЙ ДОГОВОР, ЭФФЕКТИВНОСТЬ ПРОИЗВОДСТВА -</w:t>
      </w:r>
    </w:p>
    <w:p w:rsidR="00F60044" w:rsidRDefault="00F60044">
      <w:pPr>
        <w:pStyle w:val="ConsPlusNonformat"/>
        <w:jc w:val="both"/>
      </w:pPr>
      <w:r>
        <w:t xml:space="preserve">              ОСНОВА ЗАЩИТЫ СОЦИАЛЬНО-ТРУДОВЫХ ПРАВ ГРАЖДАН"</w:t>
      </w:r>
    </w:p>
    <w:p w:rsidR="00F60044" w:rsidRDefault="00F60044">
      <w:pPr>
        <w:pStyle w:val="ConsPlusNonformat"/>
        <w:jc w:val="both"/>
      </w:pPr>
    </w:p>
    <w:p w:rsidR="00F60044" w:rsidRDefault="00F60044">
      <w:pPr>
        <w:pStyle w:val="ConsPlusNonformat"/>
        <w:jc w:val="both"/>
      </w:pPr>
      <w:r>
        <w:t>Я, _______________________________________________________________________,</w:t>
      </w:r>
    </w:p>
    <w:p w:rsidR="00F60044" w:rsidRDefault="00F60044">
      <w:pPr>
        <w:pStyle w:val="ConsPlusNonformat"/>
        <w:jc w:val="both"/>
      </w:pPr>
      <w:r>
        <w:t xml:space="preserve">              (Ф.И.О. руководителя и наименование организации)</w:t>
      </w:r>
    </w:p>
    <w:p w:rsidR="00F60044" w:rsidRDefault="00F60044">
      <w:pPr>
        <w:pStyle w:val="ConsPlusNonformat"/>
        <w:jc w:val="both"/>
      </w:pPr>
      <w:r>
        <w:t>и _________________________________________________________________________</w:t>
      </w:r>
    </w:p>
    <w:p w:rsidR="00F60044" w:rsidRDefault="00F60044">
      <w:pPr>
        <w:pStyle w:val="ConsPlusNonformat"/>
        <w:jc w:val="both"/>
      </w:pPr>
      <w:r>
        <w:t xml:space="preserve">         (Ф.И.О. уполномоченного представителя трудового коллектива)</w:t>
      </w:r>
    </w:p>
    <w:p w:rsidR="00F60044" w:rsidRDefault="00F60044">
      <w:pPr>
        <w:pStyle w:val="ConsPlusNonformat"/>
        <w:jc w:val="both"/>
      </w:pPr>
    </w:p>
    <w:p w:rsidR="00F60044" w:rsidRDefault="00F60044">
      <w:pPr>
        <w:pStyle w:val="ConsPlusNonformat"/>
        <w:jc w:val="both"/>
      </w:pPr>
      <w:r>
        <w:t xml:space="preserve">    Заявляем  о  намерении  принять  участие в областном публичном конкурсе</w:t>
      </w:r>
    </w:p>
    <w:p w:rsidR="00F60044" w:rsidRDefault="00F60044">
      <w:pPr>
        <w:pStyle w:val="ConsPlusNonformat"/>
        <w:jc w:val="both"/>
      </w:pPr>
      <w:r>
        <w:t>"Коллективный   договор,   эффективность   производства   -  основа  защиты</w:t>
      </w:r>
    </w:p>
    <w:p w:rsidR="00F60044" w:rsidRDefault="00F60044">
      <w:pPr>
        <w:pStyle w:val="ConsPlusNonformat"/>
        <w:jc w:val="both"/>
      </w:pPr>
      <w:r>
        <w:t>социально-трудовых прав граждан" в номинации</w:t>
      </w:r>
    </w:p>
    <w:p w:rsidR="00F60044" w:rsidRDefault="00F60044">
      <w:pPr>
        <w:pStyle w:val="ConsPlusNonformat"/>
        <w:jc w:val="both"/>
      </w:pPr>
      <w:r>
        <w:t>__________________________________________________________________________.</w:t>
      </w:r>
    </w:p>
    <w:p w:rsidR="00F60044" w:rsidRDefault="00F60044">
      <w:pPr>
        <w:pStyle w:val="ConsPlusNonformat"/>
        <w:jc w:val="both"/>
      </w:pPr>
      <w:r>
        <w:t xml:space="preserve">                         (наименование номинации)</w:t>
      </w:r>
    </w:p>
    <w:p w:rsidR="00F60044" w:rsidRDefault="00F60044">
      <w:pPr>
        <w:pStyle w:val="ConsPlusNonformat"/>
        <w:jc w:val="both"/>
      </w:pPr>
    </w:p>
    <w:p w:rsidR="00F60044" w:rsidRDefault="00F60044">
      <w:pPr>
        <w:pStyle w:val="ConsPlusNonformat"/>
        <w:jc w:val="both"/>
      </w:pPr>
      <w:r>
        <w:t xml:space="preserve">    С  Положением о проведении областного публичного конкурса "</w:t>
      </w:r>
      <w:proofErr w:type="gramStart"/>
      <w:r>
        <w:t>Коллективный</w:t>
      </w:r>
      <w:proofErr w:type="gramEnd"/>
    </w:p>
    <w:p w:rsidR="00F60044" w:rsidRDefault="00F60044">
      <w:pPr>
        <w:pStyle w:val="ConsPlusNonformat"/>
        <w:jc w:val="both"/>
      </w:pPr>
      <w:r>
        <w:t>договор, эффективность производства - основа защиты социально-трудовых прав</w:t>
      </w:r>
    </w:p>
    <w:p w:rsidR="00F60044" w:rsidRDefault="00F60044">
      <w:pPr>
        <w:pStyle w:val="ConsPlusNonformat"/>
        <w:jc w:val="both"/>
      </w:pPr>
      <w:r>
        <w:t xml:space="preserve">граждан" </w:t>
      </w:r>
      <w:proofErr w:type="gramStart"/>
      <w:r>
        <w:t>ознакомлены</w:t>
      </w:r>
      <w:proofErr w:type="gramEnd"/>
      <w:r>
        <w:t xml:space="preserve"> и согласны.</w:t>
      </w:r>
    </w:p>
    <w:p w:rsidR="00F60044" w:rsidRDefault="00F60044">
      <w:pPr>
        <w:pStyle w:val="ConsPlusNonformat"/>
        <w:jc w:val="both"/>
      </w:pPr>
      <w:r>
        <w:t xml:space="preserve">    Подтверждаем, что организация _________________________________________</w:t>
      </w:r>
    </w:p>
    <w:p w:rsidR="00F60044" w:rsidRDefault="00F60044">
      <w:pPr>
        <w:pStyle w:val="ConsPlusNonformat"/>
        <w:jc w:val="both"/>
      </w:pPr>
      <w:r>
        <w:t xml:space="preserve">не  является  банкротом,  не  находится в состоянии ликвидации, арест </w:t>
      </w:r>
      <w:proofErr w:type="gramStart"/>
      <w:r>
        <w:t>на</w:t>
      </w:r>
      <w:proofErr w:type="gramEnd"/>
      <w:r>
        <w:t xml:space="preserve"> </w:t>
      </w:r>
      <w:proofErr w:type="gramStart"/>
      <w:r>
        <w:t>ее</w:t>
      </w:r>
      <w:proofErr w:type="gramEnd"/>
    </w:p>
    <w:p w:rsidR="00F60044" w:rsidRDefault="00F60044">
      <w:pPr>
        <w:pStyle w:val="ConsPlusNonformat"/>
        <w:jc w:val="both"/>
      </w:pPr>
      <w:r>
        <w:t xml:space="preserve">имущество  не  </w:t>
      </w:r>
      <w:proofErr w:type="gramStart"/>
      <w:r>
        <w:t>наложен</w:t>
      </w:r>
      <w:proofErr w:type="gramEnd"/>
      <w:r>
        <w:t>, не  имеет задолженности  по    заработной    плате,</w:t>
      </w:r>
    </w:p>
    <w:p w:rsidR="00F60044" w:rsidRDefault="00F60044">
      <w:pPr>
        <w:pStyle w:val="ConsPlusNonformat"/>
        <w:jc w:val="both"/>
      </w:pPr>
      <w:r>
        <w:t>задолженности по налогам и сборам в бюджеты  всех уровней и государственные</w:t>
      </w:r>
    </w:p>
    <w:p w:rsidR="00F60044" w:rsidRDefault="00F60044">
      <w:pPr>
        <w:pStyle w:val="ConsPlusNonformat"/>
        <w:jc w:val="both"/>
      </w:pPr>
      <w:r>
        <w:t>внебюджетные фонды за отчетный год.</w:t>
      </w:r>
    </w:p>
    <w:p w:rsidR="00F60044" w:rsidRDefault="00F60044">
      <w:pPr>
        <w:pStyle w:val="ConsPlusNonformat"/>
        <w:jc w:val="both"/>
      </w:pPr>
      <w:r>
        <w:t xml:space="preserve">    Полноту  и  достоверность  сведений,  указанных  в  настоящей  заявке и</w:t>
      </w:r>
    </w:p>
    <w:p w:rsidR="00F60044" w:rsidRDefault="00F60044">
      <w:pPr>
        <w:pStyle w:val="ConsPlusNonformat"/>
        <w:jc w:val="both"/>
      </w:pPr>
      <w:r>
        <w:t xml:space="preserve">прилагаемых к ней </w:t>
      </w:r>
      <w:proofErr w:type="gramStart"/>
      <w:r>
        <w:t>документах</w:t>
      </w:r>
      <w:proofErr w:type="gramEnd"/>
      <w:r>
        <w:t>, гарантируем.</w:t>
      </w:r>
    </w:p>
    <w:p w:rsidR="00F60044" w:rsidRDefault="00F60044">
      <w:pPr>
        <w:pStyle w:val="ConsPlusNonformat"/>
        <w:jc w:val="both"/>
      </w:pPr>
    </w:p>
    <w:p w:rsidR="00F60044" w:rsidRDefault="00F60044">
      <w:pPr>
        <w:pStyle w:val="ConsPlusNonformat"/>
        <w:jc w:val="both"/>
      </w:pPr>
      <w:r>
        <w:t xml:space="preserve">    Приложения: на ___ л. в 1 экз.</w:t>
      </w:r>
    </w:p>
    <w:p w:rsidR="00F60044" w:rsidRDefault="00F60044">
      <w:pPr>
        <w:pStyle w:val="ConsPlusNonformat"/>
        <w:jc w:val="both"/>
      </w:pPr>
    </w:p>
    <w:p w:rsidR="00F60044" w:rsidRDefault="00F60044">
      <w:pPr>
        <w:pStyle w:val="ConsPlusNonformat"/>
        <w:jc w:val="both"/>
      </w:pPr>
      <w:r>
        <w:t xml:space="preserve">    Подпись руководителя</w:t>
      </w:r>
    </w:p>
    <w:p w:rsidR="00F60044" w:rsidRDefault="00F60044">
      <w:pPr>
        <w:pStyle w:val="ConsPlusNonformat"/>
        <w:jc w:val="both"/>
      </w:pPr>
      <w:r>
        <w:t xml:space="preserve">    организации             ____________________ __________________________</w:t>
      </w:r>
    </w:p>
    <w:p w:rsidR="00F60044" w:rsidRDefault="00F60044">
      <w:pPr>
        <w:pStyle w:val="ConsPlusNonformat"/>
        <w:jc w:val="both"/>
      </w:pPr>
      <w:r>
        <w:t xml:space="preserve">                                                     (ф.и.о. полностью)</w:t>
      </w:r>
    </w:p>
    <w:p w:rsidR="00F60044" w:rsidRDefault="00F60044">
      <w:pPr>
        <w:pStyle w:val="ConsPlusNonformat"/>
        <w:jc w:val="both"/>
      </w:pPr>
    </w:p>
    <w:p w:rsidR="00F60044" w:rsidRDefault="00F60044">
      <w:pPr>
        <w:pStyle w:val="ConsPlusNonformat"/>
        <w:jc w:val="both"/>
      </w:pPr>
      <w:r>
        <w:t xml:space="preserve">    Подпись уполномоченного</w:t>
      </w:r>
    </w:p>
    <w:p w:rsidR="00F60044" w:rsidRDefault="00F60044">
      <w:pPr>
        <w:pStyle w:val="ConsPlusNonformat"/>
        <w:jc w:val="both"/>
      </w:pPr>
      <w:r>
        <w:t xml:space="preserve">    представителя трудового</w:t>
      </w:r>
    </w:p>
    <w:p w:rsidR="00F60044" w:rsidRDefault="00F60044">
      <w:pPr>
        <w:pStyle w:val="ConsPlusNonformat"/>
        <w:jc w:val="both"/>
      </w:pPr>
      <w:r>
        <w:t xml:space="preserve">    коллектива              ____________________ __________________________</w:t>
      </w:r>
    </w:p>
    <w:p w:rsidR="00F60044" w:rsidRDefault="00F60044">
      <w:pPr>
        <w:pStyle w:val="ConsPlusNonformat"/>
        <w:jc w:val="both"/>
      </w:pPr>
      <w:r>
        <w:t xml:space="preserve">                                                     (ф.и.о. полностью)</w:t>
      </w:r>
    </w:p>
    <w:p w:rsidR="00F60044" w:rsidRDefault="00F60044">
      <w:pPr>
        <w:pStyle w:val="ConsPlusNonformat"/>
        <w:jc w:val="both"/>
      </w:pPr>
    </w:p>
    <w:p w:rsidR="00F60044" w:rsidRDefault="00F60044">
      <w:pPr>
        <w:pStyle w:val="ConsPlusNonformat"/>
        <w:jc w:val="both"/>
      </w:pPr>
    </w:p>
    <w:p w:rsidR="00F60044" w:rsidRDefault="00F60044">
      <w:pPr>
        <w:pStyle w:val="ConsPlusNonformat"/>
        <w:jc w:val="both"/>
      </w:pPr>
      <w:r>
        <w:t xml:space="preserve">    М.П.                                         "__" _____________ 20__ г.</w:t>
      </w:r>
    </w:p>
    <w:p w:rsidR="00F60044" w:rsidRDefault="00F60044">
      <w:pPr>
        <w:pStyle w:val="ConsPlusNormal"/>
        <w:jc w:val="both"/>
      </w:pPr>
    </w:p>
    <w:p w:rsidR="00F60044" w:rsidRDefault="00F60044">
      <w:pPr>
        <w:pStyle w:val="ConsPlusNormal"/>
        <w:jc w:val="both"/>
      </w:pPr>
    </w:p>
    <w:p w:rsidR="00F60044" w:rsidRDefault="00F60044">
      <w:pPr>
        <w:pStyle w:val="ConsPlusNormal"/>
        <w:jc w:val="both"/>
      </w:pPr>
    </w:p>
    <w:p w:rsidR="00F60044" w:rsidRDefault="00F60044">
      <w:pPr>
        <w:pStyle w:val="ConsPlusNormal"/>
        <w:jc w:val="both"/>
      </w:pPr>
    </w:p>
    <w:p w:rsidR="00F60044" w:rsidRDefault="00F60044">
      <w:pPr>
        <w:pStyle w:val="ConsPlusNormal"/>
        <w:jc w:val="both"/>
      </w:pPr>
    </w:p>
    <w:p w:rsidR="00F60044" w:rsidRDefault="00F60044">
      <w:pPr>
        <w:pStyle w:val="ConsPlusNormal"/>
        <w:jc w:val="right"/>
        <w:outlineLvl w:val="1"/>
      </w:pPr>
      <w:r>
        <w:lastRenderedPageBreak/>
        <w:t>Приложение 2</w:t>
      </w:r>
    </w:p>
    <w:p w:rsidR="00F60044" w:rsidRDefault="00F60044">
      <w:pPr>
        <w:pStyle w:val="ConsPlusNormal"/>
        <w:jc w:val="right"/>
      </w:pPr>
      <w:r>
        <w:t>к Положению о проведении</w:t>
      </w:r>
    </w:p>
    <w:p w:rsidR="00F60044" w:rsidRDefault="00F60044">
      <w:pPr>
        <w:pStyle w:val="ConsPlusNormal"/>
        <w:jc w:val="right"/>
      </w:pPr>
      <w:r>
        <w:t>областного публичного конкурса</w:t>
      </w:r>
    </w:p>
    <w:p w:rsidR="00F60044" w:rsidRDefault="00F60044">
      <w:pPr>
        <w:pStyle w:val="ConsPlusNormal"/>
        <w:jc w:val="right"/>
      </w:pPr>
      <w:r>
        <w:t>"Коллективный договор, эффективность</w:t>
      </w:r>
    </w:p>
    <w:p w:rsidR="00F60044" w:rsidRDefault="00F60044">
      <w:pPr>
        <w:pStyle w:val="ConsPlusNormal"/>
        <w:jc w:val="right"/>
      </w:pPr>
      <w:r>
        <w:t>производства - основа защиты</w:t>
      </w:r>
    </w:p>
    <w:p w:rsidR="00F60044" w:rsidRDefault="00F60044">
      <w:pPr>
        <w:pStyle w:val="ConsPlusNormal"/>
        <w:jc w:val="right"/>
      </w:pPr>
      <w:r>
        <w:t>социально-трудовых прав граждан"</w:t>
      </w:r>
    </w:p>
    <w:p w:rsidR="00F60044" w:rsidRDefault="00F60044">
      <w:pPr>
        <w:pStyle w:val="ConsPlusNormal"/>
        <w:jc w:val="center"/>
      </w:pPr>
    </w:p>
    <w:p w:rsidR="00F60044" w:rsidRDefault="00F60044">
      <w:pPr>
        <w:pStyle w:val="ConsPlusNormal"/>
        <w:jc w:val="center"/>
      </w:pPr>
      <w:r>
        <w:t>Список изменяющих документов</w:t>
      </w:r>
    </w:p>
    <w:p w:rsidR="00F60044" w:rsidRDefault="00F60044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11.11.2016 N 464)</w:t>
      </w:r>
    </w:p>
    <w:p w:rsidR="00795E0A" w:rsidRDefault="00795E0A">
      <w:pPr>
        <w:pStyle w:val="ConsPlusNonformat"/>
        <w:jc w:val="both"/>
      </w:pPr>
      <w:bookmarkStart w:id="4" w:name="P171"/>
      <w:bookmarkEnd w:id="4"/>
    </w:p>
    <w:p w:rsidR="00F60044" w:rsidRDefault="00F60044">
      <w:pPr>
        <w:pStyle w:val="ConsPlusNonformat"/>
        <w:jc w:val="both"/>
      </w:pPr>
      <w:r>
        <w:t xml:space="preserve">                           ИНФОРМАЦИОННАЯ КАРТА</w:t>
      </w:r>
    </w:p>
    <w:p w:rsidR="00F60044" w:rsidRDefault="00F60044">
      <w:pPr>
        <w:pStyle w:val="ConsPlusNonformat"/>
        <w:jc w:val="both"/>
      </w:pPr>
      <w:r>
        <w:t xml:space="preserve">                 УЧАСТНИКА ОБЛАСТНОГО ПУБЛИЧНОГО КОНКУРСА</w:t>
      </w:r>
    </w:p>
    <w:p w:rsidR="00F60044" w:rsidRDefault="00F60044">
      <w:pPr>
        <w:pStyle w:val="ConsPlusNonformat"/>
        <w:jc w:val="both"/>
      </w:pPr>
      <w:r>
        <w:t xml:space="preserve">            "КОЛЛЕКТИВНЫЙ ДОГОВОР, ЭФФЕКТИВНОСТЬ ПРОИЗВОДСТВА -</w:t>
      </w:r>
    </w:p>
    <w:p w:rsidR="00F60044" w:rsidRDefault="00F60044">
      <w:pPr>
        <w:pStyle w:val="ConsPlusNonformat"/>
        <w:jc w:val="both"/>
      </w:pPr>
      <w:r>
        <w:t xml:space="preserve">              ОСНОВА ЗАЩИТЫ СОЦИАЛЬНО-ТРУДОВЫХ ПРАВ ГРАЖДАН"</w:t>
      </w:r>
    </w:p>
    <w:p w:rsidR="00F60044" w:rsidRDefault="00F60044">
      <w:pPr>
        <w:pStyle w:val="ConsPlusNonformat"/>
        <w:jc w:val="both"/>
      </w:pPr>
    </w:p>
    <w:p w:rsidR="00F60044" w:rsidRDefault="00F60044">
      <w:pPr>
        <w:pStyle w:val="ConsPlusNonformat"/>
        <w:jc w:val="both"/>
      </w:pPr>
      <w:r>
        <w:t xml:space="preserve">                         Раздел I. Общие положения</w:t>
      </w:r>
    </w:p>
    <w:p w:rsidR="00F60044" w:rsidRDefault="00F600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3742"/>
      </w:tblGrid>
      <w:tr w:rsidR="00F60044">
        <w:tc>
          <w:tcPr>
            <w:tcW w:w="5329" w:type="dxa"/>
          </w:tcPr>
          <w:p w:rsidR="00F60044" w:rsidRDefault="00F60044">
            <w:pPr>
              <w:pStyle w:val="ConsPlusNormal"/>
            </w:pPr>
            <w:r>
              <w:t>Полное наименование организации (без расшифровки формы собственности)</w:t>
            </w:r>
          </w:p>
        </w:tc>
        <w:tc>
          <w:tcPr>
            <w:tcW w:w="3742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5329" w:type="dxa"/>
          </w:tcPr>
          <w:p w:rsidR="00F60044" w:rsidRDefault="00F60044">
            <w:pPr>
              <w:pStyle w:val="ConsPlusNormal"/>
            </w:pPr>
            <w:r>
              <w:t>Краткое наименование организации</w:t>
            </w:r>
          </w:p>
        </w:tc>
        <w:tc>
          <w:tcPr>
            <w:tcW w:w="3742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5329" w:type="dxa"/>
          </w:tcPr>
          <w:p w:rsidR="00F60044" w:rsidRDefault="00F60044">
            <w:pPr>
              <w:pStyle w:val="ConsPlusNormal"/>
            </w:pPr>
            <w:r>
              <w:t>Форма собственности организации в настоящее время</w:t>
            </w:r>
          </w:p>
        </w:tc>
        <w:tc>
          <w:tcPr>
            <w:tcW w:w="3742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5329" w:type="dxa"/>
          </w:tcPr>
          <w:p w:rsidR="00F60044" w:rsidRDefault="00F60044">
            <w:pPr>
              <w:pStyle w:val="ConsPlusNormal"/>
            </w:pPr>
            <w:r>
              <w:t>Год основания организации (начала деятельности в Липецкой области)</w:t>
            </w:r>
          </w:p>
        </w:tc>
        <w:tc>
          <w:tcPr>
            <w:tcW w:w="3742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5329" w:type="dxa"/>
          </w:tcPr>
          <w:p w:rsidR="00F60044" w:rsidRDefault="00F60044">
            <w:pPr>
              <w:pStyle w:val="ConsPlusNormal"/>
            </w:pPr>
            <w:proofErr w:type="gramStart"/>
            <w:r>
              <w:t>Зарегистрирован</w:t>
            </w:r>
            <w:proofErr w:type="gramEnd"/>
            <w:r>
              <w:t xml:space="preserve"> (создан) - для филиалов</w:t>
            </w:r>
          </w:p>
        </w:tc>
        <w:tc>
          <w:tcPr>
            <w:tcW w:w="3742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5329" w:type="dxa"/>
          </w:tcPr>
          <w:p w:rsidR="00F60044" w:rsidRDefault="00F60044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3742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5329" w:type="dxa"/>
          </w:tcPr>
          <w:p w:rsidR="00F60044" w:rsidRDefault="00F60044">
            <w:pPr>
              <w:pStyle w:val="ConsPlusNormal"/>
            </w:pPr>
            <w:r>
              <w:t xml:space="preserve">Код деятельности по </w:t>
            </w:r>
            <w:hyperlink r:id="rId12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742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5329" w:type="dxa"/>
          </w:tcPr>
          <w:p w:rsidR="00F60044" w:rsidRDefault="00F60044">
            <w:pPr>
              <w:pStyle w:val="ConsPlusNormal"/>
            </w:pPr>
            <w:r>
              <w:t>ОГРН</w:t>
            </w:r>
          </w:p>
        </w:tc>
        <w:tc>
          <w:tcPr>
            <w:tcW w:w="3742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5329" w:type="dxa"/>
          </w:tcPr>
          <w:p w:rsidR="00F60044" w:rsidRDefault="00F60044">
            <w:pPr>
              <w:pStyle w:val="ConsPlusNormal"/>
            </w:pPr>
            <w:r>
              <w:t>ИНН</w:t>
            </w:r>
          </w:p>
        </w:tc>
        <w:tc>
          <w:tcPr>
            <w:tcW w:w="3742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5329" w:type="dxa"/>
          </w:tcPr>
          <w:p w:rsidR="00F60044" w:rsidRDefault="00F60044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3742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5329" w:type="dxa"/>
          </w:tcPr>
          <w:p w:rsidR="00F60044" w:rsidRDefault="00F60044">
            <w:pPr>
              <w:pStyle w:val="ConsPlusNormal"/>
            </w:pPr>
            <w:r>
              <w:t>Телефон/факс</w:t>
            </w:r>
          </w:p>
        </w:tc>
        <w:tc>
          <w:tcPr>
            <w:tcW w:w="3742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5329" w:type="dxa"/>
          </w:tcPr>
          <w:p w:rsidR="00F60044" w:rsidRDefault="00F60044">
            <w:pPr>
              <w:pStyle w:val="ConsPlusNormal"/>
            </w:pPr>
            <w:r>
              <w:t>Адрес электронной почты (</w:t>
            </w:r>
            <w:proofErr w:type="spellStart"/>
            <w:r>
              <w:t>e-mail</w:t>
            </w:r>
            <w:proofErr w:type="spellEnd"/>
            <w:r>
              <w:t>)</w:t>
            </w:r>
          </w:p>
        </w:tc>
        <w:tc>
          <w:tcPr>
            <w:tcW w:w="3742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5329" w:type="dxa"/>
          </w:tcPr>
          <w:p w:rsidR="00F60044" w:rsidRDefault="00F60044">
            <w:pPr>
              <w:pStyle w:val="ConsPlusNormal"/>
            </w:pPr>
            <w:r>
              <w:t>Руководитель организации (Ф.И.О., должность, телефон)</w:t>
            </w:r>
          </w:p>
        </w:tc>
        <w:tc>
          <w:tcPr>
            <w:tcW w:w="3742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5329" w:type="dxa"/>
          </w:tcPr>
          <w:p w:rsidR="00F60044" w:rsidRDefault="00F60044">
            <w:pPr>
              <w:pStyle w:val="ConsPlusNormal"/>
            </w:pPr>
            <w:r>
              <w:t>Уполномоченный представитель трудового коллектива (Ф.И.О., должность, телефон)</w:t>
            </w:r>
          </w:p>
        </w:tc>
        <w:tc>
          <w:tcPr>
            <w:tcW w:w="3742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5329" w:type="dxa"/>
          </w:tcPr>
          <w:p w:rsidR="00F60044" w:rsidRDefault="00F60044">
            <w:pPr>
              <w:pStyle w:val="ConsPlusNormal"/>
            </w:pPr>
            <w:r>
              <w:lastRenderedPageBreak/>
              <w:t>Ответственный за подготовку комплекта документов (Ф.И.О., должность, телефон)</w:t>
            </w:r>
          </w:p>
        </w:tc>
        <w:tc>
          <w:tcPr>
            <w:tcW w:w="3742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5329" w:type="dxa"/>
          </w:tcPr>
          <w:p w:rsidR="00F60044" w:rsidRDefault="00F60044">
            <w:pPr>
              <w:pStyle w:val="ConsPlusNormal"/>
            </w:pPr>
            <w:r>
              <w:t>Является ли организация членом какого-либо объединения работодателей (указать, какого)</w:t>
            </w:r>
          </w:p>
        </w:tc>
        <w:tc>
          <w:tcPr>
            <w:tcW w:w="3742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5329" w:type="dxa"/>
          </w:tcPr>
          <w:p w:rsidR="00F60044" w:rsidRDefault="00F60044">
            <w:pPr>
              <w:pStyle w:val="ConsPlusNormal"/>
            </w:pPr>
            <w:r>
              <w:t>Наличие профсоюзной организации (Ф.И.О. председателя, должность, телефон)</w:t>
            </w:r>
          </w:p>
        </w:tc>
        <w:tc>
          <w:tcPr>
            <w:tcW w:w="3742" w:type="dxa"/>
          </w:tcPr>
          <w:p w:rsidR="00F60044" w:rsidRDefault="00F60044">
            <w:pPr>
              <w:pStyle w:val="ConsPlusNormal"/>
            </w:pPr>
          </w:p>
        </w:tc>
      </w:tr>
    </w:tbl>
    <w:p w:rsidR="00F60044" w:rsidRDefault="00F60044">
      <w:pPr>
        <w:pStyle w:val="ConsPlusNormal"/>
        <w:jc w:val="both"/>
      </w:pPr>
    </w:p>
    <w:p w:rsidR="00F60044" w:rsidRDefault="00F60044">
      <w:pPr>
        <w:pStyle w:val="ConsPlusNonformat"/>
        <w:jc w:val="both"/>
      </w:pPr>
      <w:r>
        <w:t xml:space="preserve">            Раздел II. Сведения для оценки участников конкурса</w:t>
      </w:r>
    </w:p>
    <w:p w:rsidR="00F60044" w:rsidRDefault="00F600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4876"/>
        <w:gridCol w:w="1020"/>
        <w:gridCol w:w="1020"/>
        <w:gridCol w:w="1134"/>
      </w:tblGrid>
      <w:tr w:rsidR="00F60044">
        <w:tc>
          <w:tcPr>
            <w:tcW w:w="990" w:type="dxa"/>
          </w:tcPr>
          <w:p w:rsidR="00F60044" w:rsidRDefault="00F60044">
            <w:pPr>
              <w:pStyle w:val="ConsPlusNormal"/>
              <w:jc w:val="center"/>
            </w:pPr>
            <w:r>
              <w:t>N</w:t>
            </w:r>
          </w:p>
          <w:p w:rsidR="00F60044" w:rsidRDefault="00F6004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6" w:type="dxa"/>
          </w:tcPr>
          <w:p w:rsidR="00F60044" w:rsidRDefault="00F60044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  <w:jc w:val="center"/>
            </w:pPr>
            <w:proofErr w:type="gramStart"/>
            <w:r>
              <w:t>Г(</w:t>
            </w:r>
            <w:proofErr w:type="gramEnd"/>
            <w:r>
              <w:t>т) - 3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  <w:jc w:val="center"/>
            </w:pPr>
            <w:proofErr w:type="gramStart"/>
            <w:r>
              <w:t>Г(</w:t>
            </w:r>
            <w:proofErr w:type="gramEnd"/>
            <w:r>
              <w:t>т) - 2</w:t>
            </w:r>
          </w:p>
        </w:tc>
        <w:tc>
          <w:tcPr>
            <w:tcW w:w="1134" w:type="dxa"/>
          </w:tcPr>
          <w:p w:rsidR="00F60044" w:rsidRDefault="00F60044">
            <w:pPr>
              <w:pStyle w:val="ConsPlusNormal"/>
              <w:jc w:val="center"/>
            </w:pPr>
            <w:proofErr w:type="gramStart"/>
            <w:r>
              <w:t>Г(</w:t>
            </w:r>
            <w:proofErr w:type="gramEnd"/>
            <w:r>
              <w:t xml:space="preserve">т) - 1 </w:t>
            </w:r>
            <w:hyperlink w:anchor="P424" w:history="1">
              <w:r>
                <w:rPr>
                  <w:color w:val="0000FF"/>
                </w:rPr>
                <w:t>*</w:t>
              </w:r>
            </w:hyperlink>
          </w:p>
        </w:tc>
      </w:tr>
      <w:tr w:rsidR="00F60044">
        <w:tc>
          <w:tcPr>
            <w:tcW w:w="990" w:type="dxa"/>
          </w:tcPr>
          <w:p w:rsidR="00F60044" w:rsidRDefault="00F6004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Среднесписочная численность работников, всего чел.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</w:tcPr>
          <w:p w:rsidR="00F60044" w:rsidRDefault="00F6004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Численность работников, принятых на дополнительно введенные рабочие места, чел.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</w:tcPr>
          <w:p w:rsidR="00F60044" w:rsidRDefault="00F6004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Численность иностранных работников, чел.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</w:tcPr>
          <w:p w:rsidR="00F60044" w:rsidRDefault="00F6004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Фонд начисленной заработной платы работников за год, руб.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</w:tcPr>
          <w:p w:rsidR="00F60044" w:rsidRDefault="00F6004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Среднемесячная номинальная начисленная заработная плата работников, руб. в расчете на 1 работника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</w:tcPr>
          <w:p w:rsidR="00F60044" w:rsidRDefault="00F6004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Минимальный размер оплаты труда, руб., в том числе: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</w:tcPr>
          <w:p w:rsidR="00F60044" w:rsidRDefault="00F60044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Предусмотрено по коллективному договору (да/нет)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</w:tcPr>
          <w:p w:rsidR="00F60044" w:rsidRDefault="00F6004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Индексация заработной платы, %, в том числе: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</w:tcPr>
          <w:p w:rsidR="00F60044" w:rsidRDefault="00F60044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Предусмотрено по коллективному договору (да/нет)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</w:tcPr>
          <w:p w:rsidR="00F60044" w:rsidRDefault="00F6004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Материальная помощь, руб. в расчете на 1 работника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</w:tcPr>
          <w:p w:rsidR="00F60044" w:rsidRDefault="00F60044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Средний размер премий и единовременных поощрительных выплат, приходящихся на 1 работника, руб.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</w:tcPr>
          <w:p w:rsidR="00F60044" w:rsidRDefault="00F6004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Затраты на мероприятия по улучшению условий и охраны труда, руб. в расчете на 1 работника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</w:tcPr>
          <w:p w:rsidR="00F60044" w:rsidRDefault="00F6004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Численность пострадавших при несчастных случаях на производстве с потерей трудоспособности на один рабочий день и более, чел.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</w:tcPr>
          <w:p w:rsidR="00F60044" w:rsidRDefault="00F6004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Численность работников с впервые установленным профессиональным заболеванием, чел.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</w:tcPr>
          <w:p w:rsidR="00F60044" w:rsidRDefault="00F6004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Количество работников, занятых в условиях труда, не отвечающих гигиеническим нормативам условий труда, чел.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</w:tcPr>
          <w:p w:rsidR="00F60044" w:rsidRDefault="00F6004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Количество работающих на оборудовании, не отвечающем требованиям охраны труда, чел.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</w:tcPr>
          <w:p w:rsidR="00F60044" w:rsidRDefault="00F6004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Наличие комиссии, уполномоченных по охране труда (иные формы участия работников (их представительных органов) в обеспечении безопасных условий) (да/нет)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</w:tcPr>
          <w:p w:rsidR="00F60044" w:rsidRDefault="00F6004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76" w:type="dxa"/>
          </w:tcPr>
          <w:p w:rsidR="00F60044" w:rsidRDefault="00F60044" w:rsidP="00FF751C">
            <w:pPr>
              <w:pStyle w:val="ConsPlusNormal"/>
            </w:pPr>
            <w:r>
              <w:t>Суммарное количество рабочих мест, на которых проведена</w:t>
            </w:r>
            <w:r w:rsidR="00FF751C">
              <w:t xml:space="preserve"> специальная оценка условий</w:t>
            </w:r>
            <w:r>
              <w:t xml:space="preserve"> труда, ед.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</w:tcPr>
          <w:p w:rsidR="00F60044" w:rsidRDefault="00F6004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Проведение в установленном порядке обязательных предварительных и периодических медицинских осмотров работников, занятых с вредными и (или) опасными производственными факторами (да/нет)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</w:tcPr>
          <w:p w:rsidR="00F60044" w:rsidRDefault="00F6004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Наличие плана действий (перечня мероприятий), направленного на развитие человеческих ресурсов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</w:tcPr>
          <w:p w:rsidR="00F60044" w:rsidRDefault="00F60044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Численность работников, прошедших аттестацию, чел.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</w:tcPr>
          <w:p w:rsidR="00F60044" w:rsidRDefault="00F6004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Периодичность проведения оценки компетенции персонала (аттестации работников)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</w:tcPr>
          <w:p w:rsidR="00F60044" w:rsidRDefault="00F6004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Количество работников, повысивших квалификацию, прошедших подготовку и переподготовку, чел.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</w:tcPr>
          <w:p w:rsidR="00F60044" w:rsidRDefault="00F6004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Затраты на подготовку, переподготовку и повышение квалификации персонала, тыс. руб.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</w:tcPr>
          <w:p w:rsidR="00F60044" w:rsidRDefault="00F6004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Затраты на обучение кадров по договорной системе с учреждениями профессионального образования, тыс. руб.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</w:tcPr>
          <w:p w:rsidR="00F60044" w:rsidRDefault="00F6004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Наличие своего учебного центра/ лицензии на образовательную деятельность (указать)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</w:tcPr>
          <w:p w:rsidR="00F60044" w:rsidRDefault="00F6004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Коэффициент текучести кадров, %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</w:tcPr>
          <w:p w:rsidR="00F60044" w:rsidRDefault="00F6004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Организация производственной практики для учащихся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</w:tcPr>
          <w:p w:rsidR="00F60044" w:rsidRDefault="00F6004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 xml:space="preserve">Затраты на мероприятия, предусматривающие дополнительные социальные гарантии (сверх </w:t>
            </w:r>
            <w:proofErr w:type="gramStart"/>
            <w:r>
              <w:t>установленных</w:t>
            </w:r>
            <w:proofErr w:type="gramEnd"/>
            <w:r>
              <w:t xml:space="preserve"> законодательством), тыс. руб., в том числе: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</w:tcPr>
          <w:p w:rsidR="00F60044" w:rsidRDefault="00F60044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Затраты на санаторно-курортное лечение (оплата путевок, проезда к месту лечения и отдыха) в расчете на 1 работника, тыс. руб.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</w:tcPr>
          <w:p w:rsidR="00F60044" w:rsidRDefault="00F60044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Возмещение платы работников за содержание детей в дошкольных образовательных учреждениях, тыс. руб.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</w:tcPr>
          <w:p w:rsidR="00F60044" w:rsidRDefault="00F60044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Затраты на спортивно-оздоровительные мероприятия, тыс. руб.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</w:tcPr>
          <w:p w:rsidR="00F60044" w:rsidRDefault="00F60044">
            <w:pPr>
              <w:pStyle w:val="ConsPlusNormal"/>
              <w:jc w:val="center"/>
            </w:pPr>
            <w:r>
              <w:lastRenderedPageBreak/>
              <w:t>28.4.</w:t>
            </w:r>
          </w:p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Затраты на оздоровление детей работников в лагерях и санаториях, тыс. руб.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</w:tcPr>
          <w:p w:rsidR="00F60044" w:rsidRDefault="00F60044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Количество работников, прошедших оздоровление в санаториях, профилакториях, домах отдыха, охваченных спортивно-оздоровительными мероприятиями за счет средств работодателя, чел.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</w:tcPr>
          <w:p w:rsidR="00F60044" w:rsidRDefault="00F60044">
            <w:pPr>
              <w:pStyle w:val="ConsPlusNormal"/>
              <w:jc w:val="center"/>
            </w:pPr>
            <w:r>
              <w:t xml:space="preserve">29. </w:t>
            </w:r>
            <w:hyperlink w:anchor="P426" w:history="1">
              <w:r>
                <w:rPr>
                  <w:color w:val="0000FF"/>
                </w:rPr>
                <w:t>**</w:t>
              </w:r>
            </w:hyperlink>
          </w:p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Доля выполненных пунктов коллективного договора в общем количестве, %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</w:tcPr>
          <w:p w:rsidR="00F60044" w:rsidRDefault="00F60044">
            <w:pPr>
              <w:pStyle w:val="ConsPlusNormal"/>
              <w:jc w:val="center"/>
            </w:pPr>
            <w:r>
              <w:t xml:space="preserve">30. </w:t>
            </w:r>
            <w:hyperlink w:anchor="P426" w:history="1">
              <w:r>
                <w:rPr>
                  <w:color w:val="0000FF"/>
                </w:rPr>
                <w:t>**</w:t>
              </w:r>
            </w:hyperlink>
          </w:p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Наличие постоянно действующей комиссии по регулированию социально-трудовых отношений, да/нет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  <w:vMerge w:val="restart"/>
          </w:tcPr>
          <w:p w:rsidR="00F60044" w:rsidRDefault="00F60044">
            <w:pPr>
              <w:pStyle w:val="ConsPlusNormal"/>
              <w:jc w:val="center"/>
            </w:pPr>
            <w:r>
              <w:t xml:space="preserve">31. </w:t>
            </w:r>
            <w:hyperlink w:anchor="P426" w:history="1">
              <w:r>
                <w:rPr>
                  <w:color w:val="0000FF"/>
                </w:rPr>
                <w:t>**</w:t>
              </w:r>
            </w:hyperlink>
          </w:p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Согласование с представительным органом работников локальных нормативных актов, принимаемых работодателем по вопросам: (да/нет)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  <w:vMerge/>
          </w:tcPr>
          <w:p w:rsidR="00F60044" w:rsidRDefault="00F60044"/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- введение и изменение системы оплаты труда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  <w:vMerge/>
          </w:tcPr>
          <w:p w:rsidR="00F60044" w:rsidRDefault="00F60044"/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- определение форм профессиональной подготовки, переподготовки и повышения квалификации работников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  <w:vMerge/>
          </w:tcPr>
          <w:p w:rsidR="00F60044" w:rsidRDefault="00F60044"/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- утверждение инструкций по охране труда для работников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  <w:tr w:rsidR="00F60044">
        <w:tc>
          <w:tcPr>
            <w:tcW w:w="990" w:type="dxa"/>
            <w:vMerge/>
          </w:tcPr>
          <w:p w:rsidR="00F60044" w:rsidRDefault="00F60044"/>
        </w:tc>
        <w:tc>
          <w:tcPr>
            <w:tcW w:w="4876" w:type="dxa"/>
          </w:tcPr>
          <w:p w:rsidR="00F60044" w:rsidRDefault="00F60044">
            <w:pPr>
              <w:pStyle w:val="ConsPlusNormal"/>
            </w:pPr>
            <w:r>
              <w:t>- установление норм бесплатной выдачи работникам специальной одежды, специальной обуви</w:t>
            </w: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020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134" w:type="dxa"/>
          </w:tcPr>
          <w:p w:rsidR="00F60044" w:rsidRDefault="00F60044">
            <w:pPr>
              <w:pStyle w:val="ConsPlusNormal"/>
            </w:pPr>
          </w:p>
        </w:tc>
      </w:tr>
    </w:tbl>
    <w:p w:rsidR="00F60044" w:rsidRDefault="00F60044">
      <w:pPr>
        <w:pStyle w:val="ConsPlusNormal"/>
        <w:jc w:val="both"/>
      </w:pPr>
    </w:p>
    <w:p w:rsidR="00F60044" w:rsidRDefault="00F60044">
      <w:pPr>
        <w:pStyle w:val="ConsPlusNonformat"/>
        <w:jc w:val="both"/>
      </w:pPr>
      <w:r>
        <w:t>Примечание:</w:t>
      </w:r>
    </w:p>
    <w:p w:rsidR="00F60044" w:rsidRDefault="00F60044">
      <w:pPr>
        <w:pStyle w:val="ConsPlusNonformat"/>
        <w:jc w:val="both"/>
      </w:pPr>
      <w:bookmarkStart w:id="5" w:name="P424"/>
      <w:bookmarkEnd w:id="5"/>
      <w:r>
        <w:t>*  -  проставляются  показатели за три года, предшествующих году проведения</w:t>
      </w:r>
    </w:p>
    <w:p w:rsidR="00F60044" w:rsidRDefault="00F60044">
      <w:pPr>
        <w:pStyle w:val="ConsPlusNonformat"/>
        <w:jc w:val="both"/>
      </w:pPr>
      <w:r>
        <w:t>конкурса;</w:t>
      </w:r>
    </w:p>
    <w:p w:rsidR="00F60044" w:rsidRDefault="00F60044">
      <w:pPr>
        <w:pStyle w:val="ConsPlusNonformat"/>
        <w:jc w:val="both"/>
      </w:pPr>
      <w:bookmarkStart w:id="6" w:name="P426"/>
      <w:bookmarkEnd w:id="6"/>
      <w:r>
        <w:t>**  -  дополнительно проставляются показатели  для  номинации  "За развитие</w:t>
      </w:r>
    </w:p>
    <w:p w:rsidR="00F60044" w:rsidRDefault="00F60044">
      <w:pPr>
        <w:pStyle w:val="ConsPlusNonformat"/>
        <w:jc w:val="both"/>
      </w:pPr>
      <w:r>
        <w:t>социального партнерства и обеспечение дополнительных гарантий работникам"</w:t>
      </w:r>
    </w:p>
    <w:p w:rsidR="00F60044" w:rsidRDefault="00F60044">
      <w:pPr>
        <w:pStyle w:val="ConsPlusNormal"/>
        <w:jc w:val="both"/>
      </w:pPr>
    </w:p>
    <w:p w:rsidR="00F60044" w:rsidRDefault="00F60044">
      <w:pPr>
        <w:pStyle w:val="ConsPlusNormal"/>
        <w:jc w:val="both"/>
      </w:pPr>
    </w:p>
    <w:p w:rsidR="00F60044" w:rsidRDefault="00F60044">
      <w:pPr>
        <w:pStyle w:val="ConsPlusNormal"/>
        <w:jc w:val="both"/>
      </w:pPr>
    </w:p>
    <w:p w:rsidR="00F60044" w:rsidRDefault="00F60044">
      <w:pPr>
        <w:pStyle w:val="ConsPlusNormal"/>
        <w:jc w:val="both"/>
      </w:pPr>
    </w:p>
    <w:p w:rsidR="00F60044" w:rsidRDefault="00F60044">
      <w:pPr>
        <w:pStyle w:val="ConsPlusNormal"/>
        <w:jc w:val="both"/>
      </w:pPr>
    </w:p>
    <w:p w:rsidR="00F60044" w:rsidRDefault="00F60044">
      <w:pPr>
        <w:pStyle w:val="ConsPlusNormal"/>
        <w:jc w:val="right"/>
        <w:outlineLvl w:val="1"/>
      </w:pPr>
      <w:r>
        <w:t>Приложение 3</w:t>
      </w:r>
    </w:p>
    <w:p w:rsidR="00F60044" w:rsidRDefault="00F60044">
      <w:pPr>
        <w:pStyle w:val="ConsPlusNormal"/>
        <w:jc w:val="right"/>
      </w:pPr>
      <w:r>
        <w:t>к Положению о проведении</w:t>
      </w:r>
    </w:p>
    <w:p w:rsidR="00F60044" w:rsidRDefault="00F60044">
      <w:pPr>
        <w:pStyle w:val="ConsPlusNormal"/>
        <w:jc w:val="right"/>
      </w:pPr>
      <w:r>
        <w:t>областного публичного конкурса</w:t>
      </w:r>
    </w:p>
    <w:p w:rsidR="00F60044" w:rsidRDefault="00F60044">
      <w:pPr>
        <w:pStyle w:val="ConsPlusNormal"/>
        <w:jc w:val="right"/>
      </w:pPr>
      <w:r>
        <w:t>"Коллективный договор, эффективность</w:t>
      </w:r>
    </w:p>
    <w:p w:rsidR="00F60044" w:rsidRDefault="00F60044">
      <w:pPr>
        <w:pStyle w:val="ConsPlusNormal"/>
        <w:jc w:val="right"/>
      </w:pPr>
      <w:r>
        <w:t>производства - основа защиты</w:t>
      </w:r>
    </w:p>
    <w:p w:rsidR="00F60044" w:rsidRDefault="00F60044">
      <w:pPr>
        <w:pStyle w:val="ConsPlusNormal"/>
        <w:jc w:val="right"/>
      </w:pPr>
      <w:r>
        <w:t>социально-трудовых прав граждан"</w:t>
      </w:r>
    </w:p>
    <w:p w:rsidR="00F60044" w:rsidRDefault="00F60044">
      <w:pPr>
        <w:pStyle w:val="ConsPlusNormal"/>
        <w:jc w:val="both"/>
      </w:pPr>
    </w:p>
    <w:p w:rsidR="00F60044" w:rsidRDefault="00F60044">
      <w:pPr>
        <w:pStyle w:val="ConsPlusTitle"/>
        <w:jc w:val="center"/>
      </w:pPr>
      <w:bookmarkStart w:id="7" w:name="P440"/>
      <w:bookmarkEnd w:id="7"/>
      <w:r>
        <w:t>ФОРМА ЭКСПЕРТНОГО ЗАКЛЮЧЕНИЯ</w:t>
      </w:r>
    </w:p>
    <w:p w:rsidR="00F60044" w:rsidRDefault="00F60044">
      <w:pPr>
        <w:pStyle w:val="ConsPlusTitle"/>
        <w:jc w:val="center"/>
      </w:pPr>
      <w:r>
        <w:t>НА ИНФОРМАЦИОННУЮ КАРТУ УЧАСТНИКА ОБЛАСТНОГО ПУБЛИЧНОГО</w:t>
      </w:r>
    </w:p>
    <w:p w:rsidR="00F60044" w:rsidRDefault="00F60044">
      <w:pPr>
        <w:pStyle w:val="ConsPlusTitle"/>
        <w:jc w:val="center"/>
      </w:pPr>
      <w:r>
        <w:t>КОНКУРСА "КОЛЛЕКТИВНЫЙ ДОГОВОР, ЭФФЕКТИВНОСТЬ ПРОИЗВОДСТВА -</w:t>
      </w:r>
    </w:p>
    <w:p w:rsidR="00F60044" w:rsidRDefault="00F60044">
      <w:pPr>
        <w:pStyle w:val="ConsPlusTitle"/>
        <w:jc w:val="center"/>
      </w:pPr>
      <w:r>
        <w:t>ОСНОВА ЗАЩИТЫ СОЦИАЛЬНО-ТРУДОВЫХ ПРАВ ГРАЖДАН"</w:t>
      </w:r>
    </w:p>
    <w:p w:rsidR="00F60044" w:rsidRDefault="00F60044">
      <w:pPr>
        <w:pStyle w:val="ConsPlusNormal"/>
        <w:jc w:val="center"/>
      </w:pPr>
    </w:p>
    <w:p w:rsidR="00F60044" w:rsidRDefault="00F60044">
      <w:pPr>
        <w:pStyle w:val="ConsPlusNormal"/>
        <w:jc w:val="center"/>
      </w:pPr>
      <w:r>
        <w:t>Список изменяющих документов</w:t>
      </w:r>
    </w:p>
    <w:p w:rsidR="00F60044" w:rsidRDefault="00F60044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11.11.2016 N 464)</w:t>
      </w:r>
    </w:p>
    <w:p w:rsidR="00F60044" w:rsidRDefault="00F600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912"/>
        <w:gridCol w:w="2835"/>
        <w:gridCol w:w="1474"/>
      </w:tblGrid>
      <w:tr w:rsidR="00F60044">
        <w:tc>
          <w:tcPr>
            <w:tcW w:w="850" w:type="dxa"/>
          </w:tcPr>
          <w:p w:rsidR="00F60044" w:rsidRDefault="00F60044">
            <w:pPr>
              <w:pStyle w:val="ConsPlusNormal"/>
              <w:jc w:val="center"/>
            </w:pPr>
            <w:r>
              <w:t>N</w:t>
            </w:r>
          </w:p>
          <w:p w:rsidR="00F60044" w:rsidRDefault="00F6004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</w:tcPr>
          <w:p w:rsidR="00F60044" w:rsidRDefault="00F6004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F60044">
        <w:tc>
          <w:tcPr>
            <w:tcW w:w="850" w:type="dxa"/>
            <w:vMerge w:val="restart"/>
          </w:tcPr>
          <w:p w:rsidR="00F60044" w:rsidRDefault="00F6004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vMerge w:val="restart"/>
          </w:tcPr>
          <w:p w:rsidR="00F60044" w:rsidRDefault="00F60044">
            <w:pPr>
              <w:pStyle w:val="ConsPlusNormal"/>
            </w:pPr>
            <w:r>
              <w:t>Среднесписочная численность работников, всего чел.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 xml:space="preserve">Те и </w:t>
            </w:r>
            <w:proofErr w:type="gramStart"/>
            <w:r>
              <w:t>Г(</w:t>
            </w:r>
            <w:proofErr w:type="gramEnd"/>
            <w:r>
              <w:t>т) - 3: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0 - 5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до 100%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100%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3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свыше 100%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5</w:t>
            </w:r>
          </w:p>
        </w:tc>
      </w:tr>
      <w:tr w:rsidR="00F60044">
        <w:tc>
          <w:tcPr>
            <w:tcW w:w="850" w:type="dxa"/>
            <w:vMerge w:val="restart"/>
          </w:tcPr>
          <w:p w:rsidR="00F60044" w:rsidRDefault="00F6004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vMerge w:val="restart"/>
          </w:tcPr>
          <w:p w:rsidR="00F60044" w:rsidRDefault="00F60044">
            <w:pPr>
              <w:pStyle w:val="ConsPlusNormal"/>
            </w:pPr>
            <w:r>
              <w:t>Численность работников, принятых на дополнительно введенные рабочие места, чел.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Среднее значение отношения к средней численности работников за три года, рассматриваемого периода, %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0 - 5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0,1 и менее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 0,1 до 2,0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1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 2,1 до 5,0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2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 5,1 до 7,0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3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 7,1 до 10,0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4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 10,0 и более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5</w:t>
            </w:r>
          </w:p>
        </w:tc>
      </w:tr>
      <w:tr w:rsidR="00F60044">
        <w:tc>
          <w:tcPr>
            <w:tcW w:w="850" w:type="dxa"/>
            <w:vMerge w:val="restart"/>
          </w:tcPr>
          <w:p w:rsidR="00F60044" w:rsidRDefault="00F60044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912" w:type="dxa"/>
            <w:vMerge w:val="restart"/>
          </w:tcPr>
          <w:p w:rsidR="00F60044" w:rsidRDefault="00F60044">
            <w:pPr>
              <w:pStyle w:val="ConsPlusNormal"/>
            </w:pPr>
            <w:r>
              <w:t>Численность иностранных работников, чел.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Отношение численности работников из числа российских граждан к общей численности работников организации, %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0 - 5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40,0 и менее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 40,1 до 60,0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1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 60,1 до 80,0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2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 80,1 до 90,0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3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 90,1 до 95,0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4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более 95,0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5</w:t>
            </w:r>
          </w:p>
        </w:tc>
      </w:tr>
      <w:tr w:rsidR="00F60044">
        <w:tc>
          <w:tcPr>
            <w:tcW w:w="850" w:type="dxa"/>
            <w:vMerge w:val="restart"/>
          </w:tcPr>
          <w:p w:rsidR="00F60044" w:rsidRDefault="00F6004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  <w:vMerge w:val="restart"/>
          </w:tcPr>
          <w:p w:rsidR="00F60044" w:rsidRDefault="00F60044">
            <w:pPr>
              <w:pStyle w:val="ConsPlusNormal"/>
            </w:pPr>
            <w:r>
              <w:t>Фонд начисленной заработной платы работников за год, руб.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Доля стимулирующих выплат в Фонде оплаты труда, %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0 - 5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отсутствует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до 15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1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 16,0 до 20,0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2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 20,1 до 25,0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3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 25,1 до 30,0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4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свыше 30,0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5</w:t>
            </w:r>
          </w:p>
        </w:tc>
      </w:tr>
      <w:tr w:rsidR="00F60044">
        <w:tc>
          <w:tcPr>
            <w:tcW w:w="850" w:type="dxa"/>
            <w:vMerge w:val="restart"/>
          </w:tcPr>
          <w:p w:rsidR="00F60044" w:rsidRDefault="00F6004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  <w:vMerge w:val="restart"/>
          </w:tcPr>
          <w:p w:rsidR="00F60044" w:rsidRDefault="00F60044">
            <w:pPr>
              <w:pStyle w:val="ConsPlusNormal"/>
            </w:pPr>
            <w:r>
              <w:t>Среднемесячная номинальная начисленная заработная плата работников, руб. в расчете на 1 работника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Отношение к размеру среднемесячной номинальной начисленной заработной платы в регионе по соответствующему виду экономической деятельности, %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0 - 5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80,0 и менее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 80,1 до 100,0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1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 100,1 до 120,0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2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 120,1 до 135,0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3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 135,1 до 150,0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4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150,0 и более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5</w:t>
            </w:r>
          </w:p>
        </w:tc>
      </w:tr>
      <w:tr w:rsidR="00F6004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60044" w:rsidRDefault="00F6004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221" w:type="dxa"/>
            <w:gridSpan w:val="3"/>
            <w:tcBorders>
              <w:bottom w:val="nil"/>
            </w:tcBorders>
          </w:tcPr>
          <w:p w:rsidR="00F60044" w:rsidRDefault="00F60044">
            <w:pPr>
              <w:pStyle w:val="ConsPlusNormal"/>
              <w:jc w:val="both"/>
            </w:pPr>
            <w:r>
              <w:t xml:space="preserve">Исключен. - </w:t>
            </w:r>
            <w:hyperlink r:id="rId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11.11.2016 N 464</w:t>
            </w:r>
          </w:p>
        </w:tc>
      </w:tr>
      <w:tr w:rsidR="00F60044">
        <w:tc>
          <w:tcPr>
            <w:tcW w:w="850" w:type="dxa"/>
            <w:vMerge w:val="restart"/>
          </w:tcPr>
          <w:p w:rsidR="00F60044" w:rsidRDefault="00F6004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  <w:vMerge w:val="restart"/>
          </w:tcPr>
          <w:p w:rsidR="00F60044" w:rsidRDefault="00F60044">
            <w:pPr>
              <w:pStyle w:val="ConsPlusNormal"/>
            </w:pPr>
            <w:r>
              <w:t>Минимальный размер оплаты труда, руб., в том числе: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Отношение к уровню прожиточного минимума трудоспособного населения в регионе, %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0 - 5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менее 100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100,0 - 105,0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1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105,1 - 115,0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2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115,1 - 120,0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3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121,1 - 130,0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4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свыше 130,0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5</w:t>
            </w:r>
          </w:p>
        </w:tc>
      </w:tr>
      <w:tr w:rsidR="00F60044">
        <w:tc>
          <w:tcPr>
            <w:tcW w:w="850" w:type="dxa"/>
            <w:vMerge w:val="restart"/>
          </w:tcPr>
          <w:p w:rsidR="00F60044" w:rsidRDefault="00F60044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912" w:type="dxa"/>
            <w:vMerge w:val="restart"/>
          </w:tcPr>
          <w:p w:rsidR="00F60044" w:rsidRDefault="00F60044">
            <w:pPr>
              <w:pStyle w:val="ConsPlusNormal"/>
            </w:pPr>
            <w:r>
              <w:t>Предусмотрено по коллективному договору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да/нет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0 - 5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нет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да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5</w:t>
            </w:r>
          </w:p>
        </w:tc>
      </w:tr>
      <w:tr w:rsidR="00F60044">
        <w:tc>
          <w:tcPr>
            <w:tcW w:w="850" w:type="dxa"/>
            <w:vMerge w:val="restart"/>
          </w:tcPr>
          <w:p w:rsidR="00F60044" w:rsidRDefault="00F6004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2" w:type="dxa"/>
            <w:vMerge w:val="restart"/>
          </w:tcPr>
          <w:p w:rsidR="00F60044" w:rsidRDefault="00F60044">
            <w:pPr>
              <w:pStyle w:val="ConsPlusNormal"/>
            </w:pPr>
            <w:r>
              <w:t>Индексация заработной платы, %, в том числе: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0 - 5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отсутствует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ниже уровня инфляции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1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на уровне инфляции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3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выше уровня инфляции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5</w:t>
            </w:r>
          </w:p>
        </w:tc>
      </w:tr>
      <w:tr w:rsidR="00F60044">
        <w:tc>
          <w:tcPr>
            <w:tcW w:w="850" w:type="dxa"/>
            <w:vMerge w:val="restart"/>
          </w:tcPr>
          <w:p w:rsidR="00F60044" w:rsidRDefault="00F60044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912" w:type="dxa"/>
            <w:vMerge w:val="restart"/>
          </w:tcPr>
          <w:p w:rsidR="00F60044" w:rsidRDefault="00F60044">
            <w:pPr>
              <w:pStyle w:val="ConsPlusNormal"/>
            </w:pPr>
            <w:r>
              <w:t>Предусмотрено по коллективному договору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Да/нет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0 - 5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нет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да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5</w:t>
            </w:r>
          </w:p>
        </w:tc>
      </w:tr>
      <w:tr w:rsidR="00F60044">
        <w:tc>
          <w:tcPr>
            <w:tcW w:w="850" w:type="dxa"/>
            <w:vMerge w:val="restart"/>
          </w:tcPr>
          <w:p w:rsidR="00F60044" w:rsidRDefault="00F6004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  <w:vMerge w:val="restart"/>
          </w:tcPr>
          <w:p w:rsidR="00F60044" w:rsidRDefault="00F60044">
            <w:pPr>
              <w:pStyle w:val="ConsPlusNormal"/>
            </w:pPr>
            <w:r>
              <w:t>Материальная помощь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 xml:space="preserve">В сравнении с </w:t>
            </w:r>
            <w:proofErr w:type="gramStart"/>
            <w:r>
              <w:t>Г(</w:t>
            </w:r>
            <w:proofErr w:type="gramEnd"/>
            <w:r>
              <w:t>т) - 2 и Г(т) - 3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0 - 5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увеличение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без изменений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3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снижение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1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выплаты не производились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</w:t>
            </w:r>
          </w:p>
        </w:tc>
      </w:tr>
      <w:tr w:rsidR="00F60044">
        <w:tc>
          <w:tcPr>
            <w:tcW w:w="850" w:type="dxa"/>
            <w:vMerge w:val="restart"/>
          </w:tcPr>
          <w:p w:rsidR="00F60044" w:rsidRDefault="00F6004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12" w:type="dxa"/>
            <w:vMerge w:val="restart"/>
          </w:tcPr>
          <w:p w:rsidR="00F60044" w:rsidRDefault="00F60044">
            <w:pPr>
              <w:pStyle w:val="ConsPlusNormal"/>
            </w:pPr>
            <w:r>
              <w:t>Средний размер премий и единовременных поощрительных выплат, приходящихся на 1 работника, руб.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 xml:space="preserve">В сравнении с </w:t>
            </w:r>
            <w:proofErr w:type="gramStart"/>
            <w:r>
              <w:t>Г(</w:t>
            </w:r>
            <w:proofErr w:type="gramEnd"/>
            <w:r>
              <w:t>т) - 2 и Г(т) - 3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0 - 5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увеличение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без изменений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3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снижение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1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выплаты не производились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</w:t>
            </w:r>
          </w:p>
        </w:tc>
      </w:tr>
      <w:tr w:rsidR="00F60044">
        <w:tc>
          <w:tcPr>
            <w:tcW w:w="850" w:type="dxa"/>
            <w:vMerge w:val="restart"/>
          </w:tcPr>
          <w:p w:rsidR="00F60044" w:rsidRDefault="00F6004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2" w:type="dxa"/>
            <w:vMerge w:val="restart"/>
          </w:tcPr>
          <w:p w:rsidR="00F60044" w:rsidRDefault="00F60044">
            <w:pPr>
              <w:pStyle w:val="ConsPlusNormal"/>
            </w:pPr>
            <w:r>
              <w:t>Затраты на мероприятия по улучшению условий и охране труда, руб. в расчете на 1 работника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 xml:space="preserve">В сравнении со </w:t>
            </w:r>
            <w:proofErr w:type="spellStart"/>
            <w:r>
              <w:t>среднеобластным</w:t>
            </w:r>
            <w:proofErr w:type="spellEnd"/>
            <w:r>
              <w:t xml:space="preserve"> показателем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0 - 5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 xml:space="preserve">выше </w:t>
            </w:r>
            <w:proofErr w:type="spellStart"/>
            <w:r>
              <w:t>среднеобластного</w:t>
            </w:r>
            <w:proofErr w:type="spellEnd"/>
            <w:r>
              <w:t xml:space="preserve"> более чем на 10%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 xml:space="preserve">выше </w:t>
            </w:r>
            <w:proofErr w:type="spellStart"/>
            <w:r>
              <w:t>среднеобластного</w:t>
            </w:r>
            <w:proofErr w:type="spellEnd"/>
            <w:r>
              <w:t xml:space="preserve"> менее чем на 10%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3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 xml:space="preserve">ниже </w:t>
            </w:r>
            <w:proofErr w:type="spellStart"/>
            <w:r>
              <w:t>среднеобластного</w:t>
            </w:r>
            <w:proofErr w:type="spellEnd"/>
            <w:r>
              <w:t xml:space="preserve"> менее чем на 10%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1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 xml:space="preserve">ниже </w:t>
            </w:r>
            <w:proofErr w:type="spellStart"/>
            <w:r>
              <w:t>среднеобластного</w:t>
            </w:r>
            <w:proofErr w:type="spellEnd"/>
            <w:r>
              <w:t xml:space="preserve"> более чем на 10%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</w:t>
            </w:r>
          </w:p>
        </w:tc>
      </w:tr>
      <w:tr w:rsidR="00F60044">
        <w:tc>
          <w:tcPr>
            <w:tcW w:w="850" w:type="dxa"/>
            <w:vMerge w:val="restart"/>
          </w:tcPr>
          <w:p w:rsidR="00F60044" w:rsidRDefault="00F6004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12" w:type="dxa"/>
            <w:vMerge w:val="restart"/>
          </w:tcPr>
          <w:p w:rsidR="00F60044" w:rsidRDefault="00F60044">
            <w:pPr>
              <w:pStyle w:val="ConsPlusNormal"/>
            </w:pPr>
            <w:r>
              <w:t xml:space="preserve">Численность пострадавших при несчастных случаях на производстве с потерей </w:t>
            </w:r>
            <w:r>
              <w:lastRenderedPageBreak/>
              <w:t>трудоспособности на один рабочий день и более, чел.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lastRenderedPageBreak/>
              <w:t>Динамика уровня производственного травматизма, ед.:</w:t>
            </w:r>
          </w:p>
          <w:p w:rsidR="00F60044" w:rsidRDefault="00F60044">
            <w:pPr>
              <w:pStyle w:val="ConsPlusNormal"/>
            </w:pPr>
            <w:r>
              <w:lastRenderedPageBreak/>
              <w:t>(</w:t>
            </w:r>
            <w:proofErr w:type="gramStart"/>
            <w:r>
              <w:t>Г(</w:t>
            </w:r>
            <w:proofErr w:type="gramEnd"/>
            <w:r>
              <w:t>т) - 1 / Г(т) - 2 и Г(т) - 2 / Г(т) - 3)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lastRenderedPageBreak/>
              <w:t>0 - 5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отсутствует или менее 1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равен 1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2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более 1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</w:t>
            </w:r>
          </w:p>
        </w:tc>
      </w:tr>
      <w:tr w:rsidR="00F60044">
        <w:tc>
          <w:tcPr>
            <w:tcW w:w="850" w:type="dxa"/>
            <w:vMerge w:val="restart"/>
          </w:tcPr>
          <w:p w:rsidR="00F60044" w:rsidRDefault="00F6004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12" w:type="dxa"/>
            <w:vMerge w:val="restart"/>
          </w:tcPr>
          <w:p w:rsidR="00F60044" w:rsidRDefault="00F60044">
            <w:pPr>
              <w:pStyle w:val="ConsPlusNormal"/>
            </w:pPr>
            <w:r>
              <w:t>Численность работников с впервые установленным профессиональным заболеванием, чел.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Динамика уровня профессиональной заболеваемости, ед.:</w:t>
            </w:r>
          </w:p>
          <w:p w:rsidR="00F60044" w:rsidRDefault="00F60044">
            <w:pPr>
              <w:pStyle w:val="ConsPlusNormal"/>
            </w:pPr>
            <w:r>
              <w:t>(</w:t>
            </w:r>
            <w:proofErr w:type="gramStart"/>
            <w:r>
              <w:t>Г(</w:t>
            </w:r>
            <w:proofErr w:type="gramEnd"/>
            <w:r>
              <w:t>т) - 1 / Г(т) - 2 и Г(т) - 2 / Г(т) - 3)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0 - 5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отсутствует или менее 1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равен 1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2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более 1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</w:t>
            </w:r>
          </w:p>
        </w:tc>
      </w:tr>
      <w:tr w:rsidR="00F60044">
        <w:tc>
          <w:tcPr>
            <w:tcW w:w="850" w:type="dxa"/>
            <w:vMerge w:val="restart"/>
          </w:tcPr>
          <w:p w:rsidR="00F60044" w:rsidRDefault="00F6004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12" w:type="dxa"/>
            <w:vMerge w:val="restart"/>
          </w:tcPr>
          <w:p w:rsidR="00F60044" w:rsidRDefault="00F60044">
            <w:pPr>
              <w:pStyle w:val="ConsPlusNormal"/>
            </w:pPr>
            <w:r>
              <w:t>Количество работников, занятых в условиях труда, не отвечающих гигиеническим нормативам условий труда, чел.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Динамика уровня, ед.: (</w:t>
            </w:r>
            <w:proofErr w:type="gramStart"/>
            <w:r>
              <w:t>Г(</w:t>
            </w:r>
            <w:proofErr w:type="gramEnd"/>
            <w:r>
              <w:t>т) - 1 / Г(т) - 2 и Г(т) - 2 / Г(т) - 3)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0 - 3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отсутствует или менее 1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3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равен 1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1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более 1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</w:t>
            </w:r>
          </w:p>
        </w:tc>
      </w:tr>
      <w:tr w:rsidR="00F60044">
        <w:tc>
          <w:tcPr>
            <w:tcW w:w="850" w:type="dxa"/>
            <w:vMerge w:val="restart"/>
          </w:tcPr>
          <w:p w:rsidR="00F60044" w:rsidRDefault="00F6004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12" w:type="dxa"/>
            <w:vMerge w:val="restart"/>
          </w:tcPr>
          <w:p w:rsidR="00F60044" w:rsidRDefault="00F60044">
            <w:pPr>
              <w:pStyle w:val="ConsPlusNormal"/>
            </w:pPr>
            <w:r>
              <w:t>Численность работающих на оборудовании, не отвечающем требованиям охраны труда, чел.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Динамика уровня, ед.: (</w:t>
            </w:r>
            <w:proofErr w:type="gramStart"/>
            <w:r>
              <w:t>Г(</w:t>
            </w:r>
            <w:proofErr w:type="gramEnd"/>
            <w:r>
              <w:t>т) - 1 / Г(т) - 2 и Г(т) - 2 / Г(т) - 3)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0 - 3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отсутствует или менее 1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3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равен 1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1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более 1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</w:t>
            </w:r>
          </w:p>
        </w:tc>
      </w:tr>
      <w:tr w:rsidR="00F60044">
        <w:tc>
          <w:tcPr>
            <w:tcW w:w="850" w:type="dxa"/>
            <w:vMerge w:val="restart"/>
          </w:tcPr>
          <w:p w:rsidR="00F60044" w:rsidRDefault="00F6004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12" w:type="dxa"/>
            <w:vMerge w:val="restart"/>
          </w:tcPr>
          <w:p w:rsidR="00F60044" w:rsidRDefault="00F60044">
            <w:pPr>
              <w:pStyle w:val="ConsPlusNormal"/>
            </w:pPr>
            <w:r>
              <w:t xml:space="preserve">Наличие комиссии, уполномоченных по охране труда (иные формы участия работников (их </w:t>
            </w:r>
            <w:r>
              <w:lastRenderedPageBreak/>
              <w:t>представительных органов) в обеспечении безопасных условий труда)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0 - 3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да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3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нет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</w:t>
            </w:r>
          </w:p>
        </w:tc>
      </w:tr>
      <w:tr w:rsidR="00F60044">
        <w:tc>
          <w:tcPr>
            <w:tcW w:w="850" w:type="dxa"/>
            <w:vMerge w:val="restart"/>
          </w:tcPr>
          <w:p w:rsidR="00F60044" w:rsidRDefault="00F60044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912" w:type="dxa"/>
            <w:vMerge w:val="restart"/>
          </w:tcPr>
          <w:p w:rsidR="00F60044" w:rsidRDefault="00F60044" w:rsidP="00090528">
            <w:pPr>
              <w:pStyle w:val="ConsPlusNormal"/>
            </w:pPr>
            <w:r>
              <w:t xml:space="preserve">Суммарное количество рабочих мест, на которых проведена </w:t>
            </w:r>
            <w:r w:rsidR="00090528">
              <w:t>специальная оценка   условий</w:t>
            </w:r>
            <w:r>
              <w:t xml:space="preserve"> труда, ед.</w:t>
            </w:r>
          </w:p>
        </w:tc>
        <w:tc>
          <w:tcPr>
            <w:tcW w:w="2835" w:type="dxa"/>
          </w:tcPr>
          <w:p w:rsidR="00F60044" w:rsidRDefault="00F60044" w:rsidP="00B11CEF">
            <w:pPr>
              <w:pStyle w:val="ConsPlusNormal"/>
            </w:pPr>
            <w:r>
              <w:t xml:space="preserve">Охват </w:t>
            </w:r>
            <w:r w:rsidR="00B11CEF">
              <w:t>специальной оценкой</w:t>
            </w:r>
            <w:r>
              <w:t xml:space="preserve"> рабочих мест к общему количеству рабочих мест, %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0 - 5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 90,0 до 100,0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 80,0 до 89,9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4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 70,0 до 79,9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3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 60,0 до 69,9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2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 50,0 до 59,9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1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менее 50,0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</w:t>
            </w:r>
          </w:p>
        </w:tc>
      </w:tr>
      <w:tr w:rsidR="00F60044">
        <w:tc>
          <w:tcPr>
            <w:tcW w:w="850" w:type="dxa"/>
            <w:vMerge w:val="restart"/>
          </w:tcPr>
          <w:p w:rsidR="00F60044" w:rsidRDefault="00F6004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12" w:type="dxa"/>
            <w:vMerge w:val="restart"/>
          </w:tcPr>
          <w:p w:rsidR="00F60044" w:rsidRDefault="00F60044">
            <w:pPr>
              <w:pStyle w:val="ConsPlusNormal"/>
            </w:pPr>
            <w:r>
              <w:t>Проведение в установленном порядке обязательных предварительных и периодических медицинских осмотров работников, занятых с вредными и (или) опасными производственными факторами (да/нет)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да/нет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0 - 5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да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нет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</w:t>
            </w:r>
          </w:p>
        </w:tc>
      </w:tr>
      <w:tr w:rsidR="00F60044">
        <w:tc>
          <w:tcPr>
            <w:tcW w:w="850" w:type="dxa"/>
            <w:vMerge w:val="restart"/>
          </w:tcPr>
          <w:p w:rsidR="00F60044" w:rsidRDefault="00F6004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12" w:type="dxa"/>
            <w:vMerge w:val="restart"/>
          </w:tcPr>
          <w:p w:rsidR="00F60044" w:rsidRDefault="00F60044">
            <w:pPr>
              <w:pStyle w:val="ConsPlusNormal"/>
            </w:pPr>
            <w:r>
              <w:t>Наличие плана действий (перечня мероприятий), направленного на развитие человеческих ресурсов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да/нет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0 - 3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да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3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нет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</w:t>
            </w:r>
          </w:p>
        </w:tc>
      </w:tr>
      <w:tr w:rsidR="00F60044">
        <w:tc>
          <w:tcPr>
            <w:tcW w:w="850" w:type="dxa"/>
            <w:vMerge w:val="restart"/>
          </w:tcPr>
          <w:p w:rsidR="00F60044" w:rsidRDefault="00F6004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12" w:type="dxa"/>
            <w:vMerge w:val="restart"/>
          </w:tcPr>
          <w:p w:rsidR="00F60044" w:rsidRDefault="00F60044">
            <w:pPr>
              <w:pStyle w:val="ConsPlusNormal"/>
            </w:pPr>
            <w:r>
              <w:t>Численность работников, прошедших аттестацию, чел.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Охват, %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0 - 5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40,0 и более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 30,3 до 39,9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4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 20,0 до 29,9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3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 10,0 до 19,9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2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отсутствует либо менее 10,0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</w:t>
            </w:r>
          </w:p>
        </w:tc>
      </w:tr>
      <w:tr w:rsidR="00F60044">
        <w:tc>
          <w:tcPr>
            <w:tcW w:w="850" w:type="dxa"/>
            <w:vMerge w:val="restart"/>
          </w:tcPr>
          <w:p w:rsidR="00F60044" w:rsidRDefault="00F6004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12" w:type="dxa"/>
            <w:vMerge w:val="restart"/>
          </w:tcPr>
          <w:p w:rsidR="00F60044" w:rsidRDefault="00F60044">
            <w:pPr>
              <w:pStyle w:val="ConsPlusNormal"/>
            </w:pPr>
            <w:r>
              <w:t xml:space="preserve">Периодичность проведения </w:t>
            </w:r>
            <w:r>
              <w:lastRenderedPageBreak/>
              <w:t>оценки компетенции персонала (аттестации работников)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lastRenderedPageBreak/>
              <w:t>Периоды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0 - 5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каждые 2 года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каждые 3 года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4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каждые 4 года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3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каждые 5 лет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2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реже 5 лет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</w:t>
            </w:r>
          </w:p>
        </w:tc>
      </w:tr>
      <w:tr w:rsidR="00F60044">
        <w:tc>
          <w:tcPr>
            <w:tcW w:w="850" w:type="dxa"/>
            <w:vMerge w:val="restart"/>
          </w:tcPr>
          <w:p w:rsidR="00F60044" w:rsidRDefault="00F6004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12" w:type="dxa"/>
            <w:vMerge w:val="restart"/>
          </w:tcPr>
          <w:p w:rsidR="00F60044" w:rsidRDefault="00F60044">
            <w:pPr>
              <w:pStyle w:val="ConsPlusNormal"/>
            </w:pPr>
            <w:r>
              <w:t>Количество работников, повысивших квалификацию, прошедших подготовку и переподготовку, чел.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Доля работников, прошедших повышение квалификации, в среднесписочной численности работников в сравнении с предыдущим периодом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0 - 5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увеличение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без изменений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3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уменьшение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1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отсутствие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</w:t>
            </w:r>
          </w:p>
        </w:tc>
      </w:tr>
      <w:tr w:rsidR="00F60044">
        <w:tc>
          <w:tcPr>
            <w:tcW w:w="850" w:type="dxa"/>
            <w:vMerge w:val="restart"/>
          </w:tcPr>
          <w:p w:rsidR="00F60044" w:rsidRDefault="00F6004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12" w:type="dxa"/>
            <w:vMerge w:val="restart"/>
          </w:tcPr>
          <w:p w:rsidR="00F60044" w:rsidRDefault="00F60044">
            <w:pPr>
              <w:pStyle w:val="ConsPlusNormal"/>
            </w:pPr>
            <w:r>
              <w:t>Затраты на подготовку, переподготовку и повышение квалификации персонала, тыс. руб.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В сравнении с предыдущим периодом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0 - 5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увеличение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без изменений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3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уменьшение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1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отсутствие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</w:t>
            </w:r>
          </w:p>
        </w:tc>
      </w:tr>
      <w:tr w:rsidR="00F60044">
        <w:tc>
          <w:tcPr>
            <w:tcW w:w="850" w:type="dxa"/>
            <w:vMerge w:val="restart"/>
          </w:tcPr>
          <w:p w:rsidR="00F60044" w:rsidRDefault="00F6004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12" w:type="dxa"/>
            <w:vMerge w:val="restart"/>
          </w:tcPr>
          <w:p w:rsidR="00F60044" w:rsidRDefault="00F60044">
            <w:pPr>
              <w:pStyle w:val="ConsPlusNormal"/>
            </w:pPr>
            <w:r>
              <w:t>Затраты на обучение кадров по договорной системе с учреждениями профессионального образования, тыс. руб.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В сравнении с предыдущим периодом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0 - 5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увеличение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без изменений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3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уменьшение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1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отсутствие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</w:t>
            </w:r>
          </w:p>
        </w:tc>
      </w:tr>
      <w:tr w:rsidR="00F60044">
        <w:tc>
          <w:tcPr>
            <w:tcW w:w="850" w:type="dxa"/>
            <w:vMerge w:val="restart"/>
          </w:tcPr>
          <w:p w:rsidR="00F60044" w:rsidRDefault="00F6004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12" w:type="dxa"/>
            <w:vMerge w:val="restart"/>
          </w:tcPr>
          <w:p w:rsidR="00F60044" w:rsidRDefault="00F60044">
            <w:pPr>
              <w:pStyle w:val="ConsPlusNormal"/>
            </w:pPr>
            <w:r>
              <w:t>Наличие своего учебного центра/ лицензии на образовательную деятельность (указать)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Да/нет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0 - 5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да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нет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2</w:t>
            </w:r>
          </w:p>
        </w:tc>
      </w:tr>
      <w:tr w:rsidR="00F60044">
        <w:tc>
          <w:tcPr>
            <w:tcW w:w="850" w:type="dxa"/>
            <w:vMerge w:val="restart"/>
          </w:tcPr>
          <w:p w:rsidR="00F60044" w:rsidRDefault="00F6004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12" w:type="dxa"/>
            <w:vMerge w:val="restart"/>
          </w:tcPr>
          <w:p w:rsidR="00F60044" w:rsidRDefault="00F60044">
            <w:pPr>
              <w:pStyle w:val="ConsPlusNormal"/>
            </w:pPr>
            <w:r>
              <w:t>Коэффициент текучести кадров, %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Ежегодно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0 - 5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до 10%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 11% до 20%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4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свыше 21%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2</w:t>
            </w:r>
          </w:p>
        </w:tc>
      </w:tr>
      <w:tr w:rsidR="00F60044">
        <w:tc>
          <w:tcPr>
            <w:tcW w:w="850" w:type="dxa"/>
            <w:vMerge w:val="restart"/>
          </w:tcPr>
          <w:p w:rsidR="00F60044" w:rsidRDefault="00F6004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12" w:type="dxa"/>
            <w:vMerge w:val="restart"/>
          </w:tcPr>
          <w:p w:rsidR="00F60044" w:rsidRDefault="00F60044">
            <w:pPr>
              <w:pStyle w:val="ConsPlusNormal"/>
            </w:pPr>
            <w:r>
              <w:t>Организация производственной практики для учащихся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Да/нет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1 - 3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да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3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нет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1</w:t>
            </w:r>
          </w:p>
        </w:tc>
      </w:tr>
      <w:tr w:rsidR="00F6004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60044" w:rsidRDefault="00F6004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12" w:type="dxa"/>
            <w:tcBorders>
              <w:bottom w:val="nil"/>
            </w:tcBorders>
          </w:tcPr>
          <w:p w:rsidR="00F60044" w:rsidRDefault="00F60044">
            <w:pPr>
              <w:pStyle w:val="ConsPlusNormal"/>
            </w:pPr>
            <w:r>
              <w:t xml:space="preserve">Затраты на мероприятия, предусматривающие дополнительные социальные гарантии (сверх </w:t>
            </w:r>
            <w:proofErr w:type="gramStart"/>
            <w:r>
              <w:t>установленных</w:t>
            </w:r>
            <w:proofErr w:type="gramEnd"/>
            <w:r>
              <w:t xml:space="preserve"> законодательством), тыс. руб., в том числе:</w:t>
            </w:r>
          </w:p>
        </w:tc>
        <w:tc>
          <w:tcPr>
            <w:tcW w:w="2835" w:type="dxa"/>
            <w:tcBorders>
              <w:bottom w:val="nil"/>
            </w:tcBorders>
          </w:tcPr>
          <w:p w:rsidR="00F60044" w:rsidRDefault="00F60044">
            <w:pPr>
              <w:pStyle w:val="ConsPlusNormal"/>
            </w:pPr>
            <w:r>
              <w:t>В сравнении с предыдущим периодом</w:t>
            </w:r>
          </w:p>
        </w:tc>
        <w:tc>
          <w:tcPr>
            <w:tcW w:w="1474" w:type="dxa"/>
            <w:tcBorders>
              <w:bottom w:val="nil"/>
            </w:tcBorders>
          </w:tcPr>
          <w:p w:rsidR="00F60044" w:rsidRDefault="00F60044">
            <w:pPr>
              <w:pStyle w:val="ConsPlusNormal"/>
              <w:jc w:val="center"/>
            </w:pPr>
            <w:r>
              <w:t>0 - 5</w:t>
            </w:r>
          </w:p>
        </w:tc>
      </w:tr>
      <w:tr w:rsidR="00F6004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F60044" w:rsidRDefault="00F60044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11.11.2016 N 464)</w:t>
            </w:r>
          </w:p>
        </w:tc>
      </w:tr>
      <w:tr w:rsidR="00F60044">
        <w:tc>
          <w:tcPr>
            <w:tcW w:w="850" w:type="dxa"/>
            <w:vMerge w:val="restart"/>
          </w:tcPr>
          <w:p w:rsidR="00F60044" w:rsidRDefault="00F60044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3912" w:type="dxa"/>
            <w:vMerge w:val="restart"/>
          </w:tcPr>
          <w:p w:rsidR="00F60044" w:rsidRDefault="00F60044">
            <w:pPr>
              <w:pStyle w:val="ConsPlusNormal"/>
            </w:pPr>
            <w:r>
              <w:t>Затраты на санаторно-курортное лечение (оплата путевок, проезда к месту лечения и отдыха) в расчете на 1 работника, тыс. руб.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увеличение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без изменений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3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уменьшение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1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отсутствие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</w:t>
            </w:r>
          </w:p>
        </w:tc>
      </w:tr>
      <w:tr w:rsidR="00F60044">
        <w:tc>
          <w:tcPr>
            <w:tcW w:w="850" w:type="dxa"/>
            <w:vMerge w:val="restart"/>
          </w:tcPr>
          <w:p w:rsidR="00F60044" w:rsidRDefault="00F60044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3912" w:type="dxa"/>
            <w:vMerge w:val="restart"/>
          </w:tcPr>
          <w:p w:rsidR="00F60044" w:rsidRDefault="00F60044">
            <w:pPr>
              <w:pStyle w:val="ConsPlusNormal"/>
            </w:pPr>
            <w:r>
              <w:t>Возмещение платы работников за содержание детей в дошкольных образовательных учреждениях, тыс. руб.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увеличение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без изменений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3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уменьшение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1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отсутствие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</w:t>
            </w:r>
          </w:p>
        </w:tc>
      </w:tr>
      <w:tr w:rsidR="00F60044">
        <w:tc>
          <w:tcPr>
            <w:tcW w:w="850" w:type="dxa"/>
            <w:vMerge w:val="restart"/>
          </w:tcPr>
          <w:p w:rsidR="00F60044" w:rsidRDefault="00F60044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3912" w:type="dxa"/>
            <w:vMerge w:val="restart"/>
          </w:tcPr>
          <w:p w:rsidR="00F60044" w:rsidRDefault="00F60044">
            <w:pPr>
              <w:pStyle w:val="ConsPlusNormal"/>
            </w:pPr>
            <w:r>
              <w:t>Затраты на спортивн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lastRenderedPageBreak/>
              <w:t>оздоровительные мероприятия, тыс. руб.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lastRenderedPageBreak/>
              <w:t>увеличение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без изменений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3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уменьшение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1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отсутствие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</w:t>
            </w:r>
          </w:p>
        </w:tc>
      </w:tr>
      <w:tr w:rsidR="00F60044">
        <w:tc>
          <w:tcPr>
            <w:tcW w:w="850" w:type="dxa"/>
            <w:vMerge w:val="restart"/>
          </w:tcPr>
          <w:p w:rsidR="00F60044" w:rsidRDefault="00F60044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3912" w:type="dxa"/>
            <w:vMerge w:val="restart"/>
          </w:tcPr>
          <w:p w:rsidR="00F60044" w:rsidRDefault="00F60044">
            <w:pPr>
              <w:pStyle w:val="ConsPlusNormal"/>
            </w:pPr>
            <w:r>
              <w:t>Затраты на оздоровление детей работников в лагерях и санаториях, тыс. руб.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увеличение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без изменений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3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уменьшение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1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отсутствие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</w:t>
            </w:r>
          </w:p>
        </w:tc>
      </w:tr>
      <w:tr w:rsidR="00F60044">
        <w:tc>
          <w:tcPr>
            <w:tcW w:w="850" w:type="dxa"/>
            <w:vMerge w:val="restart"/>
          </w:tcPr>
          <w:p w:rsidR="00F60044" w:rsidRDefault="00F60044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3912" w:type="dxa"/>
            <w:vMerge w:val="restart"/>
          </w:tcPr>
          <w:p w:rsidR="00F60044" w:rsidRDefault="00F60044">
            <w:pPr>
              <w:pStyle w:val="ConsPlusNormal"/>
            </w:pPr>
            <w:r>
              <w:t>Количество работников, прошедших оздоровление в санаториях, профилакториях, домах отдыха, охваченных спортивно-оздоровительными мероприятиями за счет средств работодателя, чел.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Доля работников в среднесписочной численности работающих, %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0 - 5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100,0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более 50,0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4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менее 50,0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2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0,0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</w:t>
            </w:r>
          </w:p>
        </w:tc>
      </w:tr>
      <w:tr w:rsidR="00F60044">
        <w:tc>
          <w:tcPr>
            <w:tcW w:w="850" w:type="dxa"/>
            <w:vMerge w:val="restart"/>
          </w:tcPr>
          <w:p w:rsidR="00F60044" w:rsidRDefault="00F6004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12" w:type="dxa"/>
            <w:vMerge w:val="restart"/>
          </w:tcPr>
          <w:p w:rsidR="00F60044" w:rsidRDefault="00F60044">
            <w:pPr>
              <w:pStyle w:val="ConsPlusNormal"/>
            </w:pPr>
            <w:r>
              <w:t>Доля выполненных пунктов коллективного договора в общем количестве, %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Ежегодно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0 - 5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80% и более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более 50%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4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менее 50%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3</w:t>
            </w:r>
          </w:p>
        </w:tc>
      </w:tr>
      <w:tr w:rsidR="00F60044">
        <w:tc>
          <w:tcPr>
            <w:tcW w:w="850" w:type="dxa"/>
            <w:vMerge w:val="restart"/>
          </w:tcPr>
          <w:p w:rsidR="00F60044" w:rsidRDefault="00F6004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12" w:type="dxa"/>
            <w:vMerge w:val="restart"/>
          </w:tcPr>
          <w:p w:rsidR="00F60044" w:rsidRDefault="00F60044">
            <w:pPr>
              <w:pStyle w:val="ConsPlusNormal"/>
            </w:pPr>
            <w:r>
              <w:t>Наличие постоянно действующей комиссии по регулированию социально-трудовых отношений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Да/нет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0 - 5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да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  <w:vMerge/>
          </w:tcPr>
          <w:p w:rsidR="00F60044" w:rsidRDefault="00F60044"/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нет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</w:t>
            </w:r>
          </w:p>
        </w:tc>
      </w:tr>
      <w:tr w:rsidR="00F60044">
        <w:tc>
          <w:tcPr>
            <w:tcW w:w="850" w:type="dxa"/>
            <w:vMerge w:val="restart"/>
          </w:tcPr>
          <w:p w:rsidR="00F60044" w:rsidRDefault="00F6004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12" w:type="dxa"/>
          </w:tcPr>
          <w:p w:rsidR="00F60044" w:rsidRDefault="00F60044">
            <w:pPr>
              <w:pStyle w:val="ConsPlusNormal"/>
            </w:pPr>
            <w:r>
              <w:t>Согласование с представительным органом работников локальных нормативных актов, принимаемых работодателем по вопросам: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да/нет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0 - 5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</w:tcPr>
          <w:p w:rsidR="00F60044" w:rsidRDefault="00F60044">
            <w:pPr>
              <w:pStyle w:val="ConsPlusNormal"/>
            </w:pPr>
            <w:r>
              <w:t>- введение и изменение системы оплаты труда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да/нет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5/0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</w:tcPr>
          <w:p w:rsidR="00F60044" w:rsidRDefault="00F60044">
            <w:pPr>
              <w:pStyle w:val="ConsPlusNormal"/>
            </w:pPr>
            <w:r>
              <w:t>- определение форм профессиональной подготовки, переподготовки и повышения квалификации работников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да/нет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4/0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</w:tcPr>
          <w:p w:rsidR="00F60044" w:rsidRDefault="00F60044">
            <w:pPr>
              <w:pStyle w:val="ConsPlusNormal"/>
            </w:pPr>
            <w:r>
              <w:t>- утверждение инструкций по охране труда для работников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да/нет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3/0</w:t>
            </w:r>
          </w:p>
        </w:tc>
      </w:tr>
      <w:tr w:rsidR="00F60044">
        <w:tc>
          <w:tcPr>
            <w:tcW w:w="850" w:type="dxa"/>
            <w:vMerge/>
          </w:tcPr>
          <w:p w:rsidR="00F60044" w:rsidRDefault="00F60044"/>
        </w:tc>
        <w:tc>
          <w:tcPr>
            <w:tcW w:w="3912" w:type="dxa"/>
          </w:tcPr>
          <w:p w:rsidR="00F60044" w:rsidRDefault="00F60044">
            <w:pPr>
              <w:pStyle w:val="ConsPlusNormal"/>
            </w:pPr>
            <w:r>
              <w:t>- установление норм бесплатной выдачи работникам специальной одежды, специальной обуви</w:t>
            </w:r>
          </w:p>
        </w:tc>
        <w:tc>
          <w:tcPr>
            <w:tcW w:w="2835" w:type="dxa"/>
          </w:tcPr>
          <w:p w:rsidR="00F60044" w:rsidRDefault="00F60044">
            <w:pPr>
              <w:pStyle w:val="ConsPlusNormal"/>
            </w:pPr>
            <w:r>
              <w:t>да/нет</w:t>
            </w:r>
          </w:p>
        </w:tc>
        <w:tc>
          <w:tcPr>
            <w:tcW w:w="1474" w:type="dxa"/>
          </w:tcPr>
          <w:p w:rsidR="00F60044" w:rsidRDefault="00F60044">
            <w:pPr>
              <w:pStyle w:val="ConsPlusNormal"/>
              <w:jc w:val="center"/>
            </w:pPr>
            <w:r>
              <w:t>3/0</w:t>
            </w:r>
          </w:p>
        </w:tc>
      </w:tr>
    </w:tbl>
    <w:p w:rsidR="00F60044" w:rsidRDefault="00F60044">
      <w:pPr>
        <w:pStyle w:val="ConsPlusNormal"/>
        <w:jc w:val="both"/>
      </w:pPr>
    </w:p>
    <w:sectPr w:rsidR="00F60044" w:rsidSect="009E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044"/>
    <w:rsid w:val="00090528"/>
    <w:rsid w:val="003D4698"/>
    <w:rsid w:val="00626DC4"/>
    <w:rsid w:val="00795E0A"/>
    <w:rsid w:val="009E6F0E"/>
    <w:rsid w:val="00A6441E"/>
    <w:rsid w:val="00B11CEF"/>
    <w:rsid w:val="00CB055E"/>
    <w:rsid w:val="00F60044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1E"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6004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F6004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F60044"/>
    <w:pPr>
      <w:widowControl w:val="0"/>
      <w:autoSpaceDE w:val="0"/>
      <w:autoSpaceDN w:val="0"/>
    </w:pPr>
    <w:rPr>
      <w:b/>
      <w:sz w:val="28"/>
    </w:rPr>
  </w:style>
  <w:style w:type="paragraph" w:customStyle="1" w:styleId="ConsPlusNonformat">
    <w:name w:val="ConsPlusNonformat"/>
    <w:rsid w:val="00F6004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6004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F6004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F60044"/>
    <w:pPr>
      <w:widowControl w:val="0"/>
      <w:autoSpaceDE w:val="0"/>
      <w:autoSpaceDN w:val="0"/>
    </w:pPr>
    <w:rPr>
      <w:b/>
      <w:sz w:val="28"/>
    </w:rPr>
  </w:style>
  <w:style w:type="paragraph" w:customStyle="1" w:styleId="ConsPlusNonformat">
    <w:name w:val="ConsPlusNonformat"/>
    <w:rsid w:val="00F6004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E2C200A53F6B54CA9B319261CB2EA87D41ABA842B327E5B13FBE6517883CCA35706861067D5D7EC7B88w3C1L" TargetMode="External"/><Relationship Id="rId13" Type="http://schemas.openxmlformats.org/officeDocument/2006/relationships/hyperlink" Target="consultantplus://offline/ref=7A1E2C200A53F6B54CA9B319261CB2EA87D41ABA842B327E5B13FBE6517883CCA35706861067D5D7EC7B89w3C0L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1E2C200A53F6B54CA9B319261CB2EA87D41ABA842B327E5B13FBE6517883CCA35706861067D5D7EC7B88w3C0L" TargetMode="External"/><Relationship Id="rId12" Type="http://schemas.openxmlformats.org/officeDocument/2006/relationships/hyperlink" Target="consultantplus://offline/ref=7A1E2C200A53F6B54CA9AD143070EEE586D747B4852B3B2E064CA0BB0671899BE4185FC4546AD4D6wECF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1E2C200A53F6B54CA9B319261CB2EA87D41ABA8B2834795213FBE6517883CCwAC3L" TargetMode="External"/><Relationship Id="rId11" Type="http://schemas.openxmlformats.org/officeDocument/2006/relationships/hyperlink" Target="consultantplus://offline/ref=7A1E2C200A53F6B54CA9B319261CB2EA87D41ABA842B327E5B13FBE6517883CCA35706861067D5D7EC7B88w3CFL" TargetMode="External"/><Relationship Id="rId5" Type="http://schemas.openxmlformats.org/officeDocument/2006/relationships/hyperlink" Target="consultantplus://offline/ref=7A1E2C200A53F6B54CA9B319261CB2EA87D41ABA842B327E5B13FBE6517883CCA35706861067D5D7EC7B88w3C3L" TargetMode="External"/><Relationship Id="rId15" Type="http://schemas.openxmlformats.org/officeDocument/2006/relationships/hyperlink" Target="consultantplus://offline/ref=7A1E2C200A53F6B54CA9B319261CB2EA87D41ABA842B327E5B13FBE6517883CCA35706861067D5D7EC7B89w3CEL" TargetMode="External"/><Relationship Id="rId10" Type="http://schemas.openxmlformats.org/officeDocument/2006/relationships/hyperlink" Target="consultantplus://offline/ref=7A1E2C200A53F6B54CA9B319261CB2EA87D41ABA842B327E5B13FBE6517883CCA35706861067D5D7EC7B88w3C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1E2C200A53F6B54CA9B319261CB2EA87D41ABA8B2834795213FBE6517883CCwAC3L" TargetMode="External"/><Relationship Id="rId14" Type="http://schemas.openxmlformats.org/officeDocument/2006/relationships/hyperlink" Target="consultantplus://offline/ref=7A1E2C200A53F6B54CA9B319261CB2EA87D41ABA842B327E5B13FBE6517883CCA35706861067D5D7EC7B89w3C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3798</Words>
  <Characters>21653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25401</CharactersWithSpaces>
  <SharedDoc>false</SharedDoc>
  <HLinks>
    <vt:vector size="126" baseType="variant">
      <vt:variant>
        <vt:i4>5701632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consultantplus://offline/ref=7A1E2C200A53F6B54CA9B319261CB2EA87D41ABA842B327E5B13FBE6517883CCA35706861067D5D7EC7B89w3CEL</vt:lpwstr>
      </vt:variant>
      <vt:variant>
        <vt:lpwstr/>
      </vt:variant>
      <vt:variant>
        <vt:i4>5701716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consultantplus://offline/ref=7A1E2C200A53F6B54CA9B319261CB2EA87D41ABA842B327E5B13FBE6517883CCA35706861067D5D7EC7B89w3C1L</vt:lpwstr>
      </vt:variant>
      <vt:variant>
        <vt:lpwstr/>
      </vt:variant>
      <vt:variant>
        <vt:i4>5701717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consultantplus://offline/ref=7A1E2C200A53F6B54CA9B319261CB2EA87D41ABA842B327E5B13FBE6517883CCA35706861067D5D7EC7B89w3C0L</vt:lpwstr>
      </vt:variant>
      <vt:variant>
        <vt:lpwstr/>
      </vt:variant>
      <vt:variant>
        <vt:i4>131138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P426</vt:lpwstr>
      </vt:variant>
      <vt:variant>
        <vt:i4>131138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P426</vt:lpwstr>
      </vt:variant>
      <vt:variant>
        <vt:i4>131138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P426</vt:lpwstr>
      </vt:variant>
      <vt:variant>
        <vt:i4>66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P424</vt:lpwstr>
      </vt:variant>
      <vt:variant>
        <vt:i4>3866686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consultantplus://offline/ref=7A1E2C200A53F6B54CA9AD143070EEE586D747B4852B3B2E064CA0BB0671899BE4185FC4546AD4D6wECFL</vt:lpwstr>
      </vt:variant>
      <vt:variant>
        <vt:lpwstr/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consultantplus://offline/ref=7A1E2C200A53F6B54CA9B319261CB2EA87D41ABA842B327E5B13FBE6517883CCA35706861067D5D7EC7B88w3CFL</vt:lpwstr>
      </vt:variant>
      <vt:variant>
        <vt:lpwstr/>
      </vt:variant>
      <vt:variant>
        <vt:i4>5701633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consultantplus://offline/ref=7A1E2C200A53F6B54CA9B319261CB2EA87D41ABA842B327E5B13FBE6517883CCA35706861067D5D7EC7B88w3CEL</vt:lpwstr>
      </vt:variant>
      <vt:variant>
        <vt:lpwstr/>
      </vt:variant>
      <vt:variant>
        <vt:i4>6684731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consultantplus://offline/ref=7A1E2C200A53F6B54CA9B319261CB2EA87D41ABA8B2834795213FBE6517883CCwAC3L</vt:lpwstr>
      </vt:variant>
      <vt:variant>
        <vt:lpwstr/>
      </vt:variant>
      <vt:variant>
        <vt:i4>262212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P440</vt:lpwstr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P171</vt:lpwstr>
      </vt:variant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5701717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consultantplus://offline/ref=7A1E2C200A53F6B54CA9B319261CB2EA87D41ABA842B327E5B13FBE6517883CCA35706861067D5D7EC7B88w3C1L</vt:lpwstr>
      </vt:variant>
      <vt:variant>
        <vt:lpwstr/>
      </vt:variant>
      <vt:variant>
        <vt:i4>5701716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consultantplus://offline/ref=7A1E2C200A53F6B54CA9B319261CB2EA87D41ABA842B327E5B13FBE6517883CCA35706861067D5D7EC7B88w3C0L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6684731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consultantplus://offline/ref=7A1E2C200A53F6B54CA9B319261CB2EA87D41ABA8B2834795213FBE6517883CCwAC3L</vt:lpwstr>
      </vt:variant>
      <vt:variant>
        <vt:lpwstr/>
      </vt:variant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consultantplus://offline/ref=7A1E2C200A53F6B54CA9B319261CB2EA87D41ABA842B327E5B13FBE6517883CCA35706861067D5D7EC7B88w3C3L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Н. Скрипкина</dc:creator>
  <cp:lastModifiedBy>vostrikovdg</cp:lastModifiedBy>
  <cp:revision>2</cp:revision>
  <cp:lastPrinted>2017-01-11T12:38:00Z</cp:lastPrinted>
  <dcterms:created xsi:type="dcterms:W3CDTF">2018-01-19T08:58:00Z</dcterms:created>
  <dcterms:modified xsi:type="dcterms:W3CDTF">2018-01-19T08:58:00Z</dcterms:modified>
</cp:coreProperties>
</file>