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D" w:rsidRPr="001C0602" w:rsidRDefault="00F140FD" w:rsidP="004A4072">
      <w:pPr>
        <w:jc w:val="center"/>
        <w:rPr>
          <w:color w:val="000000"/>
          <w:sz w:val="16"/>
          <w:szCs w:val="16"/>
        </w:rPr>
      </w:pP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Сводная информация</w:t>
      </w: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по мониторингу кредиторской задолженности муниципальных унитарных предприятий и муниципальных автономных учреждений города Липецка</w:t>
      </w: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по состоянию на 01.</w:t>
      </w:r>
      <w:r>
        <w:rPr>
          <w:color w:val="000000"/>
          <w:sz w:val="28"/>
          <w:szCs w:val="28"/>
        </w:rPr>
        <w:t>01</w:t>
      </w:r>
      <w:r w:rsidRPr="0083783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</w:p>
    <w:p w:rsidR="00F140FD" w:rsidRPr="001C0602" w:rsidRDefault="00F140FD" w:rsidP="00C421E6">
      <w:pPr>
        <w:jc w:val="center"/>
        <w:rPr>
          <w:color w:val="000000"/>
          <w:spacing w:val="10"/>
          <w:sz w:val="16"/>
          <w:szCs w:val="16"/>
        </w:rPr>
      </w:pPr>
    </w:p>
    <w:p w:rsidR="00F140FD" w:rsidRPr="00166B1F" w:rsidRDefault="00F140FD" w:rsidP="00470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6B1F">
        <w:rPr>
          <w:color w:val="000000"/>
          <w:sz w:val="28"/>
          <w:szCs w:val="28"/>
        </w:rPr>
        <w:t>Мониторинг кредиторской задолженности проводится во исполнение постановления главы города Липецка от 30.06.2009 № 1530 «О мониторинге и реструктуризации кредиторской задолженности», а также в целях укрепления финансовой дисциплины, обеспечения бесперебойной работы муниципальных унитарных предприятий (далее - МУП) и муниципальных автономных учреждений (далее – МАУ) города Липецка, снижения риска потери муниципального имущества в связи с утратой их платежеспособности.</w:t>
      </w:r>
    </w:p>
    <w:p w:rsidR="00F140FD" w:rsidRPr="00DC626F" w:rsidRDefault="00F140FD" w:rsidP="007C1CCE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DC626F">
        <w:rPr>
          <w:color w:val="000000"/>
          <w:spacing w:val="4"/>
          <w:sz w:val="28"/>
          <w:szCs w:val="28"/>
        </w:rPr>
        <w:t xml:space="preserve">Сводная аналитическая информация по результатам мониторинга (Таблицы № </w:t>
      </w:r>
      <w:r w:rsidRPr="00467C85">
        <w:rPr>
          <w:spacing w:val="4"/>
          <w:sz w:val="28"/>
          <w:szCs w:val="28"/>
        </w:rPr>
        <w:t>1,</w:t>
      </w:r>
      <w:r w:rsidR="008E1103" w:rsidRPr="00467C85">
        <w:rPr>
          <w:spacing w:val="4"/>
          <w:sz w:val="28"/>
          <w:szCs w:val="28"/>
        </w:rPr>
        <w:t xml:space="preserve"> </w:t>
      </w:r>
      <w:r w:rsidRPr="00467C85">
        <w:rPr>
          <w:spacing w:val="4"/>
          <w:sz w:val="28"/>
          <w:szCs w:val="28"/>
        </w:rPr>
        <w:t>2</w:t>
      </w:r>
      <w:r w:rsidRPr="00DC626F">
        <w:rPr>
          <w:color w:val="000000"/>
          <w:spacing w:val="4"/>
          <w:sz w:val="28"/>
          <w:szCs w:val="28"/>
        </w:rPr>
        <w:t xml:space="preserve">) подготовлена на основании данных, предоставленных </w:t>
      </w:r>
      <w:r w:rsidR="00DD6795">
        <w:rPr>
          <w:color w:val="000000"/>
          <w:spacing w:val="4"/>
          <w:sz w:val="28"/>
          <w:szCs w:val="28"/>
        </w:rPr>
        <w:t xml:space="preserve">структурными подразделениями </w:t>
      </w:r>
      <w:r w:rsidRPr="00DC626F">
        <w:rPr>
          <w:color w:val="000000"/>
          <w:spacing w:val="4"/>
          <w:sz w:val="28"/>
          <w:szCs w:val="28"/>
        </w:rPr>
        <w:t xml:space="preserve">администрации города Липецка, </w:t>
      </w:r>
      <w:r w:rsidR="00763F4C">
        <w:rPr>
          <w:color w:val="000000"/>
          <w:spacing w:val="4"/>
          <w:sz w:val="28"/>
          <w:szCs w:val="28"/>
        </w:rPr>
        <w:t xml:space="preserve">осуществляющими </w:t>
      </w:r>
      <w:r w:rsidR="006F74EC">
        <w:rPr>
          <w:color w:val="000000"/>
          <w:spacing w:val="4"/>
          <w:sz w:val="28"/>
          <w:szCs w:val="28"/>
        </w:rPr>
        <w:t>функции и полномочия</w:t>
      </w:r>
      <w:r w:rsidRPr="00DC626F">
        <w:rPr>
          <w:color w:val="000000"/>
          <w:spacing w:val="4"/>
          <w:sz w:val="28"/>
          <w:szCs w:val="28"/>
        </w:rPr>
        <w:t xml:space="preserve"> учредителя</w:t>
      </w:r>
      <w:r w:rsidR="006F74EC">
        <w:rPr>
          <w:color w:val="000000"/>
          <w:spacing w:val="4"/>
          <w:sz w:val="28"/>
          <w:szCs w:val="28"/>
        </w:rPr>
        <w:t xml:space="preserve"> (далее – </w:t>
      </w:r>
      <w:r w:rsidR="00DD6795">
        <w:rPr>
          <w:color w:val="000000"/>
          <w:spacing w:val="4"/>
          <w:sz w:val="28"/>
          <w:szCs w:val="28"/>
        </w:rPr>
        <w:t>структурные подразделения</w:t>
      </w:r>
      <w:r w:rsidR="006F74EC">
        <w:rPr>
          <w:color w:val="000000"/>
          <w:spacing w:val="4"/>
          <w:sz w:val="28"/>
          <w:szCs w:val="28"/>
        </w:rPr>
        <w:t>)</w:t>
      </w:r>
      <w:r w:rsidRPr="00DC626F">
        <w:rPr>
          <w:color w:val="000000"/>
          <w:spacing w:val="4"/>
          <w:sz w:val="28"/>
          <w:szCs w:val="28"/>
        </w:rPr>
        <w:t xml:space="preserve"> в отношении действующих на территории муниципального образования город Липецк МУП и МАУ. </w:t>
      </w:r>
    </w:p>
    <w:p w:rsidR="00F140FD" w:rsidRPr="001C0602" w:rsidRDefault="00F140FD" w:rsidP="00B10829">
      <w:pPr>
        <w:jc w:val="center"/>
        <w:rPr>
          <w:b/>
          <w:color w:val="000000"/>
          <w:spacing w:val="10"/>
          <w:sz w:val="16"/>
          <w:szCs w:val="16"/>
        </w:rPr>
      </w:pPr>
    </w:p>
    <w:p w:rsidR="00F140FD" w:rsidRPr="00166B1F" w:rsidRDefault="00F140FD" w:rsidP="00F542BB">
      <w:pPr>
        <w:pStyle w:val="10"/>
        <w:numPr>
          <w:ilvl w:val="0"/>
          <w:numId w:val="14"/>
        </w:numPr>
        <w:jc w:val="center"/>
        <w:rPr>
          <w:sz w:val="28"/>
          <w:szCs w:val="28"/>
        </w:rPr>
      </w:pPr>
      <w:r w:rsidRPr="00166B1F">
        <w:rPr>
          <w:sz w:val="28"/>
          <w:szCs w:val="28"/>
        </w:rPr>
        <w:t>Анализ кредиторской</w:t>
      </w:r>
      <w:r w:rsidR="00823769">
        <w:rPr>
          <w:sz w:val="28"/>
          <w:szCs w:val="28"/>
          <w:lang w:val="en-US"/>
        </w:rPr>
        <w:t xml:space="preserve"> </w:t>
      </w:r>
      <w:r w:rsidRPr="00166B1F">
        <w:rPr>
          <w:sz w:val="28"/>
          <w:szCs w:val="28"/>
        </w:rPr>
        <w:t>задолженности</w:t>
      </w:r>
    </w:p>
    <w:p w:rsidR="00F140FD" w:rsidRPr="00166B1F" w:rsidRDefault="00F140FD" w:rsidP="00C47764">
      <w:pPr>
        <w:pStyle w:val="10"/>
        <w:ind w:left="0"/>
        <w:jc w:val="center"/>
        <w:rPr>
          <w:sz w:val="28"/>
          <w:szCs w:val="28"/>
        </w:rPr>
      </w:pPr>
      <w:r w:rsidRPr="00166B1F">
        <w:rPr>
          <w:sz w:val="28"/>
          <w:szCs w:val="28"/>
        </w:rPr>
        <w:t>МУП города Липецка</w:t>
      </w:r>
    </w:p>
    <w:p w:rsidR="00F140FD" w:rsidRPr="001C0602" w:rsidRDefault="00F140FD" w:rsidP="00B10829">
      <w:pPr>
        <w:jc w:val="center"/>
        <w:rPr>
          <w:spacing w:val="10"/>
          <w:sz w:val="16"/>
          <w:szCs w:val="16"/>
        </w:rPr>
      </w:pPr>
    </w:p>
    <w:p w:rsidR="00F140FD" w:rsidRPr="00166B1F" w:rsidRDefault="00F140FD" w:rsidP="004703C3">
      <w:pPr>
        <w:ind w:firstLine="709"/>
        <w:jc w:val="both"/>
        <w:rPr>
          <w:sz w:val="28"/>
          <w:szCs w:val="28"/>
        </w:rPr>
      </w:pPr>
      <w:r w:rsidRPr="00166B1F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</w:t>
      </w:r>
      <w:r w:rsidRPr="00166B1F">
        <w:rPr>
          <w:sz w:val="28"/>
          <w:szCs w:val="28"/>
        </w:rPr>
        <w:t xml:space="preserve"> в муниципальном секторе экономики финансово - хозяйственную деятельность осуществляли 16 МУП, в том числе в сфере ЖКХ – 9 МУП, транспорта, дорог и благоустройства – 7 МУП.</w:t>
      </w:r>
    </w:p>
    <w:p w:rsidR="00F140FD" w:rsidRPr="00166B1F" w:rsidRDefault="00F140FD" w:rsidP="004703C3">
      <w:pPr>
        <w:ind w:firstLine="709"/>
        <w:jc w:val="both"/>
        <w:rPr>
          <w:sz w:val="28"/>
          <w:szCs w:val="28"/>
        </w:rPr>
      </w:pPr>
      <w:r w:rsidRPr="00166B1F">
        <w:rPr>
          <w:sz w:val="28"/>
          <w:szCs w:val="28"/>
        </w:rPr>
        <w:t xml:space="preserve">По сравнению с началом </w:t>
      </w:r>
      <w:r>
        <w:rPr>
          <w:sz w:val="28"/>
          <w:szCs w:val="28"/>
        </w:rPr>
        <w:t>2014</w:t>
      </w:r>
      <w:r w:rsidRPr="00166B1F">
        <w:rPr>
          <w:sz w:val="28"/>
          <w:szCs w:val="28"/>
        </w:rPr>
        <w:t xml:space="preserve"> года, общая сумма кредиторской задолженности МУП увеличилась на </w:t>
      </w:r>
      <w:r>
        <w:rPr>
          <w:sz w:val="28"/>
          <w:szCs w:val="28"/>
        </w:rPr>
        <w:t>68 415</w:t>
      </w:r>
      <w:r w:rsidRPr="00166B1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(22</w:t>
      </w:r>
      <w:r w:rsidRPr="00166B1F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166B1F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>373 107</w:t>
      </w:r>
      <w:r w:rsidRPr="00166B1F">
        <w:rPr>
          <w:sz w:val="28"/>
          <w:szCs w:val="28"/>
        </w:rPr>
        <w:t xml:space="preserve"> тыс. рублей.</w:t>
      </w:r>
    </w:p>
    <w:p w:rsidR="00F140FD" w:rsidRDefault="00450F11" w:rsidP="00C47764">
      <w:pPr>
        <w:jc w:val="center"/>
        <w:rPr>
          <w:spacing w:val="10"/>
          <w:sz w:val="28"/>
          <w:szCs w:val="28"/>
        </w:rPr>
      </w:pPr>
      <w:r>
        <w:rPr>
          <w:noProof/>
          <w:spacing w:val="10"/>
          <w:sz w:val="28"/>
          <w:szCs w:val="28"/>
        </w:rPr>
        <w:drawing>
          <wp:inline distT="0" distB="0" distL="0" distR="0">
            <wp:extent cx="51530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0FD" w:rsidRPr="00166B1F" w:rsidRDefault="00F140FD" w:rsidP="00166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данного показателя</w:t>
      </w:r>
      <w:r w:rsidRPr="00E05629">
        <w:rPr>
          <w:sz w:val="28"/>
          <w:szCs w:val="28"/>
        </w:rPr>
        <w:t xml:space="preserve"> </w:t>
      </w:r>
      <w:r>
        <w:rPr>
          <w:sz w:val="28"/>
          <w:szCs w:val="28"/>
        </w:rPr>
        <w:t>от суммы</w:t>
      </w:r>
      <w:r w:rsidRPr="00166B1F">
        <w:rPr>
          <w:sz w:val="28"/>
          <w:szCs w:val="28"/>
        </w:rPr>
        <w:t xml:space="preserve"> доходов (с учетом бюджетного ф</w:t>
      </w:r>
      <w:r>
        <w:rPr>
          <w:sz w:val="28"/>
          <w:szCs w:val="28"/>
        </w:rPr>
        <w:t>инансирования)</w:t>
      </w:r>
      <w:r w:rsidRPr="00166B1F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14</w:t>
      </w:r>
      <w:r w:rsidRPr="00166B1F">
        <w:rPr>
          <w:sz w:val="28"/>
          <w:szCs w:val="28"/>
        </w:rPr>
        <w:t xml:space="preserve">%, расходов - </w:t>
      </w:r>
      <w:r>
        <w:rPr>
          <w:sz w:val="28"/>
          <w:szCs w:val="28"/>
        </w:rPr>
        <w:t>13</w:t>
      </w:r>
      <w:r w:rsidRPr="00166B1F">
        <w:rPr>
          <w:sz w:val="28"/>
          <w:szCs w:val="28"/>
        </w:rPr>
        <w:t xml:space="preserve">%, активов баланса - </w:t>
      </w:r>
      <w:r>
        <w:rPr>
          <w:sz w:val="28"/>
          <w:szCs w:val="28"/>
        </w:rPr>
        <w:t>7</w:t>
      </w:r>
      <w:r w:rsidRPr="00166B1F">
        <w:rPr>
          <w:sz w:val="28"/>
          <w:szCs w:val="28"/>
        </w:rPr>
        <w:t>%.</w:t>
      </w:r>
    </w:p>
    <w:p w:rsidR="00F140FD" w:rsidRDefault="00F140FD" w:rsidP="00166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166B1F">
        <w:rPr>
          <w:sz w:val="28"/>
          <w:szCs w:val="28"/>
        </w:rPr>
        <w:t xml:space="preserve">а долю МУП сферы ЖКХ приходится </w:t>
      </w:r>
      <w:r>
        <w:rPr>
          <w:sz w:val="28"/>
          <w:szCs w:val="28"/>
        </w:rPr>
        <w:t>59</w:t>
      </w:r>
      <w:r w:rsidRPr="00166B1F">
        <w:rPr>
          <w:sz w:val="28"/>
          <w:szCs w:val="28"/>
        </w:rPr>
        <w:t>%</w:t>
      </w:r>
      <w:r>
        <w:rPr>
          <w:sz w:val="28"/>
          <w:szCs w:val="28"/>
        </w:rPr>
        <w:t xml:space="preserve"> всех обязательств</w:t>
      </w:r>
      <w:r w:rsidRPr="00166B1F">
        <w:rPr>
          <w:sz w:val="28"/>
          <w:szCs w:val="28"/>
        </w:rPr>
        <w:t>, транспорта, дорог и благоустройства – 4</w:t>
      </w:r>
      <w:r>
        <w:rPr>
          <w:sz w:val="28"/>
          <w:szCs w:val="28"/>
        </w:rPr>
        <w:t>1</w:t>
      </w:r>
      <w:r w:rsidRPr="00166B1F">
        <w:rPr>
          <w:sz w:val="28"/>
          <w:szCs w:val="28"/>
        </w:rPr>
        <w:t>%.</w:t>
      </w:r>
    </w:p>
    <w:p w:rsidR="00F140FD" w:rsidRPr="00D23FA6" w:rsidRDefault="00F140FD" w:rsidP="004703C3">
      <w:pPr>
        <w:ind w:firstLine="709"/>
        <w:jc w:val="both"/>
        <w:rPr>
          <w:sz w:val="28"/>
          <w:szCs w:val="28"/>
        </w:rPr>
      </w:pPr>
      <w:r w:rsidRPr="00D23FA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D23FA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3FA6">
        <w:rPr>
          <w:sz w:val="28"/>
          <w:szCs w:val="28"/>
        </w:rPr>
        <w:t xml:space="preserve"> в структуре общей кредиторской задолженности МУП </w:t>
      </w:r>
      <w:r>
        <w:rPr>
          <w:sz w:val="28"/>
          <w:szCs w:val="28"/>
        </w:rPr>
        <w:t xml:space="preserve">более 50% приходится на </w:t>
      </w:r>
      <w:r w:rsidRPr="00D23FA6">
        <w:rPr>
          <w:sz w:val="28"/>
          <w:szCs w:val="28"/>
        </w:rPr>
        <w:t>обязательств</w:t>
      </w:r>
      <w:r>
        <w:rPr>
          <w:sz w:val="28"/>
          <w:szCs w:val="28"/>
        </w:rPr>
        <w:t>а</w:t>
      </w:r>
      <w:r w:rsidRPr="00D23FA6">
        <w:rPr>
          <w:sz w:val="28"/>
          <w:szCs w:val="28"/>
        </w:rPr>
        <w:t xml:space="preserve"> перед поставщиками и подрядчиками</w:t>
      </w:r>
      <w:r>
        <w:rPr>
          <w:sz w:val="28"/>
          <w:szCs w:val="28"/>
        </w:rPr>
        <w:t>.</w:t>
      </w:r>
      <w:r w:rsidRPr="00D23FA6">
        <w:rPr>
          <w:sz w:val="28"/>
          <w:szCs w:val="28"/>
        </w:rPr>
        <w:t xml:space="preserve"> </w:t>
      </w:r>
    </w:p>
    <w:p w:rsidR="00F140FD" w:rsidRPr="001C0602" w:rsidRDefault="00F140FD" w:rsidP="004703C3">
      <w:pPr>
        <w:ind w:firstLine="709"/>
        <w:jc w:val="both"/>
        <w:rPr>
          <w:strike/>
          <w:spacing w:val="10"/>
          <w:sz w:val="16"/>
          <w:szCs w:val="16"/>
        </w:rPr>
      </w:pPr>
    </w:p>
    <w:p w:rsidR="00F140FD" w:rsidRPr="00EE6361" w:rsidRDefault="00F140FD" w:rsidP="00C47764">
      <w:pPr>
        <w:jc w:val="center"/>
        <w:rPr>
          <w:sz w:val="16"/>
          <w:szCs w:val="16"/>
        </w:rPr>
      </w:pPr>
    </w:p>
    <w:p w:rsidR="00E71E44" w:rsidRPr="00CC766F" w:rsidRDefault="006D5279" w:rsidP="00C47764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53150" cy="2971800"/>
            <wp:effectExtent l="57150" t="0" r="57150" b="7620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40FD" w:rsidRPr="00B13405" w:rsidRDefault="00F140FD" w:rsidP="004703C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конец отчетного периода н</w:t>
      </w:r>
      <w:r w:rsidRPr="00B13405">
        <w:rPr>
          <w:color w:val="000000"/>
          <w:sz w:val="28"/>
          <w:szCs w:val="28"/>
        </w:rPr>
        <w:t>аиболее высокий рост</w:t>
      </w:r>
      <w:r>
        <w:rPr>
          <w:color w:val="000000"/>
          <w:sz w:val="28"/>
          <w:szCs w:val="28"/>
        </w:rPr>
        <w:t xml:space="preserve"> </w:t>
      </w:r>
      <w:r w:rsidRPr="00B13405">
        <w:rPr>
          <w:color w:val="000000"/>
          <w:sz w:val="28"/>
          <w:szCs w:val="28"/>
        </w:rPr>
        <w:t>кредиторской задолженности</w:t>
      </w:r>
      <w:r>
        <w:rPr>
          <w:color w:val="000000"/>
          <w:sz w:val="28"/>
          <w:szCs w:val="28"/>
        </w:rPr>
        <w:t xml:space="preserve"> (более 20%)</w:t>
      </w:r>
      <w:r w:rsidRPr="00B13405">
        <w:rPr>
          <w:color w:val="000000"/>
          <w:sz w:val="28"/>
          <w:szCs w:val="28"/>
        </w:rPr>
        <w:t xml:space="preserve"> по сравнению с началом </w:t>
      </w:r>
      <w:r w:rsidR="008E1103" w:rsidRPr="00467C85">
        <w:rPr>
          <w:sz w:val="28"/>
          <w:szCs w:val="28"/>
        </w:rPr>
        <w:t>года</w:t>
      </w:r>
      <w:r w:rsidR="008E1103">
        <w:rPr>
          <w:color w:val="0000FF"/>
          <w:sz w:val="28"/>
          <w:szCs w:val="28"/>
        </w:rPr>
        <w:t xml:space="preserve"> </w:t>
      </w:r>
      <w:r w:rsidRPr="00B13405">
        <w:rPr>
          <w:color w:val="000000"/>
          <w:sz w:val="28"/>
          <w:szCs w:val="28"/>
        </w:rPr>
        <w:t xml:space="preserve">отмечен: </w:t>
      </w:r>
    </w:p>
    <w:p w:rsidR="00F140FD" w:rsidRPr="00B13405" w:rsidRDefault="00F140FD" w:rsidP="00DA160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13405">
        <w:rPr>
          <w:color w:val="000000"/>
          <w:sz w:val="28"/>
          <w:szCs w:val="28"/>
        </w:rPr>
        <w:t>- перед поставщиками и подрядчиками на 51 573 тыс. рублей или на 33%;</w:t>
      </w:r>
    </w:p>
    <w:p w:rsidR="00F140FD" w:rsidRDefault="00F140FD" w:rsidP="00DA160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13405">
        <w:rPr>
          <w:color w:val="000000"/>
          <w:sz w:val="28"/>
          <w:szCs w:val="28"/>
        </w:rPr>
        <w:t>- по налогам и сборам на 12 367 тыс. рублей или на 25%;</w:t>
      </w:r>
    </w:p>
    <w:p w:rsidR="004A0D45" w:rsidRPr="00B13405" w:rsidRDefault="004A0D45" w:rsidP="00DA160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13405">
        <w:rPr>
          <w:color w:val="000000"/>
          <w:sz w:val="28"/>
          <w:szCs w:val="28"/>
        </w:rPr>
        <w:t xml:space="preserve">- по </w:t>
      </w:r>
      <w:proofErr w:type="gramStart"/>
      <w:r w:rsidRPr="00B13405">
        <w:rPr>
          <w:color w:val="000000"/>
          <w:sz w:val="28"/>
          <w:szCs w:val="28"/>
        </w:rPr>
        <w:t>авансам</w:t>
      </w:r>
      <w:proofErr w:type="gramEnd"/>
      <w:r w:rsidRPr="00B13405">
        <w:rPr>
          <w:color w:val="000000"/>
          <w:sz w:val="28"/>
          <w:szCs w:val="28"/>
        </w:rPr>
        <w:t xml:space="preserve"> полученным на 1 275 тыс. рублей или на 37%</w:t>
      </w:r>
      <w:r>
        <w:rPr>
          <w:color w:val="000000"/>
          <w:sz w:val="28"/>
          <w:szCs w:val="28"/>
        </w:rPr>
        <w:t>;</w:t>
      </w:r>
    </w:p>
    <w:p w:rsidR="004D24B6" w:rsidRPr="004D24B6" w:rsidRDefault="00F140FD" w:rsidP="00DA160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13405">
        <w:rPr>
          <w:color w:val="000000"/>
          <w:sz w:val="28"/>
          <w:szCs w:val="28"/>
        </w:rPr>
        <w:t>- перед прочими кредиторами на 5 701 тыс. рублей или на 29%</w:t>
      </w:r>
      <w:r w:rsidR="004A0D45">
        <w:rPr>
          <w:color w:val="000000"/>
          <w:sz w:val="28"/>
          <w:szCs w:val="28"/>
        </w:rPr>
        <w:t>.</w:t>
      </w:r>
    </w:p>
    <w:p w:rsidR="00F140FD" w:rsidRPr="00B13405" w:rsidRDefault="00F140FD" w:rsidP="00416AD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</w:t>
      </w:r>
      <w:r w:rsidR="009365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из основных причин роста обязательств МУП </w:t>
      </w:r>
      <w:r w:rsidR="001D7C81">
        <w:rPr>
          <w:color w:val="000000"/>
          <w:sz w:val="28"/>
          <w:szCs w:val="28"/>
        </w:rPr>
        <w:t>–</w:t>
      </w:r>
      <w:r w:rsidR="00384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дебиторск</w:t>
      </w:r>
      <w:r w:rsidR="0038430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задолженност</w:t>
      </w:r>
      <w:r w:rsidR="00384308">
        <w:rPr>
          <w:color w:val="000000"/>
          <w:sz w:val="28"/>
          <w:szCs w:val="28"/>
        </w:rPr>
        <w:t xml:space="preserve">ь, которая по сравнению </w:t>
      </w:r>
      <w:r w:rsidR="00933D77">
        <w:rPr>
          <w:color w:val="000000"/>
          <w:sz w:val="28"/>
          <w:szCs w:val="28"/>
        </w:rPr>
        <w:t xml:space="preserve">с началом года </w:t>
      </w:r>
      <w:r>
        <w:rPr>
          <w:color w:val="000000"/>
          <w:sz w:val="28"/>
          <w:szCs w:val="28"/>
        </w:rPr>
        <w:t xml:space="preserve">выросла </w:t>
      </w:r>
      <w:r w:rsidR="00A172E4">
        <w:rPr>
          <w:color w:val="000000"/>
          <w:sz w:val="28"/>
          <w:szCs w:val="28"/>
        </w:rPr>
        <w:t xml:space="preserve">на 61 130 тыс. рублей или 16% и составила </w:t>
      </w:r>
      <w:r>
        <w:rPr>
          <w:color w:val="000000"/>
          <w:sz w:val="28"/>
          <w:szCs w:val="28"/>
        </w:rPr>
        <w:t>448 044 тыс. рублей. Данная ситуация негативно влияет на финансовое положение МУП</w:t>
      </w:r>
      <w:r w:rsidR="00A172E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снижа</w:t>
      </w:r>
      <w:r w:rsidR="00A172E4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их платежеспособность, вызыва</w:t>
      </w:r>
      <w:r w:rsidR="00A172E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необходимость привлечения дополнительных источников финансирования, созда</w:t>
      </w:r>
      <w:r w:rsidR="007C03B0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условия для возникновения просроченных обязательств. </w:t>
      </w:r>
    </w:p>
    <w:p w:rsidR="0075493C" w:rsidRPr="0075493C" w:rsidRDefault="00F140FD" w:rsidP="0075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Pr="00D23FA6">
        <w:rPr>
          <w:sz w:val="28"/>
          <w:szCs w:val="28"/>
        </w:rPr>
        <w:t xml:space="preserve">а </w:t>
      </w:r>
      <w:r>
        <w:rPr>
          <w:sz w:val="28"/>
          <w:szCs w:val="28"/>
        </w:rPr>
        <w:t>31 декабря 2014 года</w:t>
      </w:r>
      <w:r w:rsidRPr="00D23FA6">
        <w:rPr>
          <w:sz w:val="28"/>
          <w:szCs w:val="28"/>
        </w:rPr>
        <w:t xml:space="preserve"> просроченная кредиторская задолженность МУП составила </w:t>
      </w:r>
      <w:r>
        <w:rPr>
          <w:sz w:val="28"/>
          <w:szCs w:val="28"/>
        </w:rPr>
        <w:t>33 125</w:t>
      </w:r>
      <w:r w:rsidRPr="00D23FA6">
        <w:rPr>
          <w:sz w:val="28"/>
          <w:szCs w:val="28"/>
        </w:rPr>
        <w:t xml:space="preserve"> тыс. рублей или 9% от общей суммы обязательств. </w:t>
      </w:r>
      <w:r w:rsidR="0075493C">
        <w:rPr>
          <w:sz w:val="28"/>
          <w:szCs w:val="28"/>
        </w:rPr>
        <w:t xml:space="preserve">В структуре </w:t>
      </w:r>
      <w:r w:rsidR="006711F6">
        <w:rPr>
          <w:sz w:val="28"/>
          <w:szCs w:val="28"/>
        </w:rPr>
        <w:t xml:space="preserve">общей суммы кредиторской задолженности </w:t>
      </w:r>
      <w:r w:rsidR="0075493C" w:rsidRPr="00D23FA6">
        <w:rPr>
          <w:sz w:val="28"/>
          <w:szCs w:val="28"/>
        </w:rPr>
        <w:t>8</w:t>
      </w:r>
      <w:r w:rsidR="0075493C">
        <w:rPr>
          <w:sz w:val="28"/>
          <w:szCs w:val="28"/>
        </w:rPr>
        <w:t>7</w:t>
      </w:r>
      <w:r w:rsidR="0075493C" w:rsidRPr="00D23FA6">
        <w:rPr>
          <w:sz w:val="28"/>
          <w:szCs w:val="28"/>
        </w:rPr>
        <w:t xml:space="preserve">% или </w:t>
      </w:r>
      <w:r w:rsidR="0075493C">
        <w:rPr>
          <w:sz w:val="28"/>
          <w:szCs w:val="28"/>
        </w:rPr>
        <w:t>28 762</w:t>
      </w:r>
      <w:r w:rsidR="0075493C" w:rsidRPr="00D23FA6">
        <w:rPr>
          <w:sz w:val="28"/>
          <w:szCs w:val="28"/>
        </w:rPr>
        <w:t xml:space="preserve"> тыс. рублей, приходится на </w:t>
      </w:r>
      <w:r w:rsidR="004A0D45">
        <w:rPr>
          <w:sz w:val="28"/>
          <w:szCs w:val="28"/>
        </w:rPr>
        <w:t>МУП</w:t>
      </w:r>
      <w:r w:rsidR="0075493C" w:rsidRPr="00D23FA6">
        <w:rPr>
          <w:sz w:val="28"/>
          <w:szCs w:val="28"/>
        </w:rPr>
        <w:t xml:space="preserve"> жилищно-коммунального хозяйства.</w:t>
      </w:r>
    </w:p>
    <w:p w:rsidR="00690329" w:rsidRDefault="00F140FD" w:rsidP="00393D2C">
      <w:pPr>
        <w:ind w:firstLine="709"/>
        <w:jc w:val="both"/>
        <w:rPr>
          <w:sz w:val="28"/>
          <w:szCs w:val="28"/>
        </w:rPr>
      </w:pPr>
      <w:r w:rsidRPr="00AA7A59">
        <w:rPr>
          <w:sz w:val="28"/>
          <w:szCs w:val="28"/>
        </w:rPr>
        <w:t>В целом, просроченн</w:t>
      </w:r>
      <w:r>
        <w:rPr>
          <w:sz w:val="28"/>
          <w:szCs w:val="28"/>
        </w:rPr>
        <w:t>ые</w:t>
      </w:r>
      <w:r w:rsidRPr="00AA7A5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Pr="00AA7A59">
        <w:rPr>
          <w:sz w:val="28"/>
          <w:szCs w:val="28"/>
        </w:rPr>
        <w:t xml:space="preserve"> на конец отчетного периода </w:t>
      </w:r>
      <w:r w:rsidR="00053FA2">
        <w:rPr>
          <w:sz w:val="28"/>
          <w:szCs w:val="28"/>
        </w:rPr>
        <w:t xml:space="preserve">по сравнению с началом года </w:t>
      </w:r>
      <w:r w:rsidRPr="00AA7A59">
        <w:rPr>
          <w:sz w:val="28"/>
          <w:szCs w:val="28"/>
        </w:rPr>
        <w:t>выросл</w:t>
      </w:r>
      <w:r>
        <w:rPr>
          <w:sz w:val="28"/>
          <w:szCs w:val="28"/>
        </w:rPr>
        <w:t>и</w:t>
      </w:r>
      <w:r w:rsidRPr="00AA7A59">
        <w:rPr>
          <w:sz w:val="28"/>
          <w:szCs w:val="28"/>
        </w:rPr>
        <w:t xml:space="preserve"> на 8 254 тыс. рублей </w:t>
      </w:r>
      <w:r>
        <w:rPr>
          <w:sz w:val="28"/>
          <w:szCs w:val="28"/>
        </w:rPr>
        <w:t>или на 33%, в том числе</w:t>
      </w:r>
      <w:r w:rsidR="009F04DF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поставщиками и подрядчиками на 678 тыс. рублей (3%), по налогам и сборам на 5 350 тыс. рублей (3 раза).</w:t>
      </w:r>
      <w:r w:rsidR="0075493C">
        <w:rPr>
          <w:sz w:val="28"/>
          <w:szCs w:val="28"/>
        </w:rPr>
        <w:t xml:space="preserve"> </w:t>
      </w:r>
    </w:p>
    <w:p w:rsidR="00F140FD" w:rsidRPr="00690329" w:rsidRDefault="0075493C" w:rsidP="0039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0FD">
        <w:rPr>
          <w:sz w:val="28"/>
          <w:szCs w:val="28"/>
        </w:rPr>
        <w:t>росроченная задолженность по оплате труда, которая возникла по состоянию на 01.10.2014 в сумме 224 тыс. рублей</w:t>
      </w:r>
      <w:r w:rsidR="00936547">
        <w:rPr>
          <w:sz w:val="28"/>
          <w:szCs w:val="28"/>
        </w:rPr>
        <w:t>,</w:t>
      </w:r>
      <w:r w:rsidR="00F140FD">
        <w:rPr>
          <w:sz w:val="28"/>
          <w:szCs w:val="28"/>
        </w:rPr>
        <w:t xml:space="preserve"> выросла на конец анализируемого периода до 1 420 тыс. рублей. </w:t>
      </w:r>
      <w:r w:rsidR="00690329">
        <w:rPr>
          <w:sz w:val="28"/>
          <w:szCs w:val="28"/>
        </w:rPr>
        <w:t>Просроченная к</w:t>
      </w:r>
      <w:r w:rsidR="00F140FD">
        <w:rPr>
          <w:sz w:val="28"/>
          <w:szCs w:val="28"/>
        </w:rPr>
        <w:t>редиторск</w:t>
      </w:r>
      <w:r w:rsidR="00690329">
        <w:rPr>
          <w:sz w:val="28"/>
          <w:szCs w:val="28"/>
        </w:rPr>
        <w:t>ая</w:t>
      </w:r>
      <w:r w:rsidR="00F140FD">
        <w:rPr>
          <w:sz w:val="28"/>
          <w:szCs w:val="28"/>
        </w:rPr>
        <w:t xml:space="preserve"> задолженност</w:t>
      </w:r>
      <w:r w:rsidR="00690329">
        <w:rPr>
          <w:sz w:val="28"/>
          <w:szCs w:val="28"/>
        </w:rPr>
        <w:t>ь</w:t>
      </w:r>
      <w:r w:rsidR="00F140FD">
        <w:rPr>
          <w:sz w:val="28"/>
          <w:szCs w:val="28"/>
        </w:rPr>
        <w:t xml:space="preserve"> перед государственными внебюджетными фондами </w:t>
      </w:r>
      <w:r w:rsidR="00690329">
        <w:rPr>
          <w:sz w:val="28"/>
          <w:szCs w:val="28"/>
        </w:rPr>
        <w:t xml:space="preserve">(дата </w:t>
      </w:r>
      <w:r w:rsidR="00690329">
        <w:rPr>
          <w:sz w:val="28"/>
          <w:szCs w:val="28"/>
        </w:rPr>
        <w:lastRenderedPageBreak/>
        <w:t xml:space="preserve">возникновения 01.07.2014 в сумме </w:t>
      </w:r>
      <w:r w:rsidR="00F140FD">
        <w:rPr>
          <w:sz w:val="28"/>
          <w:szCs w:val="28"/>
        </w:rPr>
        <w:t>3</w:t>
      </w:r>
      <w:r w:rsidR="00690329">
        <w:rPr>
          <w:sz w:val="28"/>
          <w:szCs w:val="28"/>
        </w:rPr>
        <w:t> </w:t>
      </w:r>
      <w:r w:rsidR="00F140FD">
        <w:rPr>
          <w:sz w:val="28"/>
          <w:szCs w:val="28"/>
        </w:rPr>
        <w:t>028</w:t>
      </w:r>
      <w:r w:rsidR="00690329">
        <w:rPr>
          <w:sz w:val="28"/>
          <w:szCs w:val="28"/>
        </w:rPr>
        <w:t xml:space="preserve"> тыс. рублей) снизилась</w:t>
      </w:r>
      <w:r w:rsidR="00416B79">
        <w:rPr>
          <w:sz w:val="28"/>
          <w:szCs w:val="28"/>
        </w:rPr>
        <w:t xml:space="preserve"> </w:t>
      </w:r>
      <w:r w:rsidR="00F140FD">
        <w:rPr>
          <w:sz w:val="28"/>
          <w:szCs w:val="28"/>
        </w:rPr>
        <w:t>до 805 тыс. рублей</w:t>
      </w:r>
      <w:r w:rsidR="00416B79">
        <w:rPr>
          <w:sz w:val="28"/>
          <w:szCs w:val="28"/>
        </w:rPr>
        <w:t xml:space="preserve"> (3,8 раза)</w:t>
      </w:r>
      <w:r w:rsidR="00F140FD">
        <w:rPr>
          <w:sz w:val="28"/>
          <w:szCs w:val="28"/>
        </w:rPr>
        <w:t>.</w:t>
      </w:r>
    </w:p>
    <w:p w:rsidR="00F140FD" w:rsidRDefault="00450F11" w:rsidP="00C47764">
      <w:pPr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4524375" cy="25241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40FD" w:rsidRPr="00BF01E8" w:rsidRDefault="005E3F98" w:rsidP="00DB6DF1">
      <w:pPr>
        <w:tabs>
          <w:tab w:val="left" w:pos="0"/>
        </w:tabs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По состоянию на 01.01.2015 просроченные обязательства в общей сумме</w:t>
      </w:r>
      <w:r w:rsidRPr="00BE0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имели: </w:t>
      </w:r>
      <w:r w:rsidR="00F140FD" w:rsidRPr="00BE0D45">
        <w:rPr>
          <w:sz w:val="28"/>
          <w:szCs w:val="28"/>
        </w:rPr>
        <w:t>МУП «Второе ГЖУ»</w:t>
      </w:r>
      <w:r w:rsidR="00147CF0">
        <w:rPr>
          <w:sz w:val="28"/>
          <w:szCs w:val="28"/>
        </w:rPr>
        <w:t xml:space="preserve"> г. Липецка</w:t>
      </w:r>
      <w:r>
        <w:rPr>
          <w:sz w:val="28"/>
          <w:szCs w:val="28"/>
        </w:rPr>
        <w:t xml:space="preserve"> - 18 183 тыс. рублей (</w:t>
      </w:r>
      <w:r w:rsidR="00A34286">
        <w:rPr>
          <w:sz w:val="28"/>
          <w:szCs w:val="28"/>
        </w:rPr>
        <w:t>54</w:t>
      </w:r>
      <w:r>
        <w:rPr>
          <w:sz w:val="28"/>
          <w:szCs w:val="28"/>
        </w:rPr>
        <w:t>%)</w:t>
      </w:r>
      <w:r w:rsidR="00F140FD">
        <w:rPr>
          <w:sz w:val="28"/>
          <w:szCs w:val="28"/>
        </w:rPr>
        <w:t xml:space="preserve">, </w:t>
      </w:r>
      <w:r w:rsidR="00F140FD" w:rsidRPr="00BE0D45">
        <w:rPr>
          <w:sz w:val="28"/>
          <w:szCs w:val="28"/>
        </w:rPr>
        <w:t>МУП «АДС городского хозяйства г. Липецка»</w:t>
      </w:r>
      <w:r w:rsidR="00A34286" w:rsidRPr="00A34286">
        <w:rPr>
          <w:sz w:val="28"/>
          <w:szCs w:val="28"/>
        </w:rPr>
        <w:t xml:space="preserve"> </w:t>
      </w:r>
      <w:r w:rsidR="00A34286">
        <w:rPr>
          <w:sz w:val="28"/>
          <w:szCs w:val="28"/>
        </w:rPr>
        <w:t xml:space="preserve">- </w:t>
      </w:r>
      <w:r w:rsidR="00A34286" w:rsidRPr="00BE0D45">
        <w:rPr>
          <w:sz w:val="28"/>
          <w:szCs w:val="28"/>
        </w:rPr>
        <w:t>7</w:t>
      </w:r>
      <w:r w:rsidR="00A34286">
        <w:rPr>
          <w:sz w:val="28"/>
          <w:szCs w:val="28"/>
        </w:rPr>
        <w:t> 845 тыс. рублей (24%</w:t>
      </w:r>
      <w:r w:rsidR="00F140FD">
        <w:rPr>
          <w:sz w:val="28"/>
          <w:szCs w:val="28"/>
        </w:rPr>
        <w:t>,</w:t>
      </w:r>
      <w:r w:rsidR="00F140FD" w:rsidRPr="00EE3BFC">
        <w:rPr>
          <w:sz w:val="28"/>
          <w:szCs w:val="28"/>
        </w:rPr>
        <w:t xml:space="preserve"> </w:t>
      </w:r>
      <w:r w:rsidR="00F140FD">
        <w:rPr>
          <w:sz w:val="28"/>
          <w:szCs w:val="28"/>
        </w:rPr>
        <w:t>МК</w:t>
      </w:r>
      <w:r w:rsidR="00147CF0">
        <w:rPr>
          <w:sz w:val="28"/>
          <w:szCs w:val="28"/>
        </w:rPr>
        <w:t xml:space="preserve"> «РСДП»</w:t>
      </w:r>
      <w:r w:rsidR="00A34286">
        <w:rPr>
          <w:sz w:val="28"/>
          <w:szCs w:val="28"/>
        </w:rPr>
        <w:t xml:space="preserve"> - 4 363тыс. рублей (14%)</w:t>
      </w:r>
      <w:r w:rsidR="00147CF0">
        <w:rPr>
          <w:sz w:val="28"/>
          <w:szCs w:val="28"/>
        </w:rPr>
        <w:t>,</w:t>
      </w:r>
      <w:r w:rsidR="00675DAC" w:rsidRPr="00675DAC">
        <w:rPr>
          <w:sz w:val="28"/>
          <w:szCs w:val="28"/>
        </w:rPr>
        <w:t xml:space="preserve"> </w:t>
      </w:r>
      <w:r w:rsidR="00675DAC" w:rsidRPr="00BE0D45">
        <w:rPr>
          <w:sz w:val="28"/>
          <w:szCs w:val="28"/>
        </w:rPr>
        <w:t>МУП «</w:t>
      </w:r>
      <w:r w:rsidR="00675DAC">
        <w:rPr>
          <w:sz w:val="28"/>
          <w:szCs w:val="28"/>
        </w:rPr>
        <w:t>БПХ» г. Липецка»</w:t>
      </w:r>
      <w:r w:rsidR="00A34286">
        <w:rPr>
          <w:sz w:val="28"/>
          <w:szCs w:val="28"/>
        </w:rPr>
        <w:t xml:space="preserve"> - </w:t>
      </w:r>
      <w:r w:rsidR="00147CF0" w:rsidRPr="00BE0D45">
        <w:rPr>
          <w:sz w:val="28"/>
          <w:szCs w:val="28"/>
        </w:rPr>
        <w:t>2</w:t>
      </w:r>
      <w:r w:rsidR="00147CF0">
        <w:rPr>
          <w:sz w:val="28"/>
          <w:szCs w:val="28"/>
        </w:rPr>
        <w:t> </w:t>
      </w:r>
      <w:r w:rsidR="00147CF0" w:rsidRPr="00BE0D45">
        <w:rPr>
          <w:sz w:val="28"/>
          <w:szCs w:val="28"/>
        </w:rPr>
        <w:t>7</w:t>
      </w:r>
      <w:r w:rsidR="00675DAC">
        <w:rPr>
          <w:sz w:val="28"/>
          <w:szCs w:val="28"/>
        </w:rPr>
        <w:t>34</w:t>
      </w:r>
      <w:r w:rsidR="00147CF0" w:rsidRPr="00147CF0">
        <w:rPr>
          <w:sz w:val="28"/>
          <w:szCs w:val="28"/>
        </w:rPr>
        <w:t xml:space="preserve"> </w:t>
      </w:r>
      <w:r w:rsidR="00147CF0">
        <w:rPr>
          <w:sz w:val="28"/>
          <w:szCs w:val="28"/>
        </w:rPr>
        <w:t xml:space="preserve">тыс. рублей </w:t>
      </w:r>
      <w:r w:rsidR="00A34286">
        <w:rPr>
          <w:sz w:val="28"/>
          <w:szCs w:val="28"/>
        </w:rPr>
        <w:t>(8%)</w:t>
      </w:r>
      <w:r w:rsidR="00147CF0">
        <w:rPr>
          <w:sz w:val="28"/>
          <w:szCs w:val="28"/>
        </w:rPr>
        <w:t>.</w:t>
      </w:r>
    </w:p>
    <w:p w:rsidR="00F140FD" w:rsidRPr="001C0602" w:rsidRDefault="00F140FD" w:rsidP="003E054C">
      <w:pPr>
        <w:ind w:firstLine="709"/>
        <w:jc w:val="both"/>
        <w:rPr>
          <w:sz w:val="16"/>
          <w:szCs w:val="16"/>
        </w:rPr>
      </w:pPr>
    </w:p>
    <w:p w:rsidR="00F140FD" w:rsidRDefault="00450F11" w:rsidP="00C477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914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0FD" w:rsidRDefault="00F140FD" w:rsidP="00DD42AE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конец 2014 года более 90% (30 899 тыс. рублей) просроченной задолженности МУП составляли обязательства:</w:t>
      </w:r>
    </w:p>
    <w:p w:rsidR="00F140FD" w:rsidRDefault="00F140FD" w:rsidP="00DD42AE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перед поставщиками и подрядчиками - 69% (22 765 тыс. рублей);</w:t>
      </w:r>
    </w:p>
    <w:p w:rsidR="00F140FD" w:rsidRDefault="00F140FD" w:rsidP="00DD42AE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 налогам и сборам – 25% (8 134 тыс. рублей).</w:t>
      </w:r>
    </w:p>
    <w:p w:rsidR="00F140FD" w:rsidRPr="00BB176E" w:rsidRDefault="004B6816" w:rsidP="00BB176E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Причиной образования п</w:t>
      </w:r>
      <w:r w:rsidR="00F140FD" w:rsidRPr="00824793">
        <w:rPr>
          <w:sz w:val="28"/>
          <w:szCs w:val="28"/>
        </w:rPr>
        <w:t>росроченн</w:t>
      </w:r>
      <w:r>
        <w:rPr>
          <w:sz w:val="28"/>
          <w:szCs w:val="28"/>
        </w:rPr>
        <w:t>ой</w:t>
      </w:r>
      <w:r w:rsidR="00F140FD" w:rsidRPr="00824793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ой</w:t>
      </w:r>
      <w:r w:rsidR="00F140FD" w:rsidRPr="0082479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4B6816">
        <w:rPr>
          <w:sz w:val="28"/>
          <w:szCs w:val="28"/>
        </w:rPr>
        <w:t xml:space="preserve"> </w:t>
      </w:r>
      <w:r w:rsidRPr="00824793">
        <w:rPr>
          <w:sz w:val="28"/>
          <w:szCs w:val="28"/>
        </w:rPr>
        <w:t xml:space="preserve">МУП </w:t>
      </w:r>
      <w:r>
        <w:rPr>
          <w:spacing w:val="-4"/>
          <w:sz w:val="28"/>
          <w:szCs w:val="28"/>
        </w:rPr>
        <w:t xml:space="preserve">«Второе ГЖУ» г. Липецка является ликвидация </w:t>
      </w:r>
      <w:r w:rsidR="00E81FD5" w:rsidRPr="002D4B17">
        <w:rPr>
          <w:color w:val="0D0D0D"/>
          <w:spacing w:val="-4"/>
          <w:sz w:val="28"/>
          <w:szCs w:val="28"/>
        </w:rPr>
        <w:t>в 2008 году</w:t>
      </w:r>
      <w:r w:rsidR="00E81FD5" w:rsidRPr="002D4B17">
        <w:rPr>
          <w:spacing w:val="-4"/>
          <w:sz w:val="28"/>
          <w:szCs w:val="28"/>
        </w:rPr>
        <w:t xml:space="preserve"> управляющих</w:t>
      </w:r>
      <w:r w:rsidR="00E81FD5" w:rsidRPr="00E81FD5">
        <w:rPr>
          <w:spacing w:val="-4"/>
          <w:sz w:val="28"/>
          <w:szCs w:val="28"/>
        </w:rPr>
        <w:t xml:space="preserve"> </w:t>
      </w:r>
      <w:r w:rsidR="00E81FD5" w:rsidRPr="002D4B17">
        <w:rPr>
          <w:spacing w:val="-4"/>
          <w:sz w:val="28"/>
          <w:szCs w:val="28"/>
        </w:rPr>
        <w:t>компаний МУП</w:t>
      </w:r>
      <w:r w:rsidR="00E81FD5">
        <w:rPr>
          <w:spacing w:val="-4"/>
          <w:sz w:val="28"/>
          <w:szCs w:val="28"/>
        </w:rPr>
        <w:t xml:space="preserve"> ГУК, МУП УЖКХ № 3, МУП ЖКП № 6.</w:t>
      </w:r>
      <w:r w:rsidR="00F140FD" w:rsidRPr="002D4B1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Следует отметить </w:t>
      </w:r>
      <w:r w:rsidR="00F140FD">
        <w:rPr>
          <w:color w:val="0D0D0D"/>
          <w:sz w:val="28"/>
          <w:szCs w:val="28"/>
        </w:rPr>
        <w:t>положительн</w:t>
      </w:r>
      <w:r>
        <w:rPr>
          <w:color w:val="0D0D0D"/>
          <w:sz w:val="28"/>
          <w:szCs w:val="28"/>
        </w:rPr>
        <w:t>ую</w:t>
      </w:r>
      <w:r w:rsidR="00F140FD">
        <w:rPr>
          <w:color w:val="0D0D0D"/>
          <w:sz w:val="28"/>
          <w:szCs w:val="28"/>
        </w:rPr>
        <w:t xml:space="preserve"> тенденци</w:t>
      </w:r>
      <w:r>
        <w:rPr>
          <w:color w:val="0D0D0D"/>
          <w:sz w:val="28"/>
          <w:szCs w:val="28"/>
        </w:rPr>
        <w:t>ю</w:t>
      </w:r>
      <w:r w:rsidR="00F140FD">
        <w:rPr>
          <w:color w:val="0D0D0D"/>
          <w:sz w:val="28"/>
          <w:szCs w:val="28"/>
        </w:rPr>
        <w:t xml:space="preserve"> снижения</w:t>
      </w:r>
      <w:r>
        <w:rPr>
          <w:color w:val="0D0D0D"/>
          <w:sz w:val="28"/>
          <w:szCs w:val="28"/>
        </w:rPr>
        <w:t xml:space="preserve"> в течение отчетного года </w:t>
      </w:r>
      <w:r w:rsidR="00F140FD">
        <w:rPr>
          <w:color w:val="0D0D0D"/>
          <w:sz w:val="28"/>
          <w:szCs w:val="28"/>
        </w:rPr>
        <w:t>просроченных обязательств МУП с 21 807 до 18 183</w:t>
      </w:r>
      <w:r w:rsidR="00F140FD" w:rsidRPr="00E53940">
        <w:rPr>
          <w:color w:val="0D0D0D"/>
          <w:sz w:val="28"/>
          <w:szCs w:val="28"/>
        </w:rPr>
        <w:t xml:space="preserve"> </w:t>
      </w:r>
      <w:r w:rsidR="00F140FD">
        <w:rPr>
          <w:color w:val="0D0D0D"/>
          <w:sz w:val="28"/>
          <w:szCs w:val="28"/>
        </w:rPr>
        <w:t xml:space="preserve">тыс. рублей </w:t>
      </w:r>
      <w:r w:rsidR="00052CAC">
        <w:rPr>
          <w:color w:val="0D0D0D"/>
          <w:sz w:val="28"/>
          <w:szCs w:val="28"/>
        </w:rPr>
        <w:t>или на</w:t>
      </w:r>
      <w:r w:rsidR="00F140FD">
        <w:rPr>
          <w:color w:val="0D0D0D"/>
          <w:sz w:val="28"/>
          <w:szCs w:val="28"/>
        </w:rPr>
        <w:t>17</w:t>
      </w:r>
      <w:r w:rsidR="00F140FD" w:rsidRPr="00E53940">
        <w:rPr>
          <w:color w:val="0D0D0D"/>
          <w:sz w:val="28"/>
          <w:szCs w:val="28"/>
        </w:rPr>
        <w:t>%</w:t>
      </w:r>
      <w:r w:rsidR="00F140FD">
        <w:rPr>
          <w:color w:val="0D0D0D"/>
          <w:sz w:val="28"/>
          <w:szCs w:val="28"/>
        </w:rPr>
        <w:t>.</w:t>
      </w:r>
    </w:p>
    <w:p w:rsidR="00CA63FF" w:rsidRDefault="00F140FD" w:rsidP="007037C9">
      <w:pPr>
        <w:tabs>
          <w:tab w:val="left" w:pos="0"/>
        </w:tabs>
        <w:ind w:firstLine="709"/>
        <w:jc w:val="both"/>
        <w:rPr>
          <w:color w:val="0D0D0D"/>
          <w:sz w:val="28"/>
          <w:szCs w:val="28"/>
        </w:rPr>
      </w:pPr>
      <w:r w:rsidRPr="00754896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началом отчетного года</w:t>
      </w:r>
      <w:r w:rsidRPr="00754896">
        <w:rPr>
          <w:sz w:val="28"/>
          <w:szCs w:val="28"/>
        </w:rPr>
        <w:t xml:space="preserve"> о</w:t>
      </w:r>
      <w:r>
        <w:rPr>
          <w:sz w:val="28"/>
          <w:szCs w:val="28"/>
        </w:rPr>
        <w:t>бщая сумма просроченн</w:t>
      </w:r>
      <w:r w:rsidR="00A220E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220E9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МУП</w:t>
      </w:r>
      <w:r w:rsidRPr="00754896">
        <w:rPr>
          <w:sz w:val="28"/>
          <w:szCs w:val="28"/>
        </w:rPr>
        <w:t xml:space="preserve"> </w:t>
      </w:r>
      <w:r w:rsidRPr="003374BA">
        <w:rPr>
          <w:sz w:val="28"/>
          <w:szCs w:val="28"/>
        </w:rPr>
        <w:t>«АДС г</w:t>
      </w:r>
      <w:r>
        <w:rPr>
          <w:sz w:val="28"/>
          <w:szCs w:val="28"/>
        </w:rPr>
        <w:t xml:space="preserve">ородского хозяйства» г. Липецка </w:t>
      </w:r>
      <w:r w:rsidRPr="00754896">
        <w:rPr>
          <w:sz w:val="28"/>
          <w:szCs w:val="28"/>
        </w:rPr>
        <w:t>увеличилась на</w:t>
      </w:r>
      <w:r>
        <w:rPr>
          <w:sz w:val="28"/>
          <w:szCs w:val="28"/>
        </w:rPr>
        <w:t xml:space="preserve"> 7 565 </w:t>
      </w:r>
      <w:r w:rsidRPr="00754896">
        <w:rPr>
          <w:sz w:val="28"/>
          <w:szCs w:val="28"/>
        </w:rPr>
        <w:lastRenderedPageBreak/>
        <w:t xml:space="preserve">тыс. рублей </w:t>
      </w:r>
      <w:r>
        <w:rPr>
          <w:sz w:val="28"/>
          <w:szCs w:val="28"/>
        </w:rPr>
        <w:t xml:space="preserve">или в 28 раз и составила 7 845 тыс. рублей. </w:t>
      </w:r>
      <w:r w:rsidR="00C469C1">
        <w:rPr>
          <w:color w:val="0D0D0D"/>
          <w:sz w:val="28"/>
          <w:szCs w:val="28"/>
        </w:rPr>
        <w:t>Задолженность п</w:t>
      </w:r>
      <w:r>
        <w:rPr>
          <w:color w:val="0D0D0D"/>
          <w:sz w:val="28"/>
          <w:szCs w:val="28"/>
        </w:rPr>
        <w:t>о оплате труда и перед государственными внебюджетными фондами в сумме 2 225 тыс. рублей МУП погасило в январе - марте месяце 2015 года</w:t>
      </w:r>
      <w:r w:rsidR="0030043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  <w:r w:rsidR="00300431">
        <w:rPr>
          <w:color w:val="0D0D0D"/>
          <w:sz w:val="28"/>
          <w:szCs w:val="28"/>
        </w:rPr>
        <w:t xml:space="preserve">Просроченные обязательства </w:t>
      </w:r>
      <w:r>
        <w:rPr>
          <w:color w:val="0D0D0D"/>
          <w:sz w:val="28"/>
          <w:szCs w:val="28"/>
        </w:rPr>
        <w:t xml:space="preserve">по налогам и сборам, которые возникли в конце первого полугодия 2014 года, выросли на 1 091 тыс. рублей (25%) и </w:t>
      </w:r>
      <w:r w:rsidR="00CA63FF">
        <w:rPr>
          <w:color w:val="0D0D0D"/>
          <w:sz w:val="28"/>
          <w:szCs w:val="28"/>
        </w:rPr>
        <w:t>составили</w:t>
      </w:r>
      <w:r>
        <w:rPr>
          <w:color w:val="0D0D0D"/>
          <w:sz w:val="28"/>
          <w:szCs w:val="28"/>
        </w:rPr>
        <w:t xml:space="preserve"> 5 400 тыс. рублей</w:t>
      </w:r>
      <w:r w:rsidR="00CA63FF">
        <w:rPr>
          <w:color w:val="0D0D0D"/>
          <w:sz w:val="28"/>
          <w:szCs w:val="28"/>
        </w:rPr>
        <w:t>.</w:t>
      </w:r>
    </w:p>
    <w:p w:rsidR="00F140FD" w:rsidRPr="001C148F" w:rsidRDefault="00F140FD" w:rsidP="007037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причин наличия и роста просроченных обязательств - </w:t>
      </w:r>
      <w:r w:rsidR="007B7EB8">
        <w:rPr>
          <w:sz w:val="28"/>
          <w:szCs w:val="28"/>
        </w:rPr>
        <w:t>неплатежеспособность</w:t>
      </w:r>
      <w:r>
        <w:rPr>
          <w:sz w:val="28"/>
          <w:szCs w:val="28"/>
        </w:rPr>
        <w:t xml:space="preserve"> управляющих компаний, являющихся основными потребителями услуг МУП. Дебиторская задолженность этих компаний выросла за 2013-2014 год</w:t>
      </w:r>
      <w:r w:rsidR="00E81FD5">
        <w:rPr>
          <w:sz w:val="28"/>
          <w:szCs w:val="28"/>
        </w:rPr>
        <w:t>ы</w:t>
      </w:r>
      <w:r>
        <w:rPr>
          <w:sz w:val="28"/>
          <w:szCs w:val="28"/>
        </w:rPr>
        <w:t xml:space="preserve"> в 1,5 раза.</w:t>
      </w:r>
      <w:r w:rsidRPr="004A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результате, МУП не </w:t>
      </w:r>
      <w:r w:rsidR="00A95E70">
        <w:rPr>
          <w:sz w:val="28"/>
          <w:szCs w:val="28"/>
        </w:rPr>
        <w:t>имело</w:t>
      </w:r>
      <w:r>
        <w:rPr>
          <w:sz w:val="28"/>
          <w:szCs w:val="28"/>
        </w:rPr>
        <w:t xml:space="preserve"> достаточного количества оборотных активов для финансирования </w:t>
      </w:r>
      <w:r w:rsidR="008E1103" w:rsidRPr="00467C85">
        <w:rPr>
          <w:sz w:val="28"/>
          <w:szCs w:val="28"/>
        </w:rPr>
        <w:t>своей</w:t>
      </w:r>
      <w:r w:rsidR="008E1103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текущей деятельности и погашения</w:t>
      </w:r>
      <w:r w:rsidR="00652A2A">
        <w:rPr>
          <w:sz w:val="28"/>
          <w:szCs w:val="28"/>
        </w:rPr>
        <w:t xml:space="preserve"> </w:t>
      </w:r>
      <w:r w:rsidR="00652A2A" w:rsidRPr="00467C85">
        <w:rPr>
          <w:sz w:val="28"/>
          <w:szCs w:val="28"/>
        </w:rPr>
        <w:t>имеющихся</w:t>
      </w:r>
      <w:r w:rsidRPr="00467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обязательств. </w:t>
      </w:r>
    </w:p>
    <w:p w:rsidR="00CA63FF" w:rsidRDefault="00F140FD" w:rsidP="00460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8E8">
        <w:rPr>
          <w:sz w:val="28"/>
          <w:szCs w:val="28"/>
        </w:rPr>
        <w:t>росроченны</w:t>
      </w:r>
      <w:r>
        <w:rPr>
          <w:sz w:val="28"/>
          <w:szCs w:val="28"/>
        </w:rPr>
        <w:t>е</w:t>
      </w:r>
      <w:r w:rsidRPr="004E68E8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4E68E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К «РСДП» возникли в 2013 году перед </w:t>
      </w:r>
      <w:r w:rsidRPr="004E68E8">
        <w:rPr>
          <w:sz w:val="28"/>
          <w:szCs w:val="28"/>
        </w:rPr>
        <w:t>ОГУП «Липецкдоравтоцентр»</w:t>
      </w:r>
      <w:r>
        <w:rPr>
          <w:sz w:val="28"/>
          <w:szCs w:val="28"/>
        </w:rPr>
        <w:t xml:space="preserve"> за приобретенную </w:t>
      </w:r>
      <w:r w:rsidRPr="004E68E8">
        <w:rPr>
          <w:sz w:val="28"/>
          <w:szCs w:val="28"/>
        </w:rPr>
        <w:t>асфальтобетонн</w:t>
      </w:r>
      <w:r>
        <w:rPr>
          <w:sz w:val="28"/>
          <w:szCs w:val="28"/>
        </w:rPr>
        <w:t>ую</w:t>
      </w:r>
      <w:r w:rsidRPr="004E68E8">
        <w:rPr>
          <w:sz w:val="28"/>
          <w:szCs w:val="28"/>
        </w:rPr>
        <w:t xml:space="preserve"> смес</w:t>
      </w:r>
      <w:r>
        <w:rPr>
          <w:sz w:val="28"/>
          <w:szCs w:val="28"/>
        </w:rPr>
        <w:t xml:space="preserve">ь в </w:t>
      </w:r>
      <w:r w:rsidRPr="00460880">
        <w:rPr>
          <w:spacing w:val="8"/>
          <w:sz w:val="28"/>
          <w:szCs w:val="28"/>
        </w:rPr>
        <w:t xml:space="preserve">сумме 5 370 тыс. рублей, которая на конец отчетного периода уменьшилась на </w:t>
      </w:r>
      <w:r>
        <w:rPr>
          <w:sz w:val="28"/>
          <w:szCs w:val="28"/>
        </w:rPr>
        <w:t xml:space="preserve">1 007 тыс. рублей (19%) и составила 4 363 тыс. рублей. Необходимо отметить, что </w:t>
      </w:r>
      <w:r w:rsidR="00B526D3" w:rsidRPr="004E68E8">
        <w:rPr>
          <w:sz w:val="28"/>
          <w:szCs w:val="28"/>
        </w:rPr>
        <w:t>М</w:t>
      </w:r>
      <w:r w:rsidR="00B526D3">
        <w:rPr>
          <w:sz w:val="28"/>
          <w:szCs w:val="28"/>
        </w:rPr>
        <w:t>К «РСДП»</w:t>
      </w:r>
      <w:r>
        <w:rPr>
          <w:sz w:val="28"/>
          <w:szCs w:val="28"/>
        </w:rPr>
        <w:t xml:space="preserve"> полностью ликвидировало просроченную задолженность перед государственными внебюджетными фондами в сумме 1 937 тыс. рублей, которая образовалась по состоянию на 01.07.2014. </w:t>
      </w:r>
    </w:p>
    <w:p w:rsidR="00F140FD" w:rsidRPr="00460880" w:rsidRDefault="00F140FD" w:rsidP="00460880">
      <w:pPr>
        <w:tabs>
          <w:tab w:val="left" w:pos="0"/>
        </w:tabs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Одной из основных причин наличия просроченной кредиторской задолженности </w:t>
      </w:r>
      <w:r w:rsidR="00CA63FF">
        <w:rPr>
          <w:sz w:val="28"/>
          <w:szCs w:val="28"/>
        </w:rPr>
        <w:t>является н</w:t>
      </w:r>
      <w:r>
        <w:rPr>
          <w:sz w:val="28"/>
          <w:szCs w:val="28"/>
        </w:rPr>
        <w:t xml:space="preserve">едостаток собственных средств. </w:t>
      </w:r>
      <w:proofErr w:type="gramStart"/>
      <w:r>
        <w:rPr>
          <w:sz w:val="28"/>
          <w:szCs w:val="28"/>
        </w:rPr>
        <w:t xml:space="preserve">Так, на конец анализируемого периода кредиторская задолженность </w:t>
      </w:r>
      <w:r w:rsidR="00AE5A05" w:rsidRPr="004E68E8">
        <w:rPr>
          <w:sz w:val="28"/>
          <w:szCs w:val="28"/>
        </w:rPr>
        <w:t>М</w:t>
      </w:r>
      <w:r w:rsidR="00AE5A05">
        <w:rPr>
          <w:sz w:val="28"/>
          <w:szCs w:val="28"/>
        </w:rPr>
        <w:t>К «РСДП»</w:t>
      </w:r>
      <w:r>
        <w:rPr>
          <w:sz w:val="28"/>
          <w:szCs w:val="28"/>
        </w:rPr>
        <w:t xml:space="preserve"> превысила дебиторскую в 10 раз, что способствовало созданию сложного финансового положения, падению платежеспособ</w:t>
      </w:r>
      <w:r w:rsidR="002673C1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и невозможности дальнейшего финансирования своей хозяйственной деятельности. </w:t>
      </w:r>
      <w:proofErr w:type="gramEnd"/>
    </w:p>
    <w:p w:rsidR="00F140FD" w:rsidRDefault="00F140FD" w:rsidP="004703C3">
      <w:pPr>
        <w:tabs>
          <w:tab w:val="left" w:pos="0"/>
        </w:tabs>
        <w:ind w:firstLine="709"/>
        <w:jc w:val="both"/>
        <w:rPr>
          <w:color w:val="0D0D0D"/>
          <w:sz w:val="28"/>
          <w:szCs w:val="28"/>
        </w:rPr>
      </w:pPr>
      <w:r w:rsidRPr="00C73D35">
        <w:rPr>
          <w:color w:val="0D0D0D"/>
          <w:sz w:val="28"/>
          <w:szCs w:val="28"/>
        </w:rPr>
        <w:t>Просроченная кредиторская задолженность МУП «</w:t>
      </w:r>
      <w:r w:rsidR="00A67E63">
        <w:rPr>
          <w:color w:val="0D0D0D"/>
          <w:sz w:val="28"/>
          <w:szCs w:val="28"/>
        </w:rPr>
        <w:t>БПХ» г. Липецка</w:t>
      </w:r>
      <w:r w:rsidRPr="00C73D35">
        <w:rPr>
          <w:color w:val="0D0D0D"/>
          <w:sz w:val="28"/>
          <w:szCs w:val="28"/>
        </w:rPr>
        <w:t xml:space="preserve"> образова</w:t>
      </w:r>
      <w:r>
        <w:rPr>
          <w:color w:val="0D0D0D"/>
          <w:sz w:val="28"/>
          <w:szCs w:val="28"/>
        </w:rPr>
        <w:t>лась</w:t>
      </w:r>
      <w:r w:rsidRPr="00A312F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 сумме 2 784 тыс. рублей </w:t>
      </w:r>
      <w:r w:rsidRPr="00C73D35">
        <w:rPr>
          <w:color w:val="0D0D0D"/>
          <w:sz w:val="28"/>
          <w:szCs w:val="28"/>
        </w:rPr>
        <w:t>по статье «налоги и сборы» при переходе на упрощенную систему налогообложения</w:t>
      </w:r>
      <w:r>
        <w:rPr>
          <w:color w:val="0D0D0D"/>
          <w:sz w:val="28"/>
          <w:szCs w:val="28"/>
        </w:rPr>
        <w:t>. На конец отчетного периода она уменьшилась на 50 тыс. рублей и составила 2 734 тыс. рублей.</w:t>
      </w:r>
    </w:p>
    <w:p w:rsidR="00F140FD" w:rsidRPr="001C0602" w:rsidRDefault="00F140FD" w:rsidP="008B53A5">
      <w:pPr>
        <w:ind w:firstLine="540"/>
        <w:jc w:val="both"/>
        <w:rPr>
          <w:color w:val="000000"/>
          <w:sz w:val="16"/>
          <w:szCs w:val="16"/>
        </w:rPr>
      </w:pPr>
    </w:p>
    <w:p w:rsidR="00F140FD" w:rsidRDefault="00F140FD" w:rsidP="00DD2510">
      <w:pPr>
        <w:tabs>
          <w:tab w:val="left" w:pos="62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кредиторской задолженности МУП </w:t>
      </w:r>
    </w:p>
    <w:p w:rsidR="00F140FD" w:rsidRDefault="00F140FD" w:rsidP="006A38E0">
      <w:pPr>
        <w:tabs>
          <w:tab w:val="left" w:pos="620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сферы </w:t>
      </w:r>
      <w:r>
        <w:rPr>
          <w:sz w:val="28"/>
          <w:szCs w:val="28"/>
        </w:rPr>
        <w:t xml:space="preserve">жилищно - </w:t>
      </w:r>
      <w:r w:rsidRPr="001C1B21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</w:t>
      </w:r>
    </w:p>
    <w:p w:rsidR="00F140FD" w:rsidRPr="001C0602" w:rsidRDefault="00F140FD" w:rsidP="006A38E0">
      <w:pPr>
        <w:tabs>
          <w:tab w:val="left" w:pos="6200"/>
        </w:tabs>
        <w:jc w:val="center"/>
        <w:rPr>
          <w:sz w:val="16"/>
          <w:szCs w:val="16"/>
        </w:rPr>
      </w:pPr>
    </w:p>
    <w:p w:rsidR="00F140FD" w:rsidRDefault="00F140FD" w:rsidP="004703C3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0E3DE8">
        <w:rPr>
          <w:spacing w:val="-6"/>
          <w:sz w:val="28"/>
          <w:szCs w:val="28"/>
        </w:rPr>
        <w:t xml:space="preserve">Общая сумма кредиторской задолженности МУП </w:t>
      </w:r>
      <w:r>
        <w:rPr>
          <w:spacing w:val="-6"/>
          <w:sz w:val="28"/>
          <w:szCs w:val="28"/>
        </w:rPr>
        <w:t xml:space="preserve">сферы жилищно-коммунального хозяйства </w:t>
      </w:r>
      <w:r w:rsidRPr="000E3DE8">
        <w:rPr>
          <w:spacing w:val="-6"/>
          <w:sz w:val="28"/>
          <w:szCs w:val="28"/>
        </w:rPr>
        <w:t>по состоянию на 01.</w:t>
      </w:r>
      <w:r>
        <w:rPr>
          <w:spacing w:val="-6"/>
          <w:sz w:val="28"/>
          <w:szCs w:val="28"/>
        </w:rPr>
        <w:t>01</w:t>
      </w:r>
      <w:r w:rsidRPr="000E3DE8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 xml:space="preserve">5 увеличилась на 41 148 </w:t>
      </w:r>
      <w:r w:rsidRPr="000E3DE8">
        <w:rPr>
          <w:spacing w:val="-6"/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 xml:space="preserve"> (23%) </w:t>
      </w:r>
      <w:r w:rsidR="005171B2">
        <w:rPr>
          <w:spacing w:val="-6"/>
          <w:sz w:val="28"/>
          <w:szCs w:val="28"/>
        </w:rPr>
        <w:t xml:space="preserve">и </w:t>
      </w:r>
      <w:r w:rsidRPr="000E3DE8">
        <w:rPr>
          <w:spacing w:val="-6"/>
          <w:sz w:val="28"/>
          <w:szCs w:val="28"/>
        </w:rPr>
        <w:t xml:space="preserve">составила </w:t>
      </w:r>
      <w:r>
        <w:rPr>
          <w:spacing w:val="-6"/>
          <w:sz w:val="28"/>
          <w:szCs w:val="28"/>
        </w:rPr>
        <w:t xml:space="preserve">219 335 </w:t>
      </w:r>
      <w:r w:rsidRPr="000E3DE8">
        <w:rPr>
          <w:spacing w:val="-6"/>
          <w:sz w:val="28"/>
          <w:szCs w:val="28"/>
        </w:rPr>
        <w:t>тыс. рублей</w:t>
      </w:r>
      <w:r w:rsidR="00B35C3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Основной рост обязательств</w:t>
      </w:r>
      <w:r w:rsidR="005171B2" w:rsidRPr="005171B2">
        <w:rPr>
          <w:spacing w:val="-6"/>
          <w:sz w:val="28"/>
          <w:szCs w:val="28"/>
        </w:rPr>
        <w:t xml:space="preserve"> </w:t>
      </w:r>
      <w:r w:rsidR="005171B2">
        <w:rPr>
          <w:spacing w:val="-6"/>
          <w:sz w:val="28"/>
          <w:szCs w:val="28"/>
        </w:rPr>
        <w:t>на сумму 45 154 тыс. рублей (37%)</w:t>
      </w:r>
      <w:r>
        <w:rPr>
          <w:spacing w:val="-6"/>
          <w:sz w:val="28"/>
          <w:szCs w:val="28"/>
        </w:rPr>
        <w:t xml:space="preserve"> </w:t>
      </w:r>
      <w:r w:rsidR="005171B2">
        <w:rPr>
          <w:spacing w:val="-6"/>
          <w:sz w:val="28"/>
          <w:szCs w:val="28"/>
        </w:rPr>
        <w:t>сложился</w:t>
      </w:r>
      <w:r>
        <w:rPr>
          <w:spacing w:val="-6"/>
          <w:sz w:val="28"/>
          <w:szCs w:val="28"/>
        </w:rPr>
        <w:t xml:space="preserve"> перед</w:t>
      </w:r>
      <w:r w:rsidRPr="000E3DE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поставщиками и подрядчиками</w:t>
      </w:r>
      <w:r w:rsidR="005171B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F140FD" w:rsidRDefault="00F140FD" w:rsidP="001107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</w:t>
      </w:r>
      <w:r w:rsidRPr="00FB42D3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FB42D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 увеличилась в МУП «Липецкая недвижимость» со 192 до 420 тыс. рублей (2,2 раза), МУП «АДС городского хозяйства» г. Липецка с 12 489 до 20 222 тыс. рублей (1,6 раза), МУП «ЛиСА» - со 110 160 тыс. рублей до 149 276 тыс. рублей (1,4 раза).</w:t>
      </w:r>
    </w:p>
    <w:p w:rsidR="00F140FD" w:rsidRPr="00652A2A" w:rsidRDefault="00F140FD" w:rsidP="00FC21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2A2A">
        <w:rPr>
          <w:sz w:val="28"/>
          <w:szCs w:val="28"/>
        </w:rPr>
        <w:t>В МУП «Липецкая недвижимость» кредиторская задолженность с начала отчетного периода выросла на 228 тыс. рублей (42%) и составила 420 тыс. рублей. Основной рост (158 тыс. рублей)</w:t>
      </w:r>
      <w:r w:rsidR="00224AEA" w:rsidRPr="00224AEA">
        <w:rPr>
          <w:sz w:val="28"/>
          <w:szCs w:val="28"/>
        </w:rPr>
        <w:t xml:space="preserve"> </w:t>
      </w:r>
      <w:r w:rsidR="00224AEA" w:rsidRPr="00652A2A">
        <w:rPr>
          <w:sz w:val="28"/>
          <w:szCs w:val="28"/>
        </w:rPr>
        <w:t xml:space="preserve">приходится </w:t>
      </w:r>
      <w:r w:rsidR="00224AEA">
        <w:rPr>
          <w:sz w:val="28"/>
          <w:szCs w:val="28"/>
        </w:rPr>
        <w:t xml:space="preserve">на начисления оплаты труда </w:t>
      </w:r>
      <w:r w:rsidR="00AE5A05">
        <w:rPr>
          <w:sz w:val="28"/>
          <w:szCs w:val="28"/>
        </w:rPr>
        <w:t>работникам МУП</w:t>
      </w:r>
      <w:r w:rsidRPr="00652A2A">
        <w:rPr>
          <w:sz w:val="28"/>
          <w:szCs w:val="28"/>
        </w:rPr>
        <w:t>. Данная задолженность погашена в январе 2015 года.</w:t>
      </w:r>
    </w:p>
    <w:p w:rsidR="00F140FD" w:rsidRPr="00652A2A" w:rsidRDefault="00F140FD" w:rsidP="00A814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2A2A">
        <w:rPr>
          <w:sz w:val="28"/>
          <w:szCs w:val="28"/>
        </w:rPr>
        <w:lastRenderedPageBreak/>
        <w:t xml:space="preserve">По состоянию на 01.01.2015 обязательства </w:t>
      </w:r>
      <w:r w:rsidRPr="00646209">
        <w:rPr>
          <w:sz w:val="28"/>
          <w:szCs w:val="28"/>
        </w:rPr>
        <w:t xml:space="preserve">МУП «АДС городского хозяйства» г. Липецка </w:t>
      </w:r>
      <w:r>
        <w:rPr>
          <w:sz w:val="28"/>
          <w:szCs w:val="28"/>
        </w:rPr>
        <w:t>увеличились</w:t>
      </w:r>
      <w:r w:rsidRPr="00646209">
        <w:rPr>
          <w:sz w:val="28"/>
          <w:szCs w:val="28"/>
        </w:rPr>
        <w:t xml:space="preserve"> в 1,6 раза или на 7 733 тыс. рублей, в том числе</w:t>
      </w:r>
      <w:r w:rsidR="006A48D2">
        <w:rPr>
          <w:sz w:val="28"/>
          <w:szCs w:val="28"/>
        </w:rPr>
        <w:t>,</w:t>
      </w:r>
      <w:r w:rsidRPr="00646209">
        <w:rPr>
          <w:sz w:val="28"/>
          <w:szCs w:val="28"/>
        </w:rPr>
        <w:t xml:space="preserve"> по оплате </w:t>
      </w:r>
      <w:r>
        <w:rPr>
          <w:sz w:val="28"/>
          <w:szCs w:val="28"/>
        </w:rPr>
        <w:t>труда</w:t>
      </w:r>
      <w:r w:rsidRPr="00646209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</w:t>
      </w:r>
      <w:r w:rsidRPr="00646209">
        <w:rPr>
          <w:sz w:val="28"/>
          <w:szCs w:val="28"/>
        </w:rPr>
        <w:t xml:space="preserve"> отчислениям</w:t>
      </w:r>
      <w:r w:rsidR="00540088">
        <w:rPr>
          <w:sz w:val="28"/>
          <w:szCs w:val="28"/>
        </w:rPr>
        <w:t>и</w:t>
      </w:r>
      <w:r w:rsidRPr="00646209">
        <w:rPr>
          <w:sz w:val="28"/>
          <w:szCs w:val="28"/>
        </w:rPr>
        <w:t xml:space="preserve"> в государственные внебюджетные фонды </w:t>
      </w:r>
      <w:r w:rsidR="00540088">
        <w:rPr>
          <w:sz w:val="28"/>
          <w:szCs w:val="28"/>
        </w:rPr>
        <w:t xml:space="preserve">- </w:t>
      </w:r>
      <w:r w:rsidRPr="00646209">
        <w:rPr>
          <w:sz w:val="28"/>
          <w:szCs w:val="28"/>
        </w:rPr>
        <w:t xml:space="preserve">на 3 493 тыс. рублей </w:t>
      </w:r>
      <w:r w:rsidR="00702C5C">
        <w:rPr>
          <w:sz w:val="28"/>
          <w:szCs w:val="28"/>
        </w:rPr>
        <w:t>(1,6 раза), по налогам и сборам</w:t>
      </w:r>
      <w:r w:rsidR="006A48D2">
        <w:rPr>
          <w:sz w:val="28"/>
          <w:szCs w:val="28"/>
        </w:rPr>
        <w:t xml:space="preserve"> </w:t>
      </w:r>
      <w:r w:rsidR="00540088">
        <w:rPr>
          <w:sz w:val="28"/>
          <w:szCs w:val="28"/>
        </w:rPr>
        <w:t xml:space="preserve"> - </w:t>
      </w:r>
      <w:r w:rsidRPr="00646209">
        <w:rPr>
          <w:sz w:val="28"/>
          <w:szCs w:val="28"/>
        </w:rPr>
        <w:t>на 3</w:t>
      </w:r>
      <w:r w:rsidR="007F469B">
        <w:rPr>
          <w:sz w:val="28"/>
          <w:szCs w:val="28"/>
        </w:rPr>
        <w:t> 812 тыс. рублей (1,7 раза).</w:t>
      </w:r>
      <w:r w:rsidRPr="001A0044">
        <w:rPr>
          <w:sz w:val="28"/>
          <w:szCs w:val="28"/>
        </w:rPr>
        <w:t xml:space="preserve"> Для стабилизации финансового положения МУП «АДС городского</w:t>
      </w:r>
      <w:r w:rsidRPr="00646209">
        <w:rPr>
          <w:sz w:val="28"/>
          <w:szCs w:val="28"/>
        </w:rPr>
        <w:t xml:space="preserve"> хозяйства» г. Липецка в декабре 2014 года </w:t>
      </w:r>
      <w:r w:rsidR="00652A2A" w:rsidRPr="00467C85">
        <w:rPr>
          <w:sz w:val="28"/>
          <w:szCs w:val="28"/>
        </w:rPr>
        <w:t xml:space="preserve">привлечен </w:t>
      </w:r>
      <w:r w:rsidRPr="00652A2A">
        <w:rPr>
          <w:sz w:val="28"/>
          <w:szCs w:val="28"/>
        </w:rPr>
        <w:t>кредит «овердрафт» с лимитом 2 000 тыс. рублей.</w:t>
      </w:r>
    </w:p>
    <w:p w:rsidR="00F140FD" w:rsidRPr="00652A2A" w:rsidRDefault="007352C6" w:rsidP="00EA3E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началом отчетного периода к</w:t>
      </w:r>
      <w:r w:rsidR="00F140FD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МУП «ЛиСА» выросла </w:t>
      </w:r>
      <w:r w:rsidR="00F140FD">
        <w:rPr>
          <w:sz w:val="28"/>
          <w:szCs w:val="28"/>
        </w:rPr>
        <w:t xml:space="preserve">на 39 116 тыс. рублей (36%) </w:t>
      </w:r>
      <w:r>
        <w:rPr>
          <w:sz w:val="28"/>
          <w:szCs w:val="28"/>
        </w:rPr>
        <w:t>и</w:t>
      </w:r>
      <w:r w:rsidRPr="007352C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149 276 тыс. рублей</w:t>
      </w:r>
      <w:r w:rsidR="00F140FD">
        <w:rPr>
          <w:sz w:val="28"/>
          <w:szCs w:val="28"/>
        </w:rPr>
        <w:t xml:space="preserve">. Наибольший рост обязательств МУП приходится на поставщиков и подрядчиков – 49 103 тыс. рублей (1,5 раза), в том числе перед ЗАО «Фирма СЭНС» </w:t>
      </w:r>
      <w:r w:rsidR="00160848">
        <w:rPr>
          <w:sz w:val="28"/>
          <w:szCs w:val="28"/>
        </w:rPr>
        <w:t xml:space="preserve">- </w:t>
      </w:r>
      <w:r w:rsidR="00F140FD">
        <w:rPr>
          <w:sz w:val="28"/>
          <w:szCs w:val="28"/>
        </w:rPr>
        <w:t>на 20 607 тыс. рублей</w:t>
      </w:r>
      <w:r w:rsidR="00F140FD" w:rsidRPr="00652A2A">
        <w:rPr>
          <w:sz w:val="28"/>
          <w:szCs w:val="28"/>
        </w:rPr>
        <w:t xml:space="preserve"> за проведение реконструкции очистных сооружений. Погашение данной задолженности МУП осуществляет за счет инвестиционного кредита Европейского банка реконструкции и развития. </w:t>
      </w:r>
      <w:r w:rsidR="00160848">
        <w:rPr>
          <w:sz w:val="28"/>
          <w:szCs w:val="28"/>
        </w:rPr>
        <w:t xml:space="preserve">Задолженность в размере </w:t>
      </w:r>
      <w:r w:rsidR="00F140FD" w:rsidRPr="00652A2A">
        <w:rPr>
          <w:sz w:val="28"/>
          <w:szCs w:val="28"/>
        </w:rPr>
        <w:t>28 496 тыс. рублей образовалась в результате увеличения обязательств перед</w:t>
      </w:r>
      <w:r w:rsidR="00F140FD" w:rsidRPr="008F6062">
        <w:rPr>
          <w:sz w:val="28"/>
          <w:szCs w:val="28"/>
        </w:rPr>
        <w:t xml:space="preserve"> ОАО НЛМК, ЗАО НПФ «Экотон», ООО «Очистные системы» по причине </w:t>
      </w:r>
      <w:r w:rsidR="00F140FD" w:rsidRPr="00652A2A">
        <w:rPr>
          <w:sz w:val="28"/>
          <w:szCs w:val="28"/>
        </w:rPr>
        <w:t>недостатка собственных оборотных средств.</w:t>
      </w:r>
    </w:p>
    <w:p w:rsidR="00F140FD" w:rsidRPr="00652A2A" w:rsidRDefault="000C5F0D" w:rsidP="00652A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2C35">
        <w:rPr>
          <w:sz w:val="28"/>
          <w:szCs w:val="28"/>
        </w:rPr>
        <w:t>окращение дебиторской задолженности</w:t>
      </w:r>
      <w:r w:rsidR="006A48D2">
        <w:rPr>
          <w:sz w:val="28"/>
          <w:szCs w:val="28"/>
        </w:rPr>
        <w:t xml:space="preserve"> позволил</w:t>
      </w:r>
      <w:r w:rsidR="00532C35">
        <w:rPr>
          <w:sz w:val="28"/>
          <w:szCs w:val="28"/>
        </w:rPr>
        <w:t>о</w:t>
      </w:r>
      <w:r w:rsidR="00F140FD" w:rsidRPr="00652A2A">
        <w:rPr>
          <w:sz w:val="28"/>
          <w:szCs w:val="28"/>
        </w:rPr>
        <w:t xml:space="preserve"> сни</w:t>
      </w:r>
      <w:r w:rsidR="00532C35">
        <w:rPr>
          <w:sz w:val="28"/>
          <w:szCs w:val="28"/>
        </w:rPr>
        <w:t>зить</w:t>
      </w:r>
      <w:r w:rsidR="00F140FD" w:rsidRPr="00652A2A">
        <w:rPr>
          <w:sz w:val="28"/>
          <w:szCs w:val="28"/>
        </w:rPr>
        <w:t xml:space="preserve"> </w:t>
      </w:r>
      <w:r w:rsidR="00E4244D">
        <w:rPr>
          <w:sz w:val="28"/>
          <w:szCs w:val="28"/>
        </w:rPr>
        <w:t xml:space="preserve">текущие </w:t>
      </w:r>
      <w:r w:rsidR="00C45E28">
        <w:rPr>
          <w:sz w:val="28"/>
          <w:szCs w:val="28"/>
        </w:rPr>
        <w:t>обязательства</w:t>
      </w:r>
      <w:r w:rsidR="00F140FD" w:rsidRPr="00652A2A">
        <w:rPr>
          <w:sz w:val="28"/>
          <w:szCs w:val="28"/>
        </w:rPr>
        <w:t xml:space="preserve"> на конец отчетного года МУП «Липецктеплосеть» на 4 361 тыс. рублей (49%), МУП «РВЦЛ» на 1 097 тыс. рублей (14%). По остальным МУП кредиторская задолженность в целом уменьшилась незначительно (3 - 4%).</w:t>
      </w:r>
    </w:p>
    <w:p w:rsidR="00F140FD" w:rsidRPr="001C0602" w:rsidRDefault="00F140FD" w:rsidP="001F5AA4">
      <w:pPr>
        <w:tabs>
          <w:tab w:val="left" w:pos="0"/>
        </w:tabs>
        <w:ind w:firstLine="709"/>
        <w:jc w:val="both"/>
        <w:rPr>
          <w:color w:val="FF0000"/>
          <w:spacing w:val="-6"/>
          <w:sz w:val="16"/>
          <w:szCs w:val="16"/>
        </w:rPr>
      </w:pPr>
    </w:p>
    <w:p w:rsidR="00F140FD" w:rsidRPr="009B5BB7" w:rsidRDefault="00F140FD" w:rsidP="006E4A1A">
      <w:pPr>
        <w:tabs>
          <w:tab w:val="left" w:pos="0"/>
        </w:tabs>
        <w:jc w:val="center"/>
        <w:rPr>
          <w:sz w:val="28"/>
          <w:szCs w:val="28"/>
        </w:rPr>
      </w:pPr>
      <w:r w:rsidRPr="009B5BB7">
        <w:rPr>
          <w:sz w:val="28"/>
          <w:szCs w:val="28"/>
        </w:rPr>
        <w:t xml:space="preserve">1.2. Анализ кредиторской задолженности МУП </w:t>
      </w:r>
    </w:p>
    <w:p w:rsidR="00F140FD" w:rsidRPr="009B5BB7" w:rsidRDefault="00F140FD" w:rsidP="006E4A1A">
      <w:pPr>
        <w:tabs>
          <w:tab w:val="left" w:pos="0"/>
        </w:tabs>
        <w:jc w:val="center"/>
        <w:rPr>
          <w:sz w:val="28"/>
          <w:szCs w:val="28"/>
        </w:rPr>
      </w:pPr>
      <w:r w:rsidRPr="009B5BB7">
        <w:rPr>
          <w:sz w:val="28"/>
          <w:szCs w:val="28"/>
        </w:rPr>
        <w:t xml:space="preserve">сферы транспорта, дорог и благоустройства </w:t>
      </w:r>
    </w:p>
    <w:p w:rsidR="00F140FD" w:rsidRPr="000A235E" w:rsidRDefault="00F140FD" w:rsidP="00751FAB">
      <w:pPr>
        <w:tabs>
          <w:tab w:val="left" w:pos="0"/>
        </w:tabs>
        <w:jc w:val="center"/>
        <w:rPr>
          <w:b/>
          <w:color w:val="FF0000"/>
          <w:sz w:val="10"/>
          <w:szCs w:val="10"/>
          <w:u w:val="single"/>
        </w:rPr>
      </w:pPr>
    </w:p>
    <w:p w:rsidR="00F140FD" w:rsidRPr="000A235E" w:rsidRDefault="00F140FD" w:rsidP="00F424D0">
      <w:pPr>
        <w:jc w:val="both"/>
        <w:rPr>
          <w:color w:val="FF0000"/>
          <w:sz w:val="10"/>
          <w:szCs w:val="10"/>
        </w:rPr>
      </w:pPr>
    </w:p>
    <w:p w:rsidR="00F140FD" w:rsidRPr="0086625F" w:rsidRDefault="00F140FD" w:rsidP="002502CC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86625F">
        <w:rPr>
          <w:spacing w:val="-10"/>
          <w:sz w:val="28"/>
          <w:szCs w:val="28"/>
        </w:rPr>
        <w:t xml:space="preserve">Общая сумма кредиторской задолженности МУП сферы транспорта, дорог и благоустройства по состоянию на 01.01.2015 увеличилась на </w:t>
      </w:r>
      <w:r w:rsidRPr="0086625F">
        <w:rPr>
          <w:spacing w:val="-6"/>
          <w:sz w:val="28"/>
          <w:szCs w:val="28"/>
        </w:rPr>
        <w:t xml:space="preserve">27 267 тыс. рублей (22%) и </w:t>
      </w:r>
    </w:p>
    <w:p w:rsidR="00F140FD" w:rsidRPr="0086625F" w:rsidRDefault="00F140FD" w:rsidP="002502CC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86625F">
        <w:rPr>
          <w:spacing w:val="-10"/>
          <w:sz w:val="28"/>
          <w:szCs w:val="28"/>
        </w:rPr>
        <w:t>составила 153 772 тыс. рубле</w:t>
      </w:r>
      <w:r w:rsidR="001E2E02" w:rsidRPr="0086625F">
        <w:rPr>
          <w:spacing w:val="-10"/>
          <w:sz w:val="28"/>
          <w:szCs w:val="28"/>
        </w:rPr>
        <w:t>й</w:t>
      </w:r>
      <w:r w:rsidRPr="0086625F">
        <w:rPr>
          <w:spacing w:val="-10"/>
          <w:sz w:val="28"/>
          <w:szCs w:val="28"/>
        </w:rPr>
        <w:t xml:space="preserve">. Значительный рост сложился по налогам и сборам </w:t>
      </w:r>
      <w:r w:rsidR="00634695" w:rsidRPr="0086625F">
        <w:rPr>
          <w:spacing w:val="-10"/>
          <w:sz w:val="28"/>
          <w:szCs w:val="28"/>
        </w:rPr>
        <w:t xml:space="preserve">- </w:t>
      </w:r>
      <w:r w:rsidR="007C4DA2" w:rsidRPr="0086625F">
        <w:rPr>
          <w:spacing w:val="-10"/>
          <w:sz w:val="28"/>
          <w:szCs w:val="28"/>
        </w:rPr>
        <w:t>39% (</w:t>
      </w:r>
      <w:r w:rsidRPr="0086625F">
        <w:rPr>
          <w:spacing w:val="-10"/>
          <w:sz w:val="28"/>
          <w:szCs w:val="28"/>
        </w:rPr>
        <w:t>на 9 135 тыс. рублей</w:t>
      </w:r>
      <w:r w:rsidR="007C4DA2" w:rsidRPr="0086625F">
        <w:rPr>
          <w:spacing w:val="-10"/>
          <w:sz w:val="28"/>
          <w:szCs w:val="28"/>
        </w:rPr>
        <w:t>)</w:t>
      </w:r>
      <w:r w:rsidRPr="0086625F">
        <w:rPr>
          <w:spacing w:val="-10"/>
          <w:sz w:val="28"/>
          <w:szCs w:val="28"/>
        </w:rPr>
        <w:t xml:space="preserve">, по авансам полученным </w:t>
      </w:r>
      <w:r w:rsidR="00634695" w:rsidRPr="0086625F">
        <w:rPr>
          <w:spacing w:val="-10"/>
          <w:sz w:val="28"/>
          <w:szCs w:val="28"/>
        </w:rPr>
        <w:t xml:space="preserve">- </w:t>
      </w:r>
      <w:r w:rsidR="007C4DA2" w:rsidRPr="0086625F">
        <w:rPr>
          <w:spacing w:val="-10"/>
          <w:sz w:val="28"/>
          <w:szCs w:val="28"/>
        </w:rPr>
        <w:t>68% (</w:t>
      </w:r>
      <w:r w:rsidRPr="0086625F">
        <w:rPr>
          <w:spacing w:val="-10"/>
          <w:sz w:val="28"/>
          <w:szCs w:val="28"/>
        </w:rPr>
        <w:t>на 1 658 тыс. рублей</w:t>
      </w:r>
      <w:r w:rsidR="007C4DA2" w:rsidRPr="0086625F">
        <w:rPr>
          <w:spacing w:val="-10"/>
          <w:sz w:val="28"/>
          <w:szCs w:val="28"/>
        </w:rPr>
        <w:t>)</w:t>
      </w:r>
      <w:r w:rsidRPr="0086625F">
        <w:rPr>
          <w:spacing w:val="-10"/>
          <w:sz w:val="28"/>
          <w:szCs w:val="28"/>
        </w:rPr>
        <w:t xml:space="preserve">, перед прочими кредиторами </w:t>
      </w:r>
      <w:r w:rsidR="00634695" w:rsidRPr="0086625F">
        <w:rPr>
          <w:spacing w:val="-10"/>
          <w:sz w:val="28"/>
          <w:szCs w:val="28"/>
        </w:rPr>
        <w:t xml:space="preserve">- </w:t>
      </w:r>
      <w:r w:rsidR="007C4DA2" w:rsidRPr="0086625F">
        <w:rPr>
          <w:spacing w:val="-10"/>
          <w:sz w:val="28"/>
          <w:szCs w:val="28"/>
        </w:rPr>
        <w:t>32% (</w:t>
      </w:r>
      <w:r w:rsidRPr="0086625F">
        <w:rPr>
          <w:spacing w:val="-10"/>
          <w:sz w:val="28"/>
          <w:szCs w:val="28"/>
        </w:rPr>
        <w:t>на 5 048 тыс. рублей</w:t>
      </w:r>
      <w:r w:rsidR="007C4DA2" w:rsidRPr="0086625F">
        <w:rPr>
          <w:spacing w:val="-10"/>
          <w:sz w:val="28"/>
          <w:szCs w:val="28"/>
        </w:rPr>
        <w:t>)</w:t>
      </w:r>
      <w:r w:rsidRPr="0086625F">
        <w:rPr>
          <w:spacing w:val="-10"/>
          <w:sz w:val="28"/>
          <w:szCs w:val="28"/>
        </w:rPr>
        <w:t>.</w:t>
      </w:r>
    </w:p>
    <w:p w:rsidR="00F140FD" w:rsidRPr="00FA02C3" w:rsidRDefault="00F140FD" w:rsidP="00AF17AE">
      <w:pPr>
        <w:tabs>
          <w:tab w:val="left" w:pos="0"/>
        </w:tabs>
        <w:ind w:firstLine="709"/>
        <w:jc w:val="both"/>
        <w:rPr>
          <w:spacing w:val="6"/>
          <w:sz w:val="28"/>
          <w:szCs w:val="28"/>
        </w:rPr>
      </w:pPr>
      <w:proofErr w:type="gramStart"/>
      <w:r w:rsidRPr="00FA02C3">
        <w:rPr>
          <w:spacing w:val="6"/>
          <w:sz w:val="28"/>
          <w:szCs w:val="28"/>
        </w:rPr>
        <w:t xml:space="preserve">По сравнению с </w:t>
      </w:r>
      <w:r>
        <w:rPr>
          <w:spacing w:val="6"/>
          <w:sz w:val="28"/>
          <w:szCs w:val="28"/>
        </w:rPr>
        <w:t>началом отчетного года</w:t>
      </w:r>
      <w:r w:rsidRPr="00FA02C3">
        <w:rPr>
          <w:spacing w:val="6"/>
          <w:sz w:val="28"/>
          <w:szCs w:val="28"/>
        </w:rPr>
        <w:t xml:space="preserve"> кредиторская задолженность </w:t>
      </w:r>
      <w:r>
        <w:rPr>
          <w:spacing w:val="6"/>
          <w:sz w:val="28"/>
          <w:szCs w:val="28"/>
        </w:rPr>
        <w:t>выросла</w:t>
      </w:r>
      <w:r w:rsidRPr="00FA02C3">
        <w:rPr>
          <w:spacing w:val="6"/>
          <w:sz w:val="28"/>
          <w:szCs w:val="28"/>
        </w:rPr>
        <w:t xml:space="preserve"> в МУП «Родничок»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 xml:space="preserve">на 356 тыс. рублей (52%), МУП «ЛГТК»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 xml:space="preserve">на 3 791 тыс. рублей (41%), МУП «Зеленхоз»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 xml:space="preserve">на 7 179 тыс. рублей (40%), МУ СПАТ по уборке г. Липецка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>на 6 373 тыс. рублей (35%)</w:t>
      </w:r>
      <w:r w:rsidR="005B5E0C">
        <w:rPr>
          <w:spacing w:val="6"/>
          <w:sz w:val="28"/>
          <w:szCs w:val="28"/>
        </w:rPr>
        <w:t>,</w:t>
      </w:r>
      <w:r w:rsidRPr="00FA02C3">
        <w:rPr>
          <w:spacing w:val="6"/>
          <w:sz w:val="28"/>
          <w:szCs w:val="28"/>
        </w:rPr>
        <w:t xml:space="preserve"> МК «РСДП»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 xml:space="preserve">на 2 892 тыс. рублей (21%), МУП «Липецкпассажиртранс» </w:t>
      </w:r>
      <w:r w:rsidR="005B5E0C">
        <w:rPr>
          <w:spacing w:val="6"/>
          <w:sz w:val="28"/>
          <w:szCs w:val="28"/>
        </w:rPr>
        <w:t xml:space="preserve">- </w:t>
      </w:r>
      <w:r w:rsidRPr="00FA02C3">
        <w:rPr>
          <w:spacing w:val="6"/>
          <w:sz w:val="28"/>
          <w:szCs w:val="28"/>
        </w:rPr>
        <w:t>на 7 314 тыс. рублей</w:t>
      </w:r>
      <w:proofErr w:type="gramEnd"/>
      <w:r w:rsidRPr="00FA02C3">
        <w:rPr>
          <w:spacing w:val="6"/>
          <w:sz w:val="28"/>
          <w:szCs w:val="28"/>
        </w:rPr>
        <w:t xml:space="preserve"> (12</w:t>
      </w:r>
      <w:r>
        <w:rPr>
          <w:spacing w:val="6"/>
          <w:sz w:val="28"/>
          <w:szCs w:val="28"/>
        </w:rPr>
        <w:t>%).</w:t>
      </w:r>
    </w:p>
    <w:p w:rsidR="00F140FD" w:rsidRPr="00485D7A" w:rsidRDefault="00F140FD" w:rsidP="00FF2B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5D7A">
        <w:rPr>
          <w:sz w:val="28"/>
          <w:szCs w:val="28"/>
        </w:rPr>
        <w:t xml:space="preserve">На конец отчетного периода текущая кредиторская задолженность МУП «Родничок» составила 1 059 тыс. рублей, </w:t>
      </w:r>
      <w:r w:rsidR="00C7737A">
        <w:rPr>
          <w:sz w:val="28"/>
          <w:szCs w:val="28"/>
        </w:rPr>
        <w:t>в том числе</w:t>
      </w:r>
      <w:r w:rsidRPr="00485D7A">
        <w:rPr>
          <w:sz w:val="28"/>
          <w:szCs w:val="28"/>
        </w:rPr>
        <w:t xml:space="preserve"> 82% (867 тыс. рублей) составляют обязательства перед ООО «ГЭСК» за поставленную электроэнергию для отопления корпусов в осенне-зимний период. Погашение задолженности МУП будет осуществлять в установленные договором сроки.</w:t>
      </w:r>
    </w:p>
    <w:p w:rsidR="00F140FD" w:rsidRPr="00485D7A" w:rsidRDefault="00541D38" w:rsidP="00485D7A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F140FD" w:rsidRPr="00485D7A">
        <w:rPr>
          <w:spacing w:val="-4"/>
          <w:sz w:val="28"/>
          <w:szCs w:val="28"/>
        </w:rPr>
        <w:t xml:space="preserve">сновной рост </w:t>
      </w:r>
      <w:r>
        <w:rPr>
          <w:spacing w:val="-4"/>
          <w:sz w:val="28"/>
          <w:szCs w:val="28"/>
        </w:rPr>
        <w:t xml:space="preserve">задолженности </w:t>
      </w:r>
      <w:r w:rsidRPr="00485D7A">
        <w:rPr>
          <w:spacing w:val="-4"/>
          <w:sz w:val="28"/>
          <w:szCs w:val="28"/>
        </w:rPr>
        <w:t xml:space="preserve">МУП «ЛГТК» </w:t>
      </w:r>
      <w:r w:rsidR="00F140FD" w:rsidRPr="00485D7A">
        <w:rPr>
          <w:spacing w:val="-4"/>
          <w:sz w:val="28"/>
          <w:szCs w:val="28"/>
        </w:rPr>
        <w:t xml:space="preserve">(2 245 тыс. рублей) </w:t>
      </w:r>
      <w:r>
        <w:rPr>
          <w:spacing w:val="-4"/>
          <w:sz w:val="28"/>
          <w:szCs w:val="28"/>
        </w:rPr>
        <w:t xml:space="preserve">приходится на расчеты с </w:t>
      </w:r>
      <w:r w:rsidR="00F140FD" w:rsidRPr="00485D7A">
        <w:rPr>
          <w:spacing w:val="-4"/>
          <w:sz w:val="28"/>
          <w:szCs w:val="28"/>
        </w:rPr>
        <w:t>частными перевозчиками на поставку терминалов Т1-М для безналичной оплаты проезда</w:t>
      </w:r>
      <w:r>
        <w:rPr>
          <w:spacing w:val="-4"/>
          <w:sz w:val="28"/>
          <w:szCs w:val="28"/>
        </w:rPr>
        <w:t xml:space="preserve"> в соответствии </w:t>
      </w:r>
      <w:r w:rsidR="00F140FD" w:rsidRPr="00485D7A">
        <w:rPr>
          <w:spacing w:val="-4"/>
          <w:sz w:val="28"/>
          <w:szCs w:val="28"/>
        </w:rPr>
        <w:t>с заключенными договорами.</w:t>
      </w:r>
      <w:r w:rsidR="00F140FD">
        <w:rPr>
          <w:spacing w:val="-4"/>
          <w:sz w:val="28"/>
          <w:szCs w:val="28"/>
        </w:rPr>
        <w:t xml:space="preserve"> В связи с повышением</w:t>
      </w:r>
      <w:r w:rsidR="00F140FD" w:rsidRPr="00485D7A">
        <w:rPr>
          <w:spacing w:val="-4"/>
          <w:sz w:val="28"/>
          <w:szCs w:val="28"/>
        </w:rPr>
        <w:t xml:space="preserve"> 01.12.2014 стоимости проезда и увеличением объема поступлений </w:t>
      </w:r>
      <w:r w:rsidR="00F140FD" w:rsidRPr="00485D7A">
        <w:rPr>
          <w:spacing w:val="-4"/>
          <w:sz w:val="28"/>
          <w:szCs w:val="28"/>
        </w:rPr>
        <w:lastRenderedPageBreak/>
        <w:t>денежных средств через автоматизированную систему «ЛипецкТранспорт» задолженность МУП перед прочими кредиторами на конец отчетного периода выросла на 1 393 тыс. рублей (19%)</w:t>
      </w:r>
      <w:r w:rsidR="00F140FD">
        <w:rPr>
          <w:spacing w:val="-4"/>
          <w:sz w:val="28"/>
          <w:szCs w:val="28"/>
        </w:rPr>
        <w:t>.</w:t>
      </w:r>
      <w:r w:rsidR="00F140FD" w:rsidRPr="00485D7A">
        <w:rPr>
          <w:spacing w:val="-4"/>
          <w:sz w:val="28"/>
          <w:szCs w:val="28"/>
        </w:rPr>
        <w:t xml:space="preserve"> </w:t>
      </w:r>
    </w:p>
    <w:p w:rsidR="00F140FD" w:rsidRDefault="00F140FD" w:rsidP="008815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 в МУП «Зеленхоз» текущая задолженность по оплате труда вместе с отчислениями в государственные внебюджетные фонды выросла на 4 115 тыс. рублей (66%) в результате увеличения фонда оплаты туда на сумму начисленных премиальных выплат. </w:t>
      </w:r>
      <w:r w:rsidR="00830B01">
        <w:rPr>
          <w:sz w:val="28"/>
          <w:szCs w:val="28"/>
        </w:rPr>
        <w:t>Рост задолженности п</w:t>
      </w:r>
      <w:r>
        <w:rPr>
          <w:sz w:val="28"/>
          <w:szCs w:val="28"/>
        </w:rPr>
        <w:t xml:space="preserve">о налогам и сборам </w:t>
      </w:r>
      <w:r w:rsidR="00830B01">
        <w:rPr>
          <w:sz w:val="28"/>
          <w:szCs w:val="28"/>
        </w:rPr>
        <w:t>составил 2</w:t>
      </w:r>
      <w:r w:rsidR="007017EA">
        <w:rPr>
          <w:sz w:val="28"/>
          <w:szCs w:val="28"/>
        </w:rPr>
        <w:t xml:space="preserve"> </w:t>
      </w:r>
      <w:r w:rsidR="00830B01">
        <w:rPr>
          <w:sz w:val="28"/>
          <w:szCs w:val="28"/>
        </w:rPr>
        <w:t>989</w:t>
      </w:r>
      <w:r>
        <w:rPr>
          <w:sz w:val="28"/>
          <w:szCs w:val="28"/>
        </w:rPr>
        <w:t xml:space="preserve"> </w:t>
      </w:r>
      <w:r w:rsidR="00830B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830B01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>начислений по</w:t>
      </w:r>
      <w:r w:rsidRPr="00D53F10">
        <w:rPr>
          <w:sz w:val="28"/>
          <w:szCs w:val="28"/>
        </w:rPr>
        <w:t xml:space="preserve"> </w:t>
      </w:r>
      <w:r w:rsidR="00241FCA" w:rsidRPr="0043725A">
        <w:rPr>
          <w:sz w:val="28"/>
          <w:szCs w:val="28"/>
        </w:rPr>
        <w:t>налогу на добавленную стоимость</w:t>
      </w:r>
      <w:r w:rsidR="00241FCA">
        <w:rPr>
          <w:sz w:val="28"/>
          <w:szCs w:val="28"/>
        </w:rPr>
        <w:t xml:space="preserve"> </w:t>
      </w:r>
      <w:r w:rsidRPr="0043725A">
        <w:rPr>
          <w:sz w:val="28"/>
          <w:szCs w:val="28"/>
        </w:rPr>
        <w:t xml:space="preserve">и </w:t>
      </w:r>
      <w:r w:rsidR="00241FCA" w:rsidRPr="0043725A">
        <w:rPr>
          <w:sz w:val="28"/>
          <w:szCs w:val="28"/>
        </w:rPr>
        <w:t>налогу на</w:t>
      </w:r>
      <w:r w:rsidR="00241FCA" w:rsidRPr="00241FCA">
        <w:rPr>
          <w:color w:val="0000FF"/>
          <w:sz w:val="28"/>
          <w:szCs w:val="28"/>
        </w:rPr>
        <w:t xml:space="preserve"> </w:t>
      </w:r>
      <w:r w:rsidR="00241FCA" w:rsidRPr="0043725A">
        <w:rPr>
          <w:sz w:val="28"/>
          <w:szCs w:val="28"/>
        </w:rPr>
        <w:t>доходы физических лиц</w:t>
      </w:r>
      <w:r>
        <w:rPr>
          <w:sz w:val="28"/>
          <w:szCs w:val="28"/>
        </w:rPr>
        <w:t xml:space="preserve">. Для обеспечения своевременных расчетов </w:t>
      </w:r>
      <w:r w:rsidRPr="006D3084">
        <w:rPr>
          <w:sz w:val="28"/>
          <w:szCs w:val="28"/>
        </w:rPr>
        <w:t>МУП</w:t>
      </w:r>
      <w:r>
        <w:rPr>
          <w:sz w:val="28"/>
          <w:szCs w:val="28"/>
        </w:rPr>
        <w:t xml:space="preserve"> </w:t>
      </w:r>
      <w:r w:rsidR="00241FCA" w:rsidRPr="0043725A">
        <w:rPr>
          <w:sz w:val="28"/>
          <w:szCs w:val="28"/>
        </w:rPr>
        <w:t>привлечен</w:t>
      </w:r>
      <w:r w:rsidR="00830B01">
        <w:rPr>
          <w:sz w:val="28"/>
          <w:szCs w:val="28"/>
        </w:rPr>
        <w:t xml:space="preserve"> кредит </w:t>
      </w:r>
      <w:r w:rsidRPr="006D3084">
        <w:rPr>
          <w:sz w:val="28"/>
          <w:szCs w:val="28"/>
        </w:rPr>
        <w:t>«овердра</w:t>
      </w:r>
      <w:r>
        <w:rPr>
          <w:sz w:val="28"/>
          <w:szCs w:val="28"/>
        </w:rPr>
        <w:t xml:space="preserve">фт» с лимитом 2 500 тыс. рублей и открыта в </w:t>
      </w:r>
      <w:r w:rsidR="00E71E44">
        <w:rPr>
          <w:sz w:val="28"/>
          <w:szCs w:val="28"/>
        </w:rPr>
        <w:t xml:space="preserve">ОАО «ЛКБ» </w:t>
      </w:r>
      <w:r>
        <w:rPr>
          <w:sz w:val="28"/>
          <w:szCs w:val="28"/>
        </w:rPr>
        <w:t>кредитная линия</w:t>
      </w:r>
      <w:r w:rsidRPr="006D3084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30 000 тыс. рублей.</w:t>
      </w:r>
      <w:r w:rsidR="00241FCA">
        <w:rPr>
          <w:sz w:val="28"/>
          <w:szCs w:val="28"/>
        </w:rPr>
        <w:t xml:space="preserve"> </w:t>
      </w:r>
    </w:p>
    <w:p w:rsidR="00F140FD" w:rsidRPr="00166181" w:rsidRDefault="00F140FD" w:rsidP="009B6D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6181">
        <w:rPr>
          <w:sz w:val="28"/>
          <w:szCs w:val="28"/>
        </w:rPr>
        <w:t>За</w:t>
      </w:r>
      <w:r w:rsidR="00830B01">
        <w:rPr>
          <w:sz w:val="28"/>
          <w:szCs w:val="28"/>
        </w:rPr>
        <w:t xml:space="preserve"> отчетный период</w:t>
      </w:r>
      <w:r w:rsidRPr="00166181">
        <w:rPr>
          <w:sz w:val="28"/>
          <w:szCs w:val="28"/>
        </w:rPr>
        <w:t xml:space="preserve"> кредиторская задолженность МУ СПАТ по уборке г. Липецка выросла на 3 698 тыс. рублей</w:t>
      </w:r>
      <w:r w:rsidR="00830B01">
        <w:rPr>
          <w:sz w:val="28"/>
          <w:szCs w:val="28"/>
        </w:rPr>
        <w:t>.</w:t>
      </w:r>
      <w:r w:rsidRPr="00166181">
        <w:rPr>
          <w:sz w:val="28"/>
          <w:szCs w:val="28"/>
        </w:rPr>
        <w:t xml:space="preserve"> Погашение задолженности </w:t>
      </w:r>
      <w:r w:rsidR="00830B01" w:rsidRPr="00166181">
        <w:rPr>
          <w:sz w:val="28"/>
          <w:szCs w:val="28"/>
        </w:rPr>
        <w:t xml:space="preserve">перед ООО </w:t>
      </w:r>
      <w:r w:rsidR="00830B01">
        <w:rPr>
          <w:sz w:val="28"/>
          <w:szCs w:val="28"/>
        </w:rPr>
        <w:t>«</w:t>
      </w:r>
      <w:r w:rsidR="00830B01" w:rsidRPr="00166181">
        <w:rPr>
          <w:sz w:val="28"/>
          <w:szCs w:val="28"/>
        </w:rPr>
        <w:t>Дорожные машины», ОАО «Автоколонна № 1498», ООО «Горстрой» за приобретенную спецтехнику, аренду транспортных средств, ГСМ</w:t>
      </w:r>
      <w:r w:rsidR="00830B01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</w:t>
      </w:r>
      <w:r w:rsidR="00830B01">
        <w:rPr>
          <w:sz w:val="28"/>
          <w:szCs w:val="28"/>
        </w:rPr>
        <w:t>ется</w:t>
      </w:r>
      <w:r w:rsidRPr="00166181">
        <w:rPr>
          <w:sz w:val="28"/>
          <w:szCs w:val="28"/>
        </w:rPr>
        <w:t xml:space="preserve"> в </w:t>
      </w:r>
      <w:r w:rsidR="00241FCA" w:rsidRPr="0043725A">
        <w:rPr>
          <w:sz w:val="28"/>
          <w:szCs w:val="28"/>
        </w:rPr>
        <w:t xml:space="preserve">предусмотренные </w:t>
      </w:r>
      <w:r w:rsidRPr="00166181">
        <w:rPr>
          <w:sz w:val="28"/>
          <w:szCs w:val="28"/>
        </w:rPr>
        <w:t>договорами</w:t>
      </w:r>
      <w:r w:rsidR="00241FCA" w:rsidRPr="00241FCA">
        <w:rPr>
          <w:sz w:val="28"/>
          <w:szCs w:val="28"/>
        </w:rPr>
        <w:t xml:space="preserve"> </w:t>
      </w:r>
      <w:r w:rsidR="00241FCA" w:rsidRPr="00166181">
        <w:rPr>
          <w:sz w:val="28"/>
          <w:szCs w:val="28"/>
        </w:rPr>
        <w:t>сроки</w:t>
      </w:r>
      <w:r w:rsidRPr="00166181">
        <w:rPr>
          <w:sz w:val="28"/>
          <w:szCs w:val="28"/>
        </w:rPr>
        <w:t xml:space="preserve">. Рост обязательств МУП по налогам и сборам составил 2 320 тыс. рублей и обусловлен увеличением начислений по </w:t>
      </w:r>
      <w:r w:rsidR="007017EA">
        <w:rPr>
          <w:sz w:val="28"/>
          <w:szCs w:val="28"/>
        </w:rPr>
        <w:t>налогу на добавленную стоимость</w:t>
      </w:r>
      <w:r w:rsidR="00830B01">
        <w:rPr>
          <w:sz w:val="28"/>
          <w:szCs w:val="28"/>
        </w:rPr>
        <w:t xml:space="preserve"> со </w:t>
      </w:r>
      <w:r>
        <w:rPr>
          <w:sz w:val="28"/>
          <w:szCs w:val="28"/>
        </w:rPr>
        <w:t>срок</w:t>
      </w:r>
      <w:r w:rsidR="00830B01">
        <w:rPr>
          <w:sz w:val="28"/>
          <w:szCs w:val="28"/>
        </w:rPr>
        <w:t>ом</w:t>
      </w:r>
      <w:r w:rsidRPr="00166181">
        <w:rPr>
          <w:sz w:val="28"/>
          <w:szCs w:val="28"/>
        </w:rPr>
        <w:t xml:space="preserve"> уплат</w:t>
      </w:r>
      <w:r>
        <w:rPr>
          <w:sz w:val="28"/>
          <w:szCs w:val="28"/>
        </w:rPr>
        <w:t>ы</w:t>
      </w:r>
      <w:r w:rsidR="00830B01">
        <w:rPr>
          <w:sz w:val="28"/>
          <w:szCs w:val="28"/>
        </w:rPr>
        <w:t xml:space="preserve"> - </w:t>
      </w:r>
      <w:r w:rsidRPr="00166181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166181">
        <w:rPr>
          <w:sz w:val="28"/>
          <w:szCs w:val="28"/>
        </w:rPr>
        <w:t>2015 года.</w:t>
      </w:r>
    </w:p>
    <w:p w:rsidR="00F140FD" w:rsidRDefault="00F140FD" w:rsidP="008815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кредиторская задолженность</w:t>
      </w:r>
      <w:r w:rsidRPr="004E1BF6">
        <w:rPr>
          <w:sz w:val="28"/>
          <w:szCs w:val="28"/>
        </w:rPr>
        <w:t xml:space="preserve"> </w:t>
      </w:r>
      <w:r>
        <w:rPr>
          <w:sz w:val="28"/>
          <w:szCs w:val="28"/>
        </w:rPr>
        <w:t>МК «РСДП» увеличилась с 13 841 до 16 733 тыс. рублей</w:t>
      </w:r>
      <w:r w:rsidR="00271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DF5">
        <w:rPr>
          <w:sz w:val="28"/>
          <w:szCs w:val="28"/>
        </w:rPr>
        <w:t>З</w:t>
      </w:r>
      <w:r w:rsidR="00271813">
        <w:rPr>
          <w:sz w:val="28"/>
          <w:szCs w:val="28"/>
        </w:rPr>
        <w:t xml:space="preserve">начительный </w:t>
      </w:r>
      <w:r>
        <w:rPr>
          <w:sz w:val="28"/>
          <w:szCs w:val="28"/>
        </w:rPr>
        <w:t xml:space="preserve">рост обязательств </w:t>
      </w:r>
      <w:r w:rsidR="00BF7DF5">
        <w:rPr>
          <w:sz w:val="28"/>
          <w:szCs w:val="28"/>
        </w:rPr>
        <w:t xml:space="preserve">в сумме 1 326 тыс. рублей (73%) </w:t>
      </w:r>
      <w:r>
        <w:rPr>
          <w:sz w:val="28"/>
          <w:szCs w:val="28"/>
        </w:rPr>
        <w:t>сложился по налогам и сборам</w:t>
      </w:r>
      <w:r w:rsidR="00BF7DF5">
        <w:rPr>
          <w:sz w:val="28"/>
          <w:szCs w:val="28"/>
        </w:rPr>
        <w:t>.</w:t>
      </w:r>
      <w:r w:rsidR="0027181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просроченной кредиторской задолженности и рост обязательств свидетельствуют о неустойчивости финансового положения М</w:t>
      </w:r>
      <w:r w:rsidR="009A72B7">
        <w:rPr>
          <w:sz w:val="28"/>
          <w:szCs w:val="28"/>
        </w:rPr>
        <w:t>К</w:t>
      </w:r>
      <w:r>
        <w:rPr>
          <w:sz w:val="28"/>
          <w:szCs w:val="28"/>
        </w:rPr>
        <w:t>П, недостатке собственных средств для осуществления своевременных расчетов с кредиторами.</w:t>
      </w:r>
    </w:p>
    <w:p w:rsidR="00F140FD" w:rsidRPr="006E0421" w:rsidRDefault="007C4DA2" w:rsidP="00FF2B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01.01.2014 по 31.12.2014</w:t>
      </w:r>
      <w:r w:rsidR="00F140FD" w:rsidRPr="006E0421">
        <w:rPr>
          <w:sz w:val="28"/>
          <w:szCs w:val="28"/>
        </w:rPr>
        <w:t xml:space="preserve"> текущая кредиторская задолженность МУП «Липецкпассажиртранс» выросла с 59 324 до 66 638 тыс. рублей, в том числе</w:t>
      </w:r>
      <w:r w:rsidR="007840FA">
        <w:rPr>
          <w:sz w:val="28"/>
          <w:szCs w:val="28"/>
        </w:rPr>
        <w:t>,</w:t>
      </w:r>
      <w:r w:rsidR="00F140FD" w:rsidRPr="006E0421">
        <w:rPr>
          <w:sz w:val="28"/>
          <w:szCs w:val="28"/>
        </w:rPr>
        <w:t xml:space="preserve"> по налогам и сборам </w:t>
      </w:r>
      <w:r w:rsidR="000E42F2">
        <w:rPr>
          <w:sz w:val="28"/>
          <w:szCs w:val="28"/>
        </w:rPr>
        <w:t xml:space="preserve">- </w:t>
      </w:r>
      <w:r w:rsidR="00F140FD" w:rsidRPr="006E0421">
        <w:rPr>
          <w:sz w:val="28"/>
          <w:szCs w:val="28"/>
        </w:rPr>
        <w:t xml:space="preserve">с 8 629 до 10 496 тыс. рублей, перед прочими кредиторами </w:t>
      </w:r>
      <w:r w:rsidR="000E42F2">
        <w:rPr>
          <w:sz w:val="28"/>
          <w:szCs w:val="28"/>
        </w:rPr>
        <w:t xml:space="preserve">- </w:t>
      </w:r>
      <w:r w:rsidR="00F140FD" w:rsidRPr="006E0421">
        <w:rPr>
          <w:sz w:val="28"/>
          <w:szCs w:val="28"/>
        </w:rPr>
        <w:t>с 6 118 до 9 899 тыс. рублей.</w:t>
      </w:r>
      <w:r w:rsidR="00F140FD">
        <w:rPr>
          <w:sz w:val="28"/>
          <w:szCs w:val="28"/>
        </w:rPr>
        <w:t xml:space="preserve"> Рост обязательств вызван недостатком собственных оборотных средств, который сопровождался увеличением в 1,6 раза (17 690 тыс. рублей) дебиторской задолженност</w:t>
      </w:r>
      <w:r w:rsidR="00C45E28">
        <w:rPr>
          <w:sz w:val="28"/>
          <w:szCs w:val="28"/>
        </w:rPr>
        <w:t>и</w:t>
      </w:r>
      <w:r w:rsidR="00F140FD">
        <w:rPr>
          <w:sz w:val="28"/>
          <w:szCs w:val="28"/>
        </w:rPr>
        <w:t>.</w:t>
      </w:r>
    </w:p>
    <w:p w:rsidR="00F140FD" w:rsidRPr="00EE6361" w:rsidRDefault="00F140FD" w:rsidP="004703C3">
      <w:pPr>
        <w:ind w:firstLine="709"/>
        <w:jc w:val="center"/>
        <w:rPr>
          <w:color w:val="FF0000"/>
          <w:sz w:val="16"/>
          <w:szCs w:val="16"/>
        </w:rPr>
      </w:pPr>
    </w:p>
    <w:p w:rsidR="00F140FD" w:rsidRPr="00CF381E" w:rsidRDefault="00F140FD" w:rsidP="00C47764">
      <w:pPr>
        <w:pStyle w:val="10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CF381E">
        <w:rPr>
          <w:sz w:val="28"/>
          <w:szCs w:val="28"/>
        </w:rPr>
        <w:t>Анализ кредиторской задолженности МАУ города Липецка</w:t>
      </w:r>
    </w:p>
    <w:p w:rsidR="00F140FD" w:rsidRPr="00EE6361" w:rsidRDefault="00F140FD" w:rsidP="004703C3">
      <w:pPr>
        <w:ind w:firstLine="709"/>
        <w:jc w:val="center"/>
        <w:rPr>
          <w:sz w:val="16"/>
          <w:szCs w:val="16"/>
        </w:rPr>
      </w:pPr>
    </w:p>
    <w:p w:rsidR="00F140FD" w:rsidRPr="00CF381E" w:rsidRDefault="00F140FD" w:rsidP="004703C3">
      <w:pPr>
        <w:ind w:firstLine="709"/>
        <w:jc w:val="both"/>
        <w:rPr>
          <w:sz w:val="28"/>
          <w:szCs w:val="28"/>
        </w:rPr>
      </w:pPr>
      <w:r w:rsidRPr="00CF381E">
        <w:rPr>
          <w:sz w:val="28"/>
          <w:szCs w:val="28"/>
        </w:rPr>
        <w:t>В муниципальном секторе экономики финансово - хозяйственную деятельность осуществляют 2</w:t>
      </w:r>
      <w:r>
        <w:rPr>
          <w:sz w:val="28"/>
          <w:szCs w:val="28"/>
        </w:rPr>
        <w:t>9</w:t>
      </w:r>
      <w:r w:rsidRPr="00CF381E">
        <w:rPr>
          <w:sz w:val="28"/>
          <w:szCs w:val="28"/>
        </w:rPr>
        <w:t xml:space="preserve"> МАУ, в том числе</w:t>
      </w:r>
      <w:r w:rsidR="007840FA">
        <w:rPr>
          <w:sz w:val="28"/>
          <w:szCs w:val="28"/>
        </w:rPr>
        <w:t>,</w:t>
      </w:r>
      <w:r w:rsidRPr="00CF381E">
        <w:rPr>
          <w:sz w:val="28"/>
          <w:szCs w:val="28"/>
        </w:rPr>
        <w:t xml:space="preserve"> в сфере образования – </w:t>
      </w:r>
      <w:r>
        <w:rPr>
          <w:sz w:val="28"/>
          <w:szCs w:val="28"/>
        </w:rPr>
        <w:t>21</w:t>
      </w:r>
      <w:r w:rsidRPr="00CF381E">
        <w:rPr>
          <w:sz w:val="28"/>
          <w:szCs w:val="28"/>
        </w:rPr>
        <w:t xml:space="preserve"> МАУ, культуры - 5 МАУ, физической культуры и спорта – 2 МАУ, информационной – 1 МАИУ.</w:t>
      </w:r>
    </w:p>
    <w:p w:rsidR="00F140FD" w:rsidRDefault="00F140FD" w:rsidP="004703C3">
      <w:pPr>
        <w:ind w:firstLine="709"/>
        <w:jc w:val="both"/>
        <w:rPr>
          <w:sz w:val="28"/>
          <w:szCs w:val="28"/>
        </w:rPr>
      </w:pPr>
      <w:r w:rsidRPr="00945358">
        <w:rPr>
          <w:sz w:val="28"/>
          <w:szCs w:val="28"/>
        </w:rPr>
        <w:t>По состоянию на 01.01.2015 сумма текущей кредиторской задолженности составила 8 592 тыс. рублей или на 1 760 тыс. рублей</w:t>
      </w:r>
      <w:r w:rsidR="00C45E28">
        <w:rPr>
          <w:sz w:val="28"/>
          <w:szCs w:val="28"/>
        </w:rPr>
        <w:t xml:space="preserve"> </w:t>
      </w:r>
      <w:r w:rsidRPr="00945358">
        <w:rPr>
          <w:sz w:val="28"/>
          <w:szCs w:val="28"/>
        </w:rPr>
        <w:t>(17%) меньше, чем на начало года</w:t>
      </w:r>
      <w:r w:rsidR="00C45E28">
        <w:rPr>
          <w:sz w:val="28"/>
          <w:szCs w:val="28"/>
        </w:rPr>
        <w:t xml:space="preserve"> </w:t>
      </w:r>
      <w:r>
        <w:rPr>
          <w:sz w:val="28"/>
          <w:szCs w:val="28"/>
        </w:rPr>
        <w:t>(10 352 тыс. рублей)</w:t>
      </w:r>
      <w:r w:rsidRPr="00945358">
        <w:rPr>
          <w:sz w:val="28"/>
          <w:szCs w:val="28"/>
        </w:rPr>
        <w:t xml:space="preserve">. </w:t>
      </w:r>
    </w:p>
    <w:p w:rsidR="00410129" w:rsidRPr="00EE6361" w:rsidRDefault="00410129" w:rsidP="004703C3">
      <w:pPr>
        <w:ind w:firstLine="709"/>
        <w:jc w:val="both"/>
        <w:rPr>
          <w:sz w:val="16"/>
          <w:szCs w:val="16"/>
        </w:rPr>
      </w:pPr>
    </w:p>
    <w:p w:rsidR="00F140FD" w:rsidRPr="00EE6361" w:rsidRDefault="00F140FD" w:rsidP="00C47764">
      <w:pPr>
        <w:jc w:val="center"/>
        <w:rPr>
          <w:sz w:val="16"/>
          <w:szCs w:val="16"/>
        </w:rPr>
      </w:pPr>
    </w:p>
    <w:p w:rsidR="00F140FD" w:rsidRPr="009063C2" w:rsidRDefault="00F140FD" w:rsidP="0036525B">
      <w:pPr>
        <w:ind w:firstLine="709"/>
        <w:jc w:val="both"/>
        <w:rPr>
          <w:sz w:val="28"/>
          <w:szCs w:val="28"/>
        </w:rPr>
      </w:pPr>
      <w:r w:rsidRPr="009063C2">
        <w:rPr>
          <w:sz w:val="28"/>
          <w:szCs w:val="28"/>
        </w:rPr>
        <w:t>На конец отчетного периода в общей сумме кредиторской задолженности наибольший удельный вес (90%) занимают МАУ сферы культуры.</w:t>
      </w:r>
    </w:p>
    <w:p w:rsidR="00F140FD" w:rsidRPr="009063C2" w:rsidRDefault="00F140FD" w:rsidP="001603EA">
      <w:pPr>
        <w:ind w:firstLine="709"/>
        <w:jc w:val="both"/>
        <w:rPr>
          <w:sz w:val="28"/>
          <w:szCs w:val="28"/>
        </w:rPr>
      </w:pPr>
      <w:r w:rsidRPr="009063C2">
        <w:rPr>
          <w:sz w:val="28"/>
          <w:szCs w:val="28"/>
        </w:rPr>
        <w:lastRenderedPageBreak/>
        <w:t xml:space="preserve">Из общей суммы задолженности МАУ </w:t>
      </w:r>
      <w:r>
        <w:rPr>
          <w:sz w:val="28"/>
          <w:szCs w:val="28"/>
        </w:rPr>
        <w:t>более 60% приходится на</w:t>
      </w:r>
      <w:r w:rsidRPr="009063C2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9063C2">
        <w:rPr>
          <w:sz w:val="28"/>
          <w:szCs w:val="28"/>
        </w:rPr>
        <w:t xml:space="preserve"> перед поставщиками и подрядчиками</w:t>
      </w:r>
      <w:r>
        <w:rPr>
          <w:sz w:val="28"/>
          <w:szCs w:val="28"/>
        </w:rPr>
        <w:t>.</w:t>
      </w:r>
      <w:r w:rsidRPr="009063C2">
        <w:rPr>
          <w:sz w:val="28"/>
          <w:szCs w:val="28"/>
        </w:rPr>
        <w:t xml:space="preserve"> </w:t>
      </w:r>
    </w:p>
    <w:p w:rsidR="00F140FD" w:rsidRPr="000A235E" w:rsidRDefault="00450F11" w:rsidP="00595147">
      <w:pPr>
        <w:jc w:val="center"/>
        <w:rPr>
          <w:color w:val="FF0000"/>
          <w:spacing w:val="-1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810125" cy="2657475"/>
            <wp:effectExtent l="57150" t="0" r="47625" b="66675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7764" w:rsidRPr="00CC766F" w:rsidRDefault="00C47764" w:rsidP="009209B0">
      <w:pPr>
        <w:tabs>
          <w:tab w:val="left" w:pos="6200"/>
        </w:tabs>
        <w:jc w:val="center"/>
        <w:rPr>
          <w:sz w:val="20"/>
          <w:szCs w:val="20"/>
        </w:rPr>
      </w:pPr>
    </w:p>
    <w:p w:rsidR="00F140FD" w:rsidRDefault="00F140FD" w:rsidP="009B2C20">
      <w:pPr>
        <w:tabs>
          <w:tab w:val="left" w:pos="6200"/>
        </w:tabs>
        <w:jc w:val="center"/>
        <w:rPr>
          <w:sz w:val="28"/>
          <w:szCs w:val="28"/>
        </w:rPr>
      </w:pPr>
      <w:r w:rsidRPr="00373C0B">
        <w:rPr>
          <w:sz w:val="28"/>
          <w:szCs w:val="28"/>
        </w:rPr>
        <w:t xml:space="preserve">2.1. Анализ кредиторской задолженности МАУ сферы образования </w:t>
      </w:r>
    </w:p>
    <w:p w:rsidR="00E515DF" w:rsidRPr="00EE6361" w:rsidRDefault="00E515DF" w:rsidP="009B2C20">
      <w:pPr>
        <w:tabs>
          <w:tab w:val="left" w:pos="6200"/>
        </w:tabs>
        <w:jc w:val="center"/>
        <w:rPr>
          <w:sz w:val="16"/>
          <w:szCs w:val="16"/>
        </w:rPr>
      </w:pPr>
    </w:p>
    <w:p w:rsidR="00F140FD" w:rsidRDefault="00F140FD" w:rsidP="004703C3">
      <w:pPr>
        <w:ind w:firstLine="709"/>
        <w:jc w:val="both"/>
        <w:rPr>
          <w:sz w:val="28"/>
          <w:szCs w:val="28"/>
        </w:rPr>
      </w:pPr>
      <w:r w:rsidRPr="00373C0B">
        <w:rPr>
          <w:sz w:val="28"/>
          <w:szCs w:val="28"/>
        </w:rPr>
        <w:t xml:space="preserve">Кредиторская задолженность МАУ сферы образования на 01.01.2015 составила 136 тыс. рублей, или на 607 тыс. рублей (82%) меньше уровня, сложившегося по состоянию на 01.01.2014. Задолженность перед поставщиками и подрядчиками на сумму 215 тыс. рублей является текущей и образовалась за поставку продуктов питания, оплата которых </w:t>
      </w:r>
      <w:r w:rsidR="003743A8" w:rsidRPr="00EC7719">
        <w:rPr>
          <w:sz w:val="28"/>
          <w:szCs w:val="28"/>
        </w:rPr>
        <w:t xml:space="preserve">по условиям заключенных договоров </w:t>
      </w:r>
      <w:r w:rsidRPr="00EC7719">
        <w:rPr>
          <w:sz w:val="28"/>
          <w:szCs w:val="28"/>
        </w:rPr>
        <w:t>осуществляется</w:t>
      </w:r>
      <w:r w:rsidR="003743A8" w:rsidRPr="00EC7719">
        <w:rPr>
          <w:sz w:val="28"/>
          <w:szCs w:val="28"/>
        </w:rPr>
        <w:t xml:space="preserve"> с отсрочкой платежа на месяц</w:t>
      </w:r>
      <w:r w:rsidR="00EC7719" w:rsidRPr="00EC7719">
        <w:rPr>
          <w:sz w:val="28"/>
          <w:szCs w:val="28"/>
        </w:rPr>
        <w:t>.</w:t>
      </w:r>
      <w:r w:rsidR="003743A8" w:rsidRPr="00EC7719">
        <w:rPr>
          <w:sz w:val="28"/>
          <w:szCs w:val="28"/>
        </w:rPr>
        <w:t xml:space="preserve"> </w:t>
      </w:r>
    </w:p>
    <w:p w:rsidR="000B14F2" w:rsidRPr="000B14F2" w:rsidRDefault="000B14F2" w:rsidP="004703C3">
      <w:pPr>
        <w:ind w:firstLine="709"/>
        <w:jc w:val="both"/>
        <w:rPr>
          <w:sz w:val="16"/>
          <w:szCs w:val="16"/>
        </w:rPr>
      </w:pPr>
    </w:p>
    <w:p w:rsidR="00F140FD" w:rsidRPr="00DD7E31" w:rsidRDefault="00F140FD" w:rsidP="00D62001">
      <w:pPr>
        <w:tabs>
          <w:tab w:val="left" w:pos="6200"/>
        </w:tabs>
        <w:jc w:val="center"/>
        <w:rPr>
          <w:sz w:val="28"/>
          <w:szCs w:val="28"/>
        </w:rPr>
      </w:pPr>
      <w:r w:rsidRPr="00DD7E31">
        <w:rPr>
          <w:sz w:val="28"/>
          <w:szCs w:val="28"/>
        </w:rPr>
        <w:t xml:space="preserve">2.2. Анализ кредиторской задолженности МАУ </w:t>
      </w:r>
    </w:p>
    <w:p w:rsidR="00F140FD" w:rsidRPr="00DD7E31" w:rsidRDefault="00F140FD" w:rsidP="00D62001">
      <w:pPr>
        <w:tabs>
          <w:tab w:val="left" w:pos="6200"/>
        </w:tabs>
        <w:jc w:val="center"/>
        <w:rPr>
          <w:sz w:val="28"/>
          <w:szCs w:val="28"/>
        </w:rPr>
      </w:pPr>
      <w:r w:rsidRPr="00DD7E31">
        <w:rPr>
          <w:sz w:val="28"/>
          <w:szCs w:val="28"/>
        </w:rPr>
        <w:t xml:space="preserve">сферы культуры </w:t>
      </w:r>
    </w:p>
    <w:p w:rsidR="00F140FD" w:rsidRPr="001C0602" w:rsidRDefault="00F140FD" w:rsidP="00D62001">
      <w:pPr>
        <w:tabs>
          <w:tab w:val="left" w:pos="6200"/>
        </w:tabs>
        <w:jc w:val="center"/>
        <w:rPr>
          <w:sz w:val="16"/>
          <w:szCs w:val="16"/>
        </w:rPr>
      </w:pPr>
    </w:p>
    <w:p w:rsidR="00F140FD" w:rsidRPr="001C0602" w:rsidRDefault="00F140FD" w:rsidP="004703C3">
      <w:pPr>
        <w:tabs>
          <w:tab w:val="left" w:pos="1440"/>
        </w:tabs>
        <w:ind w:firstLine="709"/>
        <w:jc w:val="both"/>
        <w:rPr>
          <w:spacing w:val="10"/>
          <w:sz w:val="28"/>
          <w:szCs w:val="28"/>
        </w:rPr>
      </w:pPr>
      <w:r w:rsidRPr="001C0602">
        <w:rPr>
          <w:sz w:val="28"/>
          <w:szCs w:val="28"/>
        </w:rPr>
        <w:t xml:space="preserve">Кредиторская задолженность МАУ сферы культуры за отчетный период </w:t>
      </w:r>
      <w:r w:rsidRPr="001C0602">
        <w:rPr>
          <w:spacing w:val="10"/>
          <w:sz w:val="28"/>
          <w:szCs w:val="28"/>
        </w:rPr>
        <w:t>уменьшилась с 9 587 до 7 722 тыс. рублей (19%)</w:t>
      </w:r>
      <w:r w:rsidR="0086625F">
        <w:rPr>
          <w:spacing w:val="10"/>
          <w:sz w:val="28"/>
          <w:szCs w:val="28"/>
        </w:rPr>
        <w:t>,</w:t>
      </w:r>
      <w:r w:rsidRPr="001C0602">
        <w:rPr>
          <w:spacing w:val="10"/>
          <w:sz w:val="28"/>
          <w:szCs w:val="28"/>
        </w:rPr>
        <w:t xml:space="preserve"> из которой более 60% или </w:t>
      </w:r>
    </w:p>
    <w:p w:rsidR="00BF7DF5" w:rsidRDefault="00F140FD" w:rsidP="00373C0B">
      <w:pPr>
        <w:tabs>
          <w:tab w:val="left" w:pos="1440"/>
        </w:tabs>
        <w:jc w:val="both"/>
        <w:rPr>
          <w:sz w:val="28"/>
          <w:szCs w:val="28"/>
        </w:rPr>
      </w:pPr>
      <w:r w:rsidRPr="001C0602">
        <w:rPr>
          <w:sz w:val="28"/>
          <w:szCs w:val="28"/>
        </w:rPr>
        <w:t xml:space="preserve">5 289 тыс. рублей приходится на МАУК «Нижний парк» </w:t>
      </w:r>
      <w:proofErr w:type="gramStart"/>
      <w:r w:rsidRPr="001C0602">
        <w:rPr>
          <w:sz w:val="28"/>
          <w:szCs w:val="28"/>
        </w:rPr>
        <w:t>г</w:t>
      </w:r>
      <w:proofErr w:type="gramEnd"/>
      <w:r w:rsidRPr="001C0602">
        <w:rPr>
          <w:sz w:val="28"/>
          <w:szCs w:val="28"/>
        </w:rPr>
        <w:t>. Липецка.</w:t>
      </w:r>
    </w:p>
    <w:p w:rsidR="00F140FD" w:rsidRPr="001C0602" w:rsidRDefault="00F140FD" w:rsidP="00BF7DF5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C0602">
        <w:rPr>
          <w:sz w:val="28"/>
          <w:szCs w:val="28"/>
        </w:rPr>
        <w:t>Задолженность МАУ сферы культуры является текущей и образовалась в связи с их хозяйственной деятельностью. Погашение задолженности осуществляется в сроки, установленные договорами.</w:t>
      </w:r>
    </w:p>
    <w:p w:rsidR="00F140FD" w:rsidRPr="001C0602" w:rsidRDefault="00F140FD" w:rsidP="00A101DE">
      <w:pPr>
        <w:tabs>
          <w:tab w:val="left" w:pos="6200"/>
        </w:tabs>
        <w:ind w:firstLine="851"/>
        <w:jc w:val="both"/>
        <w:rPr>
          <w:sz w:val="16"/>
          <w:szCs w:val="16"/>
        </w:rPr>
      </w:pPr>
    </w:p>
    <w:p w:rsidR="00F140FD" w:rsidRPr="004463ED" w:rsidRDefault="00F140FD" w:rsidP="004C6F55">
      <w:pPr>
        <w:tabs>
          <w:tab w:val="left" w:pos="6200"/>
        </w:tabs>
        <w:jc w:val="center"/>
        <w:rPr>
          <w:color w:val="000000"/>
          <w:sz w:val="28"/>
          <w:szCs w:val="28"/>
        </w:rPr>
      </w:pPr>
      <w:r w:rsidRPr="004463ED">
        <w:rPr>
          <w:color w:val="000000"/>
          <w:sz w:val="28"/>
          <w:szCs w:val="28"/>
        </w:rPr>
        <w:t xml:space="preserve">2.3. Анализ кредиторской задолженности МАУ </w:t>
      </w:r>
    </w:p>
    <w:p w:rsidR="00F140FD" w:rsidRPr="004463ED" w:rsidRDefault="00F140FD" w:rsidP="004C6F55">
      <w:pPr>
        <w:tabs>
          <w:tab w:val="left" w:pos="6200"/>
        </w:tabs>
        <w:jc w:val="center"/>
        <w:rPr>
          <w:sz w:val="28"/>
          <w:szCs w:val="28"/>
        </w:rPr>
      </w:pPr>
      <w:r w:rsidRPr="004463ED">
        <w:rPr>
          <w:sz w:val="28"/>
          <w:szCs w:val="28"/>
        </w:rPr>
        <w:t xml:space="preserve">сферы физической культуры и спорта </w:t>
      </w:r>
    </w:p>
    <w:p w:rsidR="00F140FD" w:rsidRPr="000D2D4A" w:rsidRDefault="00F140FD" w:rsidP="004C6F55">
      <w:pPr>
        <w:tabs>
          <w:tab w:val="left" w:pos="6200"/>
        </w:tabs>
        <w:jc w:val="center"/>
        <w:rPr>
          <w:sz w:val="20"/>
          <w:szCs w:val="28"/>
        </w:rPr>
      </w:pPr>
    </w:p>
    <w:p w:rsidR="00F140FD" w:rsidRDefault="00F140FD" w:rsidP="001402E9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C0602">
        <w:rPr>
          <w:sz w:val="28"/>
          <w:szCs w:val="28"/>
        </w:rPr>
        <w:t xml:space="preserve">По состоянию на 01.01.2015 в сфере физической культуры и спорта текущая </w:t>
      </w:r>
      <w:r w:rsidRPr="001C0602">
        <w:rPr>
          <w:color w:val="000000"/>
          <w:sz w:val="28"/>
          <w:szCs w:val="28"/>
        </w:rPr>
        <w:t xml:space="preserve">кредиторская задолженность по налогам и сборам </w:t>
      </w:r>
      <w:r w:rsidR="0086625F" w:rsidRPr="001C0602">
        <w:rPr>
          <w:color w:val="000000"/>
          <w:sz w:val="28"/>
          <w:szCs w:val="28"/>
        </w:rPr>
        <w:t xml:space="preserve">составила </w:t>
      </w:r>
      <w:r w:rsidRPr="001C0602">
        <w:rPr>
          <w:color w:val="000000"/>
          <w:sz w:val="28"/>
          <w:szCs w:val="28"/>
        </w:rPr>
        <w:t xml:space="preserve">689 тыс. рублей, срок погашения которой в январе-марте 2015 года. </w:t>
      </w:r>
    </w:p>
    <w:p w:rsidR="00EC4CBE" w:rsidRDefault="00EC4CBE" w:rsidP="00EC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долю текущих обязательств МАИУ «Мой город Липецк» в общей сумме обязательств МАУ приходится 0,5% (45 тыс. рублей).</w:t>
      </w:r>
    </w:p>
    <w:p w:rsidR="00EC4CBE" w:rsidRPr="00AC12EF" w:rsidRDefault="00EC4CBE" w:rsidP="001402E9">
      <w:pPr>
        <w:tabs>
          <w:tab w:val="left" w:pos="1440"/>
        </w:tabs>
        <w:ind w:firstLine="709"/>
        <w:jc w:val="both"/>
        <w:rPr>
          <w:color w:val="000000"/>
          <w:sz w:val="16"/>
          <w:szCs w:val="16"/>
        </w:rPr>
      </w:pPr>
    </w:p>
    <w:p w:rsidR="00EE6361" w:rsidRPr="00EE6361" w:rsidRDefault="00EE6361" w:rsidP="00020F42">
      <w:pPr>
        <w:tabs>
          <w:tab w:val="left" w:pos="1440"/>
        </w:tabs>
        <w:ind w:firstLine="709"/>
        <w:jc w:val="center"/>
        <w:rPr>
          <w:sz w:val="16"/>
          <w:szCs w:val="16"/>
        </w:rPr>
      </w:pPr>
    </w:p>
    <w:p w:rsidR="00F140FD" w:rsidRPr="00784849" w:rsidRDefault="00F140FD" w:rsidP="00020F42">
      <w:pPr>
        <w:tabs>
          <w:tab w:val="left" w:pos="1440"/>
        </w:tabs>
        <w:ind w:firstLine="709"/>
        <w:jc w:val="center"/>
        <w:rPr>
          <w:sz w:val="28"/>
          <w:szCs w:val="28"/>
        </w:rPr>
      </w:pPr>
      <w:r w:rsidRPr="00784849">
        <w:rPr>
          <w:sz w:val="28"/>
          <w:szCs w:val="28"/>
        </w:rPr>
        <w:t>Выводы и предложения</w:t>
      </w:r>
    </w:p>
    <w:p w:rsidR="00F140FD" w:rsidRPr="001C0602" w:rsidRDefault="00F140FD" w:rsidP="00020F42">
      <w:pPr>
        <w:tabs>
          <w:tab w:val="left" w:pos="1440"/>
        </w:tabs>
        <w:ind w:firstLine="709"/>
        <w:jc w:val="center"/>
        <w:rPr>
          <w:spacing w:val="-10"/>
          <w:sz w:val="16"/>
          <w:szCs w:val="16"/>
        </w:rPr>
      </w:pPr>
    </w:p>
    <w:p w:rsidR="00F140FD" w:rsidRPr="000F4DE9" w:rsidRDefault="00F140FD" w:rsidP="00C64EEF">
      <w:pPr>
        <w:tabs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 w:rsidRPr="000F4DE9">
        <w:rPr>
          <w:sz w:val="28"/>
          <w:szCs w:val="28"/>
        </w:rPr>
        <w:lastRenderedPageBreak/>
        <w:t xml:space="preserve">В результате финансово - хозяйственной деятельности сумма кредиторской задолженности МУП и МАУ г. Липецка по </w:t>
      </w:r>
      <w:r w:rsidR="002D7051">
        <w:rPr>
          <w:sz w:val="28"/>
          <w:szCs w:val="28"/>
        </w:rPr>
        <w:t>состоянию на 01.01.2015 выросла</w:t>
      </w:r>
      <w:r w:rsidRPr="000F4DE9">
        <w:rPr>
          <w:sz w:val="28"/>
          <w:szCs w:val="28"/>
        </w:rPr>
        <w:t xml:space="preserve"> по сра</w:t>
      </w:r>
      <w:r w:rsidR="002D7051">
        <w:rPr>
          <w:sz w:val="28"/>
          <w:szCs w:val="28"/>
        </w:rPr>
        <w:t>внению с началом отчетного года</w:t>
      </w:r>
      <w:r w:rsidRPr="000F4DE9">
        <w:rPr>
          <w:sz w:val="28"/>
          <w:szCs w:val="28"/>
        </w:rPr>
        <w:t xml:space="preserve"> на 66 655 тыс. рублей (21%)</w:t>
      </w:r>
      <w:r>
        <w:rPr>
          <w:sz w:val="28"/>
          <w:szCs w:val="28"/>
        </w:rPr>
        <w:t>, в том числе</w:t>
      </w:r>
      <w:r w:rsidR="00FB00B7">
        <w:rPr>
          <w:sz w:val="28"/>
          <w:szCs w:val="28"/>
        </w:rPr>
        <w:t>,</w:t>
      </w:r>
      <w:r w:rsidRPr="000F4DE9">
        <w:rPr>
          <w:sz w:val="28"/>
          <w:szCs w:val="28"/>
        </w:rPr>
        <w:t xml:space="preserve"> по МУП </w:t>
      </w:r>
      <w:r>
        <w:rPr>
          <w:sz w:val="28"/>
          <w:szCs w:val="28"/>
        </w:rPr>
        <w:t>обязательства</w:t>
      </w:r>
      <w:r w:rsidRPr="000F4DE9">
        <w:rPr>
          <w:sz w:val="28"/>
          <w:szCs w:val="28"/>
        </w:rPr>
        <w:t xml:space="preserve"> увеличил</w:t>
      </w:r>
      <w:r w:rsidR="002D7051">
        <w:rPr>
          <w:sz w:val="28"/>
          <w:szCs w:val="28"/>
        </w:rPr>
        <w:t>и</w:t>
      </w:r>
      <w:r w:rsidRPr="000F4DE9">
        <w:rPr>
          <w:sz w:val="28"/>
          <w:szCs w:val="28"/>
        </w:rPr>
        <w:t>сь на 68 415 тыс. рублей (22%), по МАУ снизил</w:t>
      </w:r>
      <w:r w:rsidR="002D7051">
        <w:rPr>
          <w:sz w:val="28"/>
          <w:szCs w:val="28"/>
        </w:rPr>
        <w:t>и</w:t>
      </w:r>
      <w:r w:rsidRPr="000F4DE9">
        <w:rPr>
          <w:sz w:val="28"/>
          <w:szCs w:val="28"/>
        </w:rPr>
        <w:t>сь на 1 760 тыс. рублей (17%).</w:t>
      </w:r>
      <w:proofErr w:type="gramEnd"/>
    </w:p>
    <w:p w:rsidR="00F140FD" w:rsidRPr="000F4DE9" w:rsidRDefault="00F140FD" w:rsidP="00E4024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0F4DE9">
        <w:rPr>
          <w:sz w:val="28"/>
          <w:szCs w:val="28"/>
        </w:rPr>
        <w:t>В течение отчетного периода</w:t>
      </w:r>
      <w:r w:rsidR="003743A8">
        <w:rPr>
          <w:color w:val="0000FF"/>
          <w:sz w:val="28"/>
          <w:szCs w:val="28"/>
        </w:rPr>
        <w:t xml:space="preserve"> </w:t>
      </w:r>
      <w:r w:rsidR="003743A8" w:rsidRPr="00C620F4">
        <w:rPr>
          <w:sz w:val="28"/>
          <w:szCs w:val="28"/>
        </w:rPr>
        <w:t>наблюдалась</w:t>
      </w:r>
      <w:r w:rsidRPr="000F4DE9">
        <w:rPr>
          <w:sz w:val="28"/>
          <w:szCs w:val="28"/>
        </w:rPr>
        <w:t xml:space="preserve"> положительная тенденция снижения просроченной кредиторской задолженности </w:t>
      </w:r>
      <w:r>
        <w:rPr>
          <w:sz w:val="28"/>
          <w:szCs w:val="28"/>
        </w:rPr>
        <w:t xml:space="preserve">в </w:t>
      </w:r>
      <w:r w:rsidRPr="000F4DE9">
        <w:rPr>
          <w:sz w:val="28"/>
          <w:szCs w:val="28"/>
        </w:rPr>
        <w:t xml:space="preserve">МУП «Второе ГЖУ» г. Липецка </w:t>
      </w:r>
      <w:r w:rsidR="00FB00B7">
        <w:rPr>
          <w:sz w:val="28"/>
          <w:szCs w:val="28"/>
        </w:rPr>
        <w:t xml:space="preserve">- </w:t>
      </w:r>
      <w:r w:rsidRPr="000F4DE9">
        <w:rPr>
          <w:sz w:val="28"/>
          <w:szCs w:val="28"/>
        </w:rPr>
        <w:t>на 3 624 тыс. рублей (17%)</w:t>
      </w:r>
      <w:r>
        <w:rPr>
          <w:sz w:val="28"/>
          <w:szCs w:val="28"/>
        </w:rPr>
        <w:t>,</w:t>
      </w:r>
      <w:r w:rsidRPr="000F4DE9">
        <w:rPr>
          <w:sz w:val="28"/>
          <w:szCs w:val="28"/>
        </w:rPr>
        <w:t xml:space="preserve"> в МУП «БПХ» г. Липецка </w:t>
      </w:r>
      <w:r w:rsidR="00FB00B7">
        <w:rPr>
          <w:sz w:val="28"/>
          <w:szCs w:val="28"/>
        </w:rPr>
        <w:t xml:space="preserve">- </w:t>
      </w:r>
      <w:r w:rsidRPr="000F4DE9">
        <w:rPr>
          <w:sz w:val="28"/>
          <w:szCs w:val="28"/>
        </w:rPr>
        <w:t xml:space="preserve">на 50 тыс. </w:t>
      </w:r>
      <w:r>
        <w:rPr>
          <w:sz w:val="28"/>
          <w:szCs w:val="28"/>
        </w:rPr>
        <w:t>рублей (2%).</w:t>
      </w:r>
      <w:r w:rsidRPr="000F4DE9">
        <w:rPr>
          <w:sz w:val="28"/>
          <w:szCs w:val="28"/>
        </w:rPr>
        <w:t xml:space="preserve"> МК «РСДП» полностью погасило просроченные обязательства в сумме 1 937 тыс. рублей перед государственными внебюджетными фонда</w:t>
      </w:r>
      <w:r w:rsidR="00CF116F">
        <w:rPr>
          <w:sz w:val="28"/>
          <w:szCs w:val="28"/>
        </w:rPr>
        <w:t>ми</w:t>
      </w:r>
      <w:r w:rsidRPr="000F4DE9">
        <w:rPr>
          <w:sz w:val="28"/>
          <w:szCs w:val="28"/>
        </w:rPr>
        <w:t xml:space="preserve">. </w:t>
      </w:r>
    </w:p>
    <w:p w:rsidR="00F140FD" w:rsidRPr="0003210D" w:rsidRDefault="00F140FD" w:rsidP="002228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10D">
        <w:rPr>
          <w:sz w:val="28"/>
          <w:szCs w:val="28"/>
        </w:rPr>
        <w:t xml:space="preserve">Недостаток собственных оборотных средств для финансирования текущей деятельности </w:t>
      </w:r>
      <w:r w:rsidR="00C71A40">
        <w:rPr>
          <w:sz w:val="28"/>
          <w:szCs w:val="28"/>
        </w:rPr>
        <w:t xml:space="preserve">является одной из основных причин </w:t>
      </w:r>
      <w:r w:rsidRPr="0003210D">
        <w:rPr>
          <w:sz w:val="28"/>
          <w:szCs w:val="28"/>
        </w:rPr>
        <w:t>снижени</w:t>
      </w:r>
      <w:r w:rsidR="00C71A40">
        <w:rPr>
          <w:sz w:val="28"/>
          <w:szCs w:val="28"/>
        </w:rPr>
        <w:t>я</w:t>
      </w:r>
      <w:r w:rsidRPr="0003210D">
        <w:rPr>
          <w:sz w:val="28"/>
          <w:szCs w:val="28"/>
        </w:rPr>
        <w:t xml:space="preserve"> платежеспособности МУ СПАТ по уборке </w:t>
      </w:r>
      <w:proofErr w:type="gramStart"/>
      <w:r w:rsidRPr="0003210D">
        <w:rPr>
          <w:sz w:val="28"/>
          <w:szCs w:val="28"/>
        </w:rPr>
        <w:t>г</w:t>
      </w:r>
      <w:proofErr w:type="gramEnd"/>
      <w:r w:rsidRPr="0003210D">
        <w:rPr>
          <w:sz w:val="28"/>
          <w:szCs w:val="28"/>
        </w:rPr>
        <w:t>. Липецка, МУП «</w:t>
      </w:r>
      <w:proofErr w:type="spellStart"/>
      <w:r w:rsidRPr="0003210D">
        <w:rPr>
          <w:sz w:val="28"/>
          <w:szCs w:val="28"/>
        </w:rPr>
        <w:t>Л</w:t>
      </w:r>
      <w:r w:rsidR="00FB28C2">
        <w:rPr>
          <w:sz w:val="28"/>
          <w:szCs w:val="28"/>
        </w:rPr>
        <w:t>ипецкпассажиртранс</w:t>
      </w:r>
      <w:proofErr w:type="spellEnd"/>
      <w:r w:rsidR="00FB28C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210D">
        <w:rPr>
          <w:sz w:val="28"/>
          <w:szCs w:val="28"/>
        </w:rPr>
        <w:t>МУП «</w:t>
      </w:r>
      <w:proofErr w:type="spellStart"/>
      <w:r w:rsidRPr="0003210D">
        <w:rPr>
          <w:sz w:val="28"/>
          <w:szCs w:val="28"/>
        </w:rPr>
        <w:t>Липецкводоканал</w:t>
      </w:r>
      <w:proofErr w:type="spellEnd"/>
      <w:r w:rsidRPr="0003210D">
        <w:rPr>
          <w:sz w:val="28"/>
          <w:szCs w:val="28"/>
        </w:rPr>
        <w:t>», МУП «</w:t>
      </w:r>
      <w:proofErr w:type="spellStart"/>
      <w:r w:rsidRPr="0003210D">
        <w:rPr>
          <w:sz w:val="28"/>
          <w:szCs w:val="28"/>
        </w:rPr>
        <w:t>Зеленхоз</w:t>
      </w:r>
      <w:proofErr w:type="spellEnd"/>
      <w:r w:rsidRPr="0003210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210D">
        <w:rPr>
          <w:sz w:val="28"/>
          <w:szCs w:val="28"/>
        </w:rPr>
        <w:t>МУП «Липецкая станция аэрации».</w:t>
      </w:r>
    </w:p>
    <w:p w:rsidR="00F140FD" w:rsidRPr="0003210D" w:rsidRDefault="00F140FD" w:rsidP="002228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10D">
        <w:rPr>
          <w:sz w:val="28"/>
          <w:szCs w:val="28"/>
        </w:rPr>
        <w:t xml:space="preserve">Дополнительные источники финансирования в виде </w:t>
      </w:r>
      <w:r w:rsidR="003743A8" w:rsidRPr="00C620F4">
        <w:rPr>
          <w:sz w:val="28"/>
          <w:szCs w:val="28"/>
        </w:rPr>
        <w:t>заемных сре</w:t>
      </w:r>
      <w:proofErr w:type="gramStart"/>
      <w:r w:rsidR="003743A8" w:rsidRPr="00C620F4">
        <w:rPr>
          <w:sz w:val="28"/>
          <w:szCs w:val="28"/>
        </w:rPr>
        <w:t>дств</w:t>
      </w:r>
      <w:r w:rsidR="003743A8">
        <w:rPr>
          <w:color w:val="0000FF"/>
          <w:sz w:val="28"/>
          <w:szCs w:val="28"/>
        </w:rPr>
        <w:t xml:space="preserve"> </w:t>
      </w:r>
      <w:r w:rsidRPr="0003210D">
        <w:rPr>
          <w:sz w:val="28"/>
          <w:szCs w:val="28"/>
        </w:rPr>
        <w:t>дл</w:t>
      </w:r>
      <w:proofErr w:type="gramEnd"/>
      <w:r w:rsidRPr="0003210D">
        <w:rPr>
          <w:sz w:val="28"/>
          <w:szCs w:val="28"/>
        </w:rPr>
        <w:t>я расчетов с кредиторами</w:t>
      </w:r>
      <w:r w:rsidR="00155726">
        <w:rPr>
          <w:sz w:val="28"/>
          <w:szCs w:val="28"/>
        </w:rPr>
        <w:t xml:space="preserve"> </w:t>
      </w:r>
      <w:r w:rsidR="00155726" w:rsidRPr="00323420">
        <w:rPr>
          <w:sz w:val="28"/>
          <w:szCs w:val="28"/>
        </w:rPr>
        <w:t>привлекались</w:t>
      </w:r>
      <w:r w:rsidR="003D4EC5">
        <w:rPr>
          <w:sz w:val="28"/>
          <w:szCs w:val="28"/>
        </w:rPr>
        <w:t>:</w:t>
      </w:r>
      <w:r w:rsidRPr="0003210D">
        <w:rPr>
          <w:sz w:val="28"/>
          <w:szCs w:val="28"/>
        </w:rPr>
        <w:t xml:space="preserve"> МУП «</w:t>
      </w:r>
      <w:proofErr w:type="spellStart"/>
      <w:r w:rsidRPr="0003210D">
        <w:rPr>
          <w:sz w:val="28"/>
          <w:szCs w:val="28"/>
        </w:rPr>
        <w:t>Зеленхоз</w:t>
      </w:r>
      <w:proofErr w:type="spellEnd"/>
      <w:r w:rsidRPr="0003210D">
        <w:rPr>
          <w:sz w:val="28"/>
          <w:szCs w:val="28"/>
        </w:rPr>
        <w:t>», МУП «</w:t>
      </w:r>
      <w:proofErr w:type="spellStart"/>
      <w:r w:rsidR="00993A00">
        <w:rPr>
          <w:sz w:val="28"/>
          <w:szCs w:val="28"/>
        </w:rPr>
        <w:t>ЛиСА</w:t>
      </w:r>
      <w:proofErr w:type="spellEnd"/>
      <w:r w:rsidR="00993A00">
        <w:rPr>
          <w:sz w:val="28"/>
          <w:szCs w:val="28"/>
        </w:rPr>
        <w:t>»</w:t>
      </w:r>
      <w:r>
        <w:rPr>
          <w:sz w:val="28"/>
          <w:szCs w:val="28"/>
        </w:rPr>
        <w:t xml:space="preserve">, МУП «АДС городского хозяйства»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Липецка.</w:t>
      </w:r>
    </w:p>
    <w:p w:rsidR="00155726" w:rsidRPr="00323420" w:rsidRDefault="00155726" w:rsidP="00155726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323420">
        <w:rPr>
          <w:sz w:val="28"/>
          <w:szCs w:val="28"/>
        </w:rPr>
        <w:t>Кредиторская задолженность в муниципальном секторе экономике является относительно стабильной, что подтверждается</w:t>
      </w:r>
      <w:r w:rsidR="00F140FD" w:rsidRPr="00323420">
        <w:rPr>
          <w:spacing w:val="-6"/>
          <w:sz w:val="28"/>
          <w:szCs w:val="28"/>
        </w:rPr>
        <w:t xml:space="preserve"> результа</w:t>
      </w:r>
      <w:r w:rsidRPr="00323420">
        <w:rPr>
          <w:spacing w:val="-6"/>
          <w:sz w:val="28"/>
          <w:szCs w:val="28"/>
        </w:rPr>
        <w:t>тами</w:t>
      </w:r>
      <w:r w:rsidR="00F140FD" w:rsidRPr="00323420">
        <w:rPr>
          <w:spacing w:val="-6"/>
          <w:sz w:val="28"/>
          <w:szCs w:val="28"/>
        </w:rPr>
        <w:t xml:space="preserve"> мониторинга и анализ</w:t>
      </w:r>
      <w:r w:rsidRPr="00323420">
        <w:rPr>
          <w:spacing w:val="-6"/>
          <w:sz w:val="28"/>
          <w:szCs w:val="28"/>
        </w:rPr>
        <w:t>а</w:t>
      </w:r>
      <w:r w:rsidR="00F140FD" w:rsidRPr="00323420">
        <w:rPr>
          <w:spacing w:val="-6"/>
          <w:sz w:val="28"/>
          <w:szCs w:val="28"/>
        </w:rPr>
        <w:t xml:space="preserve"> причин роста обязательств</w:t>
      </w:r>
      <w:r w:rsidRPr="00323420">
        <w:rPr>
          <w:spacing w:val="-6"/>
          <w:sz w:val="28"/>
          <w:szCs w:val="28"/>
        </w:rPr>
        <w:t>.</w:t>
      </w:r>
    </w:p>
    <w:p w:rsidR="00F140FD" w:rsidRPr="0076517D" w:rsidRDefault="00F140FD" w:rsidP="00DB3352">
      <w:pPr>
        <w:ind w:firstLine="709"/>
        <w:jc w:val="both"/>
        <w:rPr>
          <w:spacing w:val="-6"/>
          <w:sz w:val="28"/>
          <w:szCs w:val="28"/>
        </w:rPr>
      </w:pPr>
      <w:r w:rsidRPr="0076517D">
        <w:rPr>
          <w:spacing w:val="-6"/>
          <w:sz w:val="28"/>
          <w:szCs w:val="28"/>
        </w:rPr>
        <w:t>Однако, в целях повышения эффективности управления кредиторской задолженностью и недопущения</w:t>
      </w:r>
      <w:r w:rsidR="008C0E5B">
        <w:rPr>
          <w:spacing w:val="-6"/>
          <w:sz w:val="28"/>
          <w:szCs w:val="28"/>
        </w:rPr>
        <w:t xml:space="preserve"> дальнейшего</w:t>
      </w:r>
      <w:r w:rsidRPr="0076517D">
        <w:rPr>
          <w:spacing w:val="-6"/>
          <w:sz w:val="28"/>
          <w:szCs w:val="28"/>
        </w:rPr>
        <w:t xml:space="preserve"> роста просроченных обязательств, </w:t>
      </w:r>
      <w:r w:rsidR="00AF4E83">
        <w:rPr>
          <w:spacing w:val="-6"/>
          <w:sz w:val="28"/>
          <w:szCs w:val="28"/>
        </w:rPr>
        <w:t>структурным подразделениям</w:t>
      </w:r>
      <w:r w:rsidRPr="0076517D">
        <w:rPr>
          <w:spacing w:val="-6"/>
          <w:sz w:val="28"/>
          <w:szCs w:val="28"/>
        </w:rPr>
        <w:t xml:space="preserve"> необходимо:</w:t>
      </w:r>
    </w:p>
    <w:p w:rsidR="00F140FD" w:rsidRPr="00472C90" w:rsidRDefault="00F140FD" w:rsidP="00DB3352">
      <w:pPr>
        <w:ind w:firstLine="709"/>
        <w:jc w:val="both"/>
        <w:rPr>
          <w:bCs/>
          <w:spacing w:val="6"/>
          <w:sz w:val="28"/>
          <w:szCs w:val="28"/>
        </w:rPr>
      </w:pPr>
      <w:r w:rsidRPr="00472C90">
        <w:rPr>
          <w:spacing w:val="6"/>
          <w:sz w:val="28"/>
          <w:szCs w:val="28"/>
        </w:rPr>
        <w:t xml:space="preserve">- регулярно проводить анализ состояния </w:t>
      </w:r>
      <w:r w:rsidRPr="00472C90">
        <w:rPr>
          <w:bCs/>
          <w:spacing w:val="6"/>
          <w:sz w:val="28"/>
          <w:szCs w:val="28"/>
        </w:rPr>
        <w:t>кредиторской задолженности с целью выявления необоснованной и задолженности, которая может быть оспорена в суде, с целью недопущения образования просроченных обязательств;</w:t>
      </w:r>
    </w:p>
    <w:p w:rsidR="00F140FD" w:rsidRPr="00472C90" w:rsidRDefault="00F140FD" w:rsidP="00A57F46">
      <w:pPr>
        <w:tabs>
          <w:tab w:val="left" w:pos="0"/>
        </w:tabs>
        <w:ind w:firstLine="709"/>
        <w:jc w:val="both"/>
        <w:rPr>
          <w:spacing w:val="6"/>
          <w:sz w:val="28"/>
          <w:szCs w:val="28"/>
        </w:rPr>
      </w:pPr>
      <w:proofErr w:type="gramStart"/>
      <w:r w:rsidRPr="00472C90">
        <w:rPr>
          <w:bCs/>
          <w:spacing w:val="6"/>
          <w:sz w:val="28"/>
          <w:szCs w:val="28"/>
        </w:rPr>
        <w:t>- осуществлять оперативный и документальный контроль за состоянием дебиторской задолженности и принимаемыми мерами по ускорению ее оборачиваемости, недопущением наличия дебиторов по срокам долга свыше 90 дней</w:t>
      </w:r>
      <w:r w:rsidR="003618FB" w:rsidRPr="00472C90">
        <w:rPr>
          <w:bCs/>
          <w:spacing w:val="6"/>
          <w:sz w:val="28"/>
          <w:szCs w:val="28"/>
        </w:rPr>
        <w:t>,</w:t>
      </w:r>
      <w:r w:rsidRPr="00472C90">
        <w:rPr>
          <w:bCs/>
          <w:spacing w:val="6"/>
          <w:sz w:val="28"/>
          <w:szCs w:val="28"/>
        </w:rPr>
        <w:t xml:space="preserve"> в целях обеспечения финансовой устойчивости и своевременного погашения текущих (краткосрочных) обязательств </w:t>
      </w:r>
      <w:r w:rsidRPr="00472C90">
        <w:rPr>
          <w:spacing w:val="6"/>
          <w:sz w:val="28"/>
          <w:szCs w:val="28"/>
        </w:rPr>
        <w:t>МУ СПАТ по уборке г. Липецка, МУП «</w:t>
      </w:r>
      <w:proofErr w:type="spellStart"/>
      <w:r w:rsidRPr="00472C90">
        <w:rPr>
          <w:spacing w:val="6"/>
          <w:sz w:val="28"/>
          <w:szCs w:val="28"/>
        </w:rPr>
        <w:t>Липецкпассажиртранс</w:t>
      </w:r>
      <w:proofErr w:type="spellEnd"/>
      <w:r w:rsidRPr="00472C90">
        <w:rPr>
          <w:spacing w:val="6"/>
          <w:sz w:val="28"/>
          <w:szCs w:val="28"/>
        </w:rPr>
        <w:t>», МУП «РВЦЛ», МУП «</w:t>
      </w:r>
      <w:proofErr w:type="spellStart"/>
      <w:r w:rsidRPr="00472C90">
        <w:rPr>
          <w:spacing w:val="6"/>
          <w:sz w:val="28"/>
          <w:szCs w:val="28"/>
        </w:rPr>
        <w:t>Зеленхоз</w:t>
      </w:r>
      <w:proofErr w:type="spellEnd"/>
      <w:r w:rsidRPr="00472C90">
        <w:rPr>
          <w:spacing w:val="6"/>
          <w:sz w:val="28"/>
          <w:szCs w:val="28"/>
        </w:rPr>
        <w:t>», МУП «Второе ГЖУ» г. Липецка, МУП «</w:t>
      </w:r>
      <w:proofErr w:type="spellStart"/>
      <w:r w:rsidRPr="00472C90">
        <w:rPr>
          <w:spacing w:val="6"/>
          <w:sz w:val="28"/>
          <w:szCs w:val="28"/>
        </w:rPr>
        <w:t>Липецкводоканал</w:t>
      </w:r>
      <w:proofErr w:type="spellEnd"/>
      <w:r w:rsidRPr="00472C90">
        <w:rPr>
          <w:spacing w:val="6"/>
          <w:sz w:val="28"/>
          <w:szCs w:val="28"/>
        </w:rPr>
        <w:t>», МУП «Липецктеплосеть».</w:t>
      </w:r>
      <w:proofErr w:type="gramEnd"/>
    </w:p>
    <w:p w:rsidR="00F140FD" w:rsidRPr="00472C90" w:rsidRDefault="00F140FD" w:rsidP="00B1244C">
      <w:pPr>
        <w:ind w:firstLine="709"/>
        <w:jc w:val="both"/>
        <w:rPr>
          <w:bCs/>
          <w:spacing w:val="6"/>
          <w:sz w:val="28"/>
          <w:szCs w:val="28"/>
        </w:rPr>
      </w:pPr>
      <w:r w:rsidRPr="00472C90">
        <w:rPr>
          <w:bCs/>
          <w:spacing w:val="6"/>
          <w:sz w:val="28"/>
          <w:szCs w:val="28"/>
        </w:rPr>
        <w:t xml:space="preserve">- продолжить работу по урегулированию и снижению просроченной кредиторской задолженности МУП «АДС городского хозяйства </w:t>
      </w:r>
      <w:proofErr w:type="gramStart"/>
      <w:r w:rsidRPr="00472C90">
        <w:rPr>
          <w:bCs/>
          <w:spacing w:val="6"/>
          <w:sz w:val="28"/>
          <w:szCs w:val="28"/>
        </w:rPr>
        <w:t>г</w:t>
      </w:r>
      <w:proofErr w:type="gramEnd"/>
      <w:r w:rsidRPr="00472C90">
        <w:rPr>
          <w:bCs/>
          <w:spacing w:val="6"/>
          <w:sz w:val="28"/>
          <w:szCs w:val="28"/>
        </w:rPr>
        <w:t>. Липецка», МК «РСДП»,</w:t>
      </w:r>
      <w:r w:rsidRPr="00472C90">
        <w:rPr>
          <w:spacing w:val="6"/>
          <w:sz w:val="28"/>
          <w:szCs w:val="28"/>
        </w:rPr>
        <w:t xml:space="preserve"> МУП «БПХ» г. Липецка, МУП «Второе ГЖУ» г. Липецка</w:t>
      </w:r>
      <w:r w:rsidRPr="00472C90">
        <w:rPr>
          <w:bCs/>
          <w:spacing w:val="6"/>
          <w:sz w:val="28"/>
          <w:szCs w:val="28"/>
        </w:rPr>
        <w:t>.</w:t>
      </w:r>
    </w:p>
    <w:p w:rsidR="00F140FD" w:rsidRDefault="00F140FD" w:rsidP="00B1244C">
      <w:pPr>
        <w:rPr>
          <w:color w:val="000000"/>
          <w:sz w:val="28"/>
          <w:szCs w:val="28"/>
        </w:rPr>
      </w:pPr>
    </w:p>
    <w:p w:rsidR="0082276C" w:rsidRDefault="0082276C" w:rsidP="00B1244C">
      <w:pPr>
        <w:rPr>
          <w:color w:val="000000"/>
          <w:sz w:val="28"/>
          <w:szCs w:val="28"/>
        </w:rPr>
      </w:pPr>
    </w:p>
    <w:sectPr w:rsidR="0082276C" w:rsidSect="00AC12EF">
      <w:headerReference w:type="even" r:id="rId13"/>
      <w:headerReference w:type="default" r:id="rId14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C7" w:rsidRDefault="005A6AC7">
      <w:r>
        <w:separator/>
      </w:r>
    </w:p>
  </w:endnote>
  <w:endnote w:type="continuationSeparator" w:id="0">
    <w:p w:rsidR="005A6AC7" w:rsidRDefault="005A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C7" w:rsidRDefault="005A6AC7">
      <w:r>
        <w:separator/>
      </w:r>
    </w:p>
  </w:footnote>
  <w:footnote w:type="continuationSeparator" w:id="0">
    <w:p w:rsidR="005A6AC7" w:rsidRDefault="005A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B7" w:rsidRDefault="00F7241B" w:rsidP="005007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00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0B7" w:rsidRDefault="00FB00B7" w:rsidP="006455B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B7" w:rsidRPr="009B2C20" w:rsidRDefault="00F7241B" w:rsidP="009B2C20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075117">
      <w:rPr>
        <w:rStyle w:val="a7"/>
        <w:sz w:val="28"/>
        <w:szCs w:val="28"/>
      </w:rPr>
      <w:fldChar w:fldCharType="begin"/>
    </w:r>
    <w:r w:rsidR="00FB00B7" w:rsidRPr="00075117">
      <w:rPr>
        <w:rStyle w:val="a7"/>
        <w:sz w:val="28"/>
        <w:szCs w:val="28"/>
      </w:rPr>
      <w:instrText xml:space="preserve">PAGE  </w:instrText>
    </w:r>
    <w:r w:rsidRPr="00075117">
      <w:rPr>
        <w:rStyle w:val="a7"/>
        <w:sz w:val="28"/>
        <w:szCs w:val="28"/>
      </w:rPr>
      <w:fldChar w:fldCharType="separate"/>
    </w:r>
    <w:r w:rsidR="00EE080E">
      <w:rPr>
        <w:rStyle w:val="a7"/>
        <w:noProof/>
        <w:sz w:val="28"/>
        <w:szCs w:val="28"/>
      </w:rPr>
      <w:t>8</w:t>
    </w:r>
    <w:r w:rsidRPr="00075117">
      <w:rPr>
        <w:rStyle w:val="a7"/>
        <w:sz w:val="28"/>
        <w:szCs w:val="28"/>
      </w:rPr>
      <w:fldChar w:fldCharType="end"/>
    </w:r>
  </w:p>
  <w:p w:rsidR="00FB00B7" w:rsidRDefault="00FB00B7" w:rsidP="006455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89"/>
    <w:multiLevelType w:val="hybridMultilevel"/>
    <w:tmpl w:val="7BA2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529F5"/>
    <w:multiLevelType w:val="hybridMultilevel"/>
    <w:tmpl w:val="9ED6E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F082E"/>
    <w:multiLevelType w:val="hybridMultilevel"/>
    <w:tmpl w:val="0A0A9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01DFA"/>
    <w:multiLevelType w:val="hybridMultilevel"/>
    <w:tmpl w:val="926CD1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E51329"/>
    <w:multiLevelType w:val="hybridMultilevel"/>
    <w:tmpl w:val="E2B03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21A0F"/>
    <w:multiLevelType w:val="hybridMultilevel"/>
    <w:tmpl w:val="D85CB9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C1735"/>
    <w:multiLevelType w:val="hybridMultilevel"/>
    <w:tmpl w:val="26A4AF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06C9D"/>
    <w:multiLevelType w:val="hybridMultilevel"/>
    <w:tmpl w:val="340074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5F2E71"/>
    <w:multiLevelType w:val="hybridMultilevel"/>
    <w:tmpl w:val="4A02BE54"/>
    <w:lvl w:ilvl="0" w:tplc="E788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8894AB6"/>
    <w:multiLevelType w:val="hybridMultilevel"/>
    <w:tmpl w:val="E736BD82"/>
    <w:lvl w:ilvl="0" w:tplc="2A487F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AEC5F4A"/>
    <w:multiLevelType w:val="hybridMultilevel"/>
    <w:tmpl w:val="3E3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42C78"/>
    <w:multiLevelType w:val="hybridMultilevel"/>
    <w:tmpl w:val="863C2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C65C4"/>
    <w:multiLevelType w:val="hybridMultilevel"/>
    <w:tmpl w:val="A0182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E4903"/>
    <w:multiLevelType w:val="hybridMultilevel"/>
    <w:tmpl w:val="7992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66058"/>
    <w:rsid w:val="00001111"/>
    <w:rsid w:val="00001196"/>
    <w:rsid w:val="000019B5"/>
    <w:rsid w:val="00001DC3"/>
    <w:rsid w:val="00002160"/>
    <w:rsid w:val="0000219C"/>
    <w:rsid w:val="00002252"/>
    <w:rsid w:val="000027E6"/>
    <w:rsid w:val="00002C65"/>
    <w:rsid w:val="00003782"/>
    <w:rsid w:val="00004314"/>
    <w:rsid w:val="00004508"/>
    <w:rsid w:val="0000493E"/>
    <w:rsid w:val="00004F52"/>
    <w:rsid w:val="00006EE9"/>
    <w:rsid w:val="0000763F"/>
    <w:rsid w:val="0001158E"/>
    <w:rsid w:val="00011E1B"/>
    <w:rsid w:val="000126F6"/>
    <w:rsid w:val="000129F9"/>
    <w:rsid w:val="00012FDE"/>
    <w:rsid w:val="00013820"/>
    <w:rsid w:val="00013B16"/>
    <w:rsid w:val="0001417E"/>
    <w:rsid w:val="00014955"/>
    <w:rsid w:val="000158CE"/>
    <w:rsid w:val="00016297"/>
    <w:rsid w:val="00016578"/>
    <w:rsid w:val="00016D42"/>
    <w:rsid w:val="00017597"/>
    <w:rsid w:val="000177F1"/>
    <w:rsid w:val="00017C21"/>
    <w:rsid w:val="000209BB"/>
    <w:rsid w:val="00020F42"/>
    <w:rsid w:val="0002189B"/>
    <w:rsid w:val="000219DA"/>
    <w:rsid w:val="00021C7F"/>
    <w:rsid w:val="000227E6"/>
    <w:rsid w:val="000238D0"/>
    <w:rsid w:val="00023B60"/>
    <w:rsid w:val="00024DED"/>
    <w:rsid w:val="00024EDF"/>
    <w:rsid w:val="00025F83"/>
    <w:rsid w:val="00025FCB"/>
    <w:rsid w:val="00026B7C"/>
    <w:rsid w:val="00027067"/>
    <w:rsid w:val="000279CF"/>
    <w:rsid w:val="00030003"/>
    <w:rsid w:val="00030127"/>
    <w:rsid w:val="0003077B"/>
    <w:rsid w:val="00030ABF"/>
    <w:rsid w:val="00030C71"/>
    <w:rsid w:val="00030D8E"/>
    <w:rsid w:val="00030F52"/>
    <w:rsid w:val="000311FB"/>
    <w:rsid w:val="000316D2"/>
    <w:rsid w:val="0003210D"/>
    <w:rsid w:val="00032892"/>
    <w:rsid w:val="00032E0C"/>
    <w:rsid w:val="0003325E"/>
    <w:rsid w:val="00033989"/>
    <w:rsid w:val="000349B9"/>
    <w:rsid w:val="000352B2"/>
    <w:rsid w:val="00035ABF"/>
    <w:rsid w:val="00035ED8"/>
    <w:rsid w:val="00036463"/>
    <w:rsid w:val="000378EC"/>
    <w:rsid w:val="000407C3"/>
    <w:rsid w:val="000407E0"/>
    <w:rsid w:val="000409B7"/>
    <w:rsid w:val="00040D0B"/>
    <w:rsid w:val="00040E3B"/>
    <w:rsid w:val="0004130A"/>
    <w:rsid w:val="00041676"/>
    <w:rsid w:val="0004167A"/>
    <w:rsid w:val="00041E14"/>
    <w:rsid w:val="00042002"/>
    <w:rsid w:val="0004205F"/>
    <w:rsid w:val="00042BE5"/>
    <w:rsid w:val="00043516"/>
    <w:rsid w:val="00043C32"/>
    <w:rsid w:val="0004443F"/>
    <w:rsid w:val="000460C7"/>
    <w:rsid w:val="0004618A"/>
    <w:rsid w:val="000469FF"/>
    <w:rsid w:val="00046BAE"/>
    <w:rsid w:val="00046E67"/>
    <w:rsid w:val="00047C46"/>
    <w:rsid w:val="00050386"/>
    <w:rsid w:val="000510AA"/>
    <w:rsid w:val="0005117E"/>
    <w:rsid w:val="0005147E"/>
    <w:rsid w:val="00051FCE"/>
    <w:rsid w:val="00052A5C"/>
    <w:rsid w:val="00052BD1"/>
    <w:rsid w:val="00052CAC"/>
    <w:rsid w:val="000539A0"/>
    <w:rsid w:val="00053FA2"/>
    <w:rsid w:val="0005524E"/>
    <w:rsid w:val="00055BF2"/>
    <w:rsid w:val="000565A4"/>
    <w:rsid w:val="00056860"/>
    <w:rsid w:val="00056970"/>
    <w:rsid w:val="000573E4"/>
    <w:rsid w:val="00057B88"/>
    <w:rsid w:val="00057C35"/>
    <w:rsid w:val="00060729"/>
    <w:rsid w:val="00060DA8"/>
    <w:rsid w:val="00061D76"/>
    <w:rsid w:val="00062417"/>
    <w:rsid w:val="000627E7"/>
    <w:rsid w:val="00062871"/>
    <w:rsid w:val="00062958"/>
    <w:rsid w:val="00062F09"/>
    <w:rsid w:val="00062F2C"/>
    <w:rsid w:val="00063C8D"/>
    <w:rsid w:val="00064710"/>
    <w:rsid w:val="00065E60"/>
    <w:rsid w:val="00066690"/>
    <w:rsid w:val="00066963"/>
    <w:rsid w:val="0006697D"/>
    <w:rsid w:val="0006732C"/>
    <w:rsid w:val="00067445"/>
    <w:rsid w:val="0007011C"/>
    <w:rsid w:val="00070285"/>
    <w:rsid w:val="0007040F"/>
    <w:rsid w:val="00070C98"/>
    <w:rsid w:val="0007150E"/>
    <w:rsid w:val="00073354"/>
    <w:rsid w:val="00073730"/>
    <w:rsid w:val="00073F17"/>
    <w:rsid w:val="00074801"/>
    <w:rsid w:val="00074E21"/>
    <w:rsid w:val="00074E69"/>
    <w:rsid w:val="00075117"/>
    <w:rsid w:val="00076810"/>
    <w:rsid w:val="00077648"/>
    <w:rsid w:val="00077871"/>
    <w:rsid w:val="00080090"/>
    <w:rsid w:val="00080676"/>
    <w:rsid w:val="000808C1"/>
    <w:rsid w:val="00080A84"/>
    <w:rsid w:val="00080BE1"/>
    <w:rsid w:val="00080C44"/>
    <w:rsid w:val="00081495"/>
    <w:rsid w:val="00083F8E"/>
    <w:rsid w:val="00084075"/>
    <w:rsid w:val="0008436B"/>
    <w:rsid w:val="0008438D"/>
    <w:rsid w:val="000846D9"/>
    <w:rsid w:val="00085304"/>
    <w:rsid w:val="00085F94"/>
    <w:rsid w:val="00085FCB"/>
    <w:rsid w:val="00086365"/>
    <w:rsid w:val="000865AE"/>
    <w:rsid w:val="0008765A"/>
    <w:rsid w:val="00087FBC"/>
    <w:rsid w:val="00090378"/>
    <w:rsid w:val="00090704"/>
    <w:rsid w:val="0009101E"/>
    <w:rsid w:val="00091EC9"/>
    <w:rsid w:val="0009204C"/>
    <w:rsid w:val="0009269E"/>
    <w:rsid w:val="00093B9F"/>
    <w:rsid w:val="00094C4F"/>
    <w:rsid w:val="00094F11"/>
    <w:rsid w:val="00097581"/>
    <w:rsid w:val="00097AA4"/>
    <w:rsid w:val="000A001E"/>
    <w:rsid w:val="000A0812"/>
    <w:rsid w:val="000A0EC1"/>
    <w:rsid w:val="000A1067"/>
    <w:rsid w:val="000A15D6"/>
    <w:rsid w:val="000A189A"/>
    <w:rsid w:val="000A1CBB"/>
    <w:rsid w:val="000A235E"/>
    <w:rsid w:val="000A2D46"/>
    <w:rsid w:val="000A2E29"/>
    <w:rsid w:val="000A3945"/>
    <w:rsid w:val="000A3958"/>
    <w:rsid w:val="000A4455"/>
    <w:rsid w:val="000A49EA"/>
    <w:rsid w:val="000A5122"/>
    <w:rsid w:val="000A5272"/>
    <w:rsid w:val="000A5824"/>
    <w:rsid w:val="000A5C69"/>
    <w:rsid w:val="000A5DAF"/>
    <w:rsid w:val="000A64A6"/>
    <w:rsid w:val="000A712E"/>
    <w:rsid w:val="000A758B"/>
    <w:rsid w:val="000A75D0"/>
    <w:rsid w:val="000A78D2"/>
    <w:rsid w:val="000B0974"/>
    <w:rsid w:val="000B0EA3"/>
    <w:rsid w:val="000B105A"/>
    <w:rsid w:val="000B14F2"/>
    <w:rsid w:val="000B2191"/>
    <w:rsid w:val="000B23B2"/>
    <w:rsid w:val="000B242D"/>
    <w:rsid w:val="000B2966"/>
    <w:rsid w:val="000B2A6A"/>
    <w:rsid w:val="000B2BD4"/>
    <w:rsid w:val="000B39C1"/>
    <w:rsid w:val="000B3EE0"/>
    <w:rsid w:val="000B460E"/>
    <w:rsid w:val="000B4B00"/>
    <w:rsid w:val="000B4C79"/>
    <w:rsid w:val="000B4E82"/>
    <w:rsid w:val="000B523B"/>
    <w:rsid w:val="000B5758"/>
    <w:rsid w:val="000B5C64"/>
    <w:rsid w:val="000B5D53"/>
    <w:rsid w:val="000B69D2"/>
    <w:rsid w:val="000B6E3E"/>
    <w:rsid w:val="000B6E4C"/>
    <w:rsid w:val="000B7EBD"/>
    <w:rsid w:val="000C09F7"/>
    <w:rsid w:val="000C0AFF"/>
    <w:rsid w:val="000C1E63"/>
    <w:rsid w:val="000C1FAF"/>
    <w:rsid w:val="000C28FA"/>
    <w:rsid w:val="000C29A1"/>
    <w:rsid w:val="000C2DE1"/>
    <w:rsid w:val="000C38B9"/>
    <w:rsid w:val="000C4D68"/>
    <w:rsid w:val="000C5575"/>
    <w:rsid w:val="000C56CA"/>
    <w:rsid w:val="000C5816"/>
    <w:rsid w:val="000C5B57"/>
    <w:rsid w:val="000C5F0D"/>
    <w:rsid w:val="000C603F"/>
    <w:rsid w:val="000C64A8"/>
    <w:rsid w:val="000C7911"/>
    <w:rsid w:val="000D00B0"/>
    <w:rsid w:val="000D03FB"/>
    <w:rsid w:val="000D06CA"/>
    <w:rsid w:val="000D0EF3"/>
    <w:rsid w:val="000D1788"/>
    <w:rsid w:val="000D2905"/>
    <w:rsid w:val="000D2C79"/>
    <w:rsid w:val="000D2D4A"/>
    <w:rsid w:val="000D2DBD"/>
    <w:rsid w:val="000D3D20"/>
    <w:rsid w:val="000D4027"/>
    <w:rsid w:val="000D45F6"/>
    <w:rsid w:val="000D4BC9"/>
    <w:rsid w:val="000D52C4"/>
    <w:rsid w:val="000D5E03"/>
    <w:rsid w:val="000D5F96"/>
    <w:rsid w:val="000D66E8"/>
    <w:rsid w:val="000D6BBA"/>
    <w:rsid w:val="000D703F"/>
    <w:rsid w:val="000D723E"/>
    <w:rsid w:val="000D752A"/>
    <w:rsid w:val="000D7AF1"/>
    <w:rsid w:val="000D7BEF"/>
    <w:rsid w:val="000D7FDB"/>
    <w:rsid w:val="000E002B"/>
    <w:rsid w:val="000E021A"/>
    <w:rsid w:val="000E0C11"/>
    <w:rsid w:val="000E0C2E"/>
    <w:rsid w:val="000E0C37"/>
    <w:rsid w:val="000E0EFC"/>
    <w:rsid w:val="000E124C"/>
    <w:rsid w:val="000E1C48"/>
    <w:rsid w:val="000E23AE"/>
    <w:rsid w:val="000E28B0"/>
    <w:rsid w:val="000E28D4"/>
    <w:rsid w:val="000E31D8"/>
    <w:rsid w:val="000E372D"/>
    <w:rsid w:val="000E3DE8"/>
    <w:rsid w:val="000E3F06"/>
    <w:rsid w:val="000E42F2"/>
    <w:rsid w:val="000E4BFF"/>
    <w:rsid w:val="000E4D57"/>
    <w:rsid w:val="000E50DF"/>
    <w:rsid w:val="000E5940"/>
    <w:rsid w:val="000E7B6C"/>
    <w:rsid w:val="000F0216"/>
    <w:rsid w:val="000F0972"/>
    <w:rsid w:val="000F0E33"/>
    <w:rsid w:val="000F22F0"/>
    <w:rsid w:val="000F2B5F"/>
    <w:rsid w:val="000F2E53"/>
    <w:rsid w:val="000F304E"/>
    <w:rsid w:val="000F3074"/>
    <w:rsid w:val="000F3306"/>
    <w:rsid w:val="000F35FD"/>
    <w:rsid w:val="000F3CDE"/>
    <w:rsid w:val="000F3EB1"/>
    <w:rsid w:val="000F4CB0"/>
    <w:rsid w:val="000F4DE9"/>
    <w:rsid w:val="000F556C"/>
    <w:rsid w:val="000F5BE1"/>
    <w:rsid w:val="000F605B"/>
    <w:rsid w:val="000F68D5"/>
    <w:rsid w:val="000F70C7"/>
    <w:rsid w:val="000F757F"/>
    <w:rsid w:val="000F777B"/>
    <w:rsid w:val="000F7EE6"/>
    <w:rsid w:val="001004F6"/>
    <w:rsid w:val="00100A2A"/>
    <w:rsid w:val="00102953"/>
    <w:rsid w:val="001035F7"/>
    <w:rsid w:val="001041DF"/>
    <w:rsid w:val="00104DAB"/>
    <w:rsid w:val="00104FEA"/>
    <w:rsid w:val="00105388"/>
    <w:rsid w:val="001062C1"/>
    <w:rsid w:val="00106452"/>
    <w:rsid w:val="00106A9A"/>
    <w:rsid w:val="00106E0F"/>
    <w:rsid w:val="001070DE"/>
    <w:rsid w:val="00107247"/>
    <w:rsid w:val="001074EC"/>
    <w:rsid w:val="001100F9"/>
    <w:rsid w:val="001101C9"/>
    <w:rsid w:val="0011079F"/>
    <w:rsid w:val="00110D07"/>
    <w:rsid w:val="001111C7"/>
    <w:rsid w:val="00112D80"/>
    <w:rsid w:val="00113475"/>
    <w:rsid w:val="001134FC"/>
    <w:rsid w:val="00113833"/>
    <w:rsid w:val="00113F43"/>
    <w:rsid w:val="00113F78"/>
    <w:rsid w:val="00114392"/>
    <w:rsid w:val="0011461E"/>
    <w:rsid w:val="001148DC"/>
    <w:rsid w:val="0011495D"/>
    <w:rsid w:val="00114D76"/>
    <w:rsid w:val="0011531B"/>
    <w:rsid w:val="0011645C"/>
    <w:rsid w:val="00116C56"/>
    <w:rsid w:val="00116ECD"/>
    <w:rsid w:val="00117361"/>
    <w:rsid w:val="00117762"/>
    <w:rsid w:val="00120ED4"/>
    <w:rsid w:val="00121620"/>
    <w:rsid w:val="00121F60"/>
    <w:rsid w:val="0012207A"/>
    <w:rsid w:val="0012247A"/>
    <w:rsid w:val="00122497"/>
    <w:rsid w:val="001228F7"/>
    <w:rsid w:val="00122CB1"/>
    <w:rsid w:val="00122FE2"/>
    <w:rsid w:val="00123701"/>
    <w:rsid w:val="00123FCB"/>
    <w:rsid w:val="00124A3A"/>
    <w:rsid w:val="00125F1E"/>
    <w:rsid w:val="0012695C"/>
    <w:rsid w:val="0013029B"/>
    <w:rsid w:val="001306DB"/>
    <w:rsid w:val="0013090A"/>
    <w:rsid w:val="00130958"/>
    <w:rsid w:val="00131194"/>
    <w:rsid w:val="0013220F"/>
    <w:rsid w:val="0013296D"/>
    <w:rsid w:val="00132986"/>
    <w:rsid w:val="00132B85"/>
    <w:rsid w:val="001336FF"/>
    <w:rsid w:val="00133700"/>
    <w:rsid w:val="00134D53"/>
    <w:rsid w:val="00135095"/>
    <w:rsid w:val="001360C7"/>
    <w:rsid w:val="00136D36"/>
    <w:rsid w:val="00137150"/>
    <w:rsid w:val="00137B70"/>
    <w:rsid w:val="00137E8D"/>
    <w:rsid w:val="00137F6F"/>
    <w:rsid w:val="001402E9"/>
    <w:rsid w:val="0014166B"/>
    <w:rsid w:val="00141707"/>
    <w:rsid w:val="00141792"/>
    <w:rsid w:val="00141B68"/>
    <w:rsid w:val="00141E9D"/>
    <w:rsid w:val="0014247B"/>
    <w:rsid w:val="00142A71"/>
    <w:rsid w:val="00142A9E"/>
    <w:rsid w:val="00142DF2"/>
    <w:rsid w:val="001434BE"/>
    <w:rsid w:val="00143CE2"/>
    <w:rsid w:val="0014434E"/>
    <w:rsid w:val="00144F72"/>
    <w:rsid w:val="00145149"/>
    <w:rsid w:val="0014536B"/>
    <w:rsid w:val="00145EAF"/>
    <w:rsid w:val="001462E3"/>
    <w:rsid w:val="001469F9"/>
    <w:rsid w:val="00146B37"/>
    <w:rsid w:val="001475AC"/>
    <w:rsid w:val="001479A8"/>
    <w:rsid w:val="00147CF0"/>
    <w:rsid w:val="00151F43"/>
    <w:rsid w:val="00152088"/>
    <w:rsid w:val="00152548"/>
    <w:rsid w:val="00152920"/>
    <w:rsid w:val="00152DD5"/>
    <w:rsid w:val="00152E70"/>
    <w:rsid w:val="00153098"/>
    <w:rsid w:val="00153653"/>
    <w:rsid w:val="00153891"/>
    <w:rsid w:val="001546D6"/>
    <w:rsid w:val="001551BF"/>
    <w:rsid w:val="00155645"/>
    <w:rsid w:val="00155726"/>
    <w:rsid w:val="001557C2"/>
    <w:rsid w:val="00155DEA"/>
    <w:rsid w:val="001565A4"/>
    <w:rsid w:val="00160365"/>
    <w:rsid w:val="001603EA"/>
    <w:rsid w:val="00160848"/>
    <w:rsid w:val="00160CC2"/>
    <w:rsid w:val="00160F06"/>
    <w:rsid w:val="001618B2"/>
    <w:rsid w:val="001622C8"/>
    <w:rsid w:val="001622E0"/>
    <w:rsid w:val="00162D31"/>
    <w:rsid w:val="00163041"/>
    <w:rsid w:val="001651C2"/>
    <w:rsid w:val="00165862"/>
    <w:rsid w:val="001658EC"/>
    <w:rsid w:val="00165D15"/>
    <w:rsid w:val="00166181"/>
    <w:rsid w:val="00166B1F"/>
    <w:rsid w:val="00166B58"/>
    <w:rsid w:val="00166D81"/>
    <w:rsid w:val="001671DF"/>
    <w:rsid w:val="00167839"/>
    <w:rsid w:val="00167A24"/>
    <w:rsid w:val="00167B02"/>
    <w:rsid w:val="001709BB"/>
    <w:rsid w:val="00170B4D"/>
    <w:rsid w:val="00171509"/>
    <w:rsid w:val="00171610"/>
    <w:rsid w:val="001717DC"/>
    <w:rsid w:val="00172096"/>
    <w:rsid w:val="00172797"/>
    <w:rsid w:val="00173280"/>
    <w:rsid w:val="001735E7"/>
    <w:rsid w:val="0017366C"/>
    <w:rsid w:val="0017396D"/>
    <w:rsid w:val="00173F49"/>
    <w:rsid w:val="00174020"/>
    <w:rsid w:val="001742ED"/>
    <w:rsid w:val="001744AF"/>
    <w:rsid w:val="00174546"/>
    <w:rsid w:val="00174836"/>
    <w:rsid w:val="001756C6"/>
    <w:rsid w:val="00175F19"/>
    <w:rsid w:val="001761A1"/>
    <w:rsid w:val="00176FE0"/>
    <w:rsid w:val="00177100"/>
    <w:rsid w:val="00177F8B"/>
    <w:rsid w:val="00180500"/>
    <w:rsid w:val="00181075"/>
    <w:rsid w:val="00181265"/>
    <w:rsid w:val="001817B3"/>
    <w:rsid w:val="00181A36"/>
    <w:rsid w:val="00181D69"/>
    <w:rsid w:val="001821FF"/>
    <w:rsid w:val="001824A6"/>
    <w:rsid w:val="001829DD"/>
    <w:rsid w:val="00183319"/>
    <w:rsid w:val="00183B98"/>
    <w:rsid w:val="00184149"/>
    <w:rsid w:val="001849F3"/>
    <w:rsid w:val="00185532"/>
    <w:rsid w:val="00185925"/>
    <w:rsid w:val="00185E39"/>
    <w:rsid w:val="0018654C"/>
    <w:rsid w:val="00186B83"/>
    <w:rsid w:val="00186C2A"/>
    <w:rsid w:val="00187208"/>
    <w:rsid w:val="00187D51"/>
    <w:rsid w:val="00190D88"/>
    <w:rsid w:val="001921CA"/>
    <w:rsid w:val="001925C1"/>
    <w:rsid w:val="00192D87"/>
    <w:rsid w:val="00192F42"/>
    <w:rsid w:val="00193C27"/>
    <w:rsid w:val="001941A5"/>
    <w:rsid w:val="001941F9"/>
    <w:rsid w:val="0019434A"/>
    <w:rsid w:val="00194739"/>
    <w:rsid w:val="00195E0F"/>
    <w:rsid w:val="00196168"/>
    <w:rsid w:val="001961D3"/>
    <w:rsid w:val="001963CA"/>
    <w:rsid w:val="00196A72"/>
    <w:rsid w:val="001977F9"/>
    <w:rsid w:val="00197A95"/>
    <w:rsid w:val="00197D04"/>
    <w:rsid w:val="00197F3A"/>
    <w:rsid w:val="001A0044"/>
    <w:rsid w:val="001A0C00"/>
    <w:rsid w:val="001A0C03"/>
    <w:rsid w:val="001A0CC1"/>
    <w:rsid w:val="001A1592"/>
    <w:rsid w:val="001A1F38"/>
    <w:rsid w:val="001A2F0D"/>
    <w:rsid w:val="001A3341"/>
    <w:rsid w:val="001A39CA"/>
    <w:rsid w:val="001A4D69"/>
    <w:rsid w:val="001A4DE0"/>
    <w:rsid w:val="001A50A0"/>
    <w:rsid w:val="001A53D2"/>
    <w:rsid w:val="001A59E5"/>
    <w:rsid w:val="001A5C46"/>
    <w:rsid w:val="001A635B"/>
    <w:rsid w:val="001A68D0"/>
    <w:rsid w:val="001A79E9"/>
    <w:rsid w:val="001A7A56"/>
    <w:rsid w:val="001A7BE5"/>
    <w:rsid w:val="001B0B18"/>
    <w:rsid w:val="001B0C42"/>
    <w:rsid w:val="001B1166"/>
    <w:rsid w:val="001B168D"/>
    <w:rsid w:val="001B16E0"/>
    <w:rsid w:val="001B2954"/>
    <w:rsid w:val="001B2FCB"/>
    <w:rsid w:val="001B31E2"/>
    <w:rsid w:val="001B34EA"/>
    <w:rsid w:val="001B38B0"/>
    <w:rsid w:val="001B40DD"/>
    <w:rsid w:val="001B4516"/>
    <w:rsid w:val="001B45B0"/>
    <w:rsid w:val="001B4CFA"/>
    <w:rsid w:val="001B54D7"/>
    <w:rsid w:val="001B566E"/>
    <w:rsid w:val="001B57DB"/>
    <w:rsid w:val="001B596F"/>
    <w:rsid w:val="001B5F47"/>
    <w:rsid w:val="001B6BE5"/>
    <w:rsid w:val="001B71B6"/>
    <w:rsid w:val="001B7331"/>
    <w:rsid w:val="001B74EC"/>
    <w:rsid w:val="001C05B4"/>
    <w:rsid w:val="001C05CC"/>
    <w:rsid w:val="001C0602"/>
    <w:rsid w:val="001C0DD9"/>
    <w:rsid w:val="001C0ED8"/>
    <w:rsid w:val="001C13D3"/>
    <w:rsid w:val="001C148F"/>
    <w:rsid w:val="001C1B21"/>
    <w:rsid w:val="001C1E6D"/>
    <w:rsid w:val="001C20E3"/>
    <w:rsid w:val="001C21BF"/>
    <w:rsid w:val="001C27F5"/>
    <w:rsid w:val="001C2ADF"/>
    <w:rsid w:val="001C2B65"/>
    <w:rsid w:val="001C2E4D"/>
    <w:rsid w:val="001C347D"/>
    <w:rsid w:val="001C36C7"/>
    <w:rsid w:val="001C4AFF"/>
    <w:rsid w:val="001C518F"/>
    <w:rsid w:val="001C52B9"/>
    <w:rsid w:val="001C5BAA"/>
    <w:rsid w:val="001C5DDF"/>
    <w:rsid w:val="001C5E1A"/>
    <w:rsid w:val="001C6037"/>
    <w:rsid w:val="001C63CE"/>
    <w:rsid w:val="001C6469"/>
    <w:rsid w:val="001C6508"/>
    <w:rsid w:val="001C6964"/>
    <w:rsid w:val="001C6A39"/>
    <w:rsid w:val="001C744F"/>
    <w:rsid w:val="001C74E7"/>
    <w:rsid w:val="001C762F"/>
    <w:rsid w:val="001C7BE4"/>
    <w:rsid w:val="001D087D"/>
    <w:rsid w:val="001D1122"/>
    <w:rsid w:val="001D12DC"/>
    <w:rsid w:val="001D1598"/>
    <w:rsid w:val="001D1FA7"/>
    <w:rsid w:val="001D21D2"/>
    <w:rsid w:val="001D22A7"/>
    <w:rsid w:val="001D26AE"/>
    <w:rsid w:val="001D29C9"/>
    <w:rsid w:val="001D32CC"/>
    <w:rsid w:val="001D3329"/>
    <w:rsid w:val="001D3D1E"/>
    <w:rsid w:val="001D40D1"/>
    <w:rsid w:val="001D41AA"/>
    <w:rsid w:val="001D4FAA"/>
    <w:rsid w:val="001D5F72"/>
    <w:rsid w:val="001D6003"/>
    <w:rsid w:val="001D601A"/>
    <w:rsid w:val="001D6193"/>
    <w:rsid w:val="001D6344"/>
    <w:rsid w:val="001D7169"/>
    <w:rsid w:val="001D7C81"/>
    <w:rsid w:val="001E05B1"/>
    <w:rsid w:val="001E0BEB"/>
    <w:rsid w:val="001E0F30"/>
    <w:rsid w:val="001E1A3E"/>
    <w:rsid w:val="001E2279"/>
    <w:rsid w:val="001E2771"/>
    <w:rsid w:val="001E2A52"/>
    <w:rsid w:val="001E2E02"/>
    <w:rsid w:val="001E304F"/>
    <w:rsid w:val="001E3527"/>
    <w:rsid w:val="001E38F6"/>
    <w:rsid w:val="001E3AD6"/>
    <w:rsid w:val="001E4468"/>
    <w:rsid w:val="001E5BDE"/>
    <w:rsid w:val="001E5E2A"/>
    <w:rsid w:val="001E5FE9"/>
    <w:rsid w:val="001E6AE4"/>
    <w:rsid w:val="001E721B"/>
    <w:rsid w:val="001E73BE"/>
    <w:rsid w:val="001E7619"/>
    <w:rsid w:val="001E76EE"/>
    <w:rsid w:val="001E77BE"/>
    <w:rsid w:val="001F0D83"/>
    <w:rsid w:val="001F0F72"/>
    <w:rsid w:val="001F19C8"/>
    <w:rsid w:val="001F20A7"/>
    <w:rsid w:val="001F2A72"/>
    <w:rsid w:val="001F2ACD"/>
    <w:rsid w:val="001F2D5B"/>
    <w:rsid w:val="001F37DE"/>
    <w:rsid w:val="001F4062"/>
    <w:rsid w:val="001F4830"/>
    <w:rsid w:val="001F4A4E"/>
    <w:rsid w:val="001F5AA4"/>
    <w:rsid w:val="001F6331"/>
    <w:rsid w:val="001F680D"/>
    <w:rsid w:val="001F6B52"/>
    <w:rsid w:val="001F79A3"/>
    <w:rsid w:val="00200163"/>
    <w:rsid w:val="00200276"/>
    <w:rsid w:val="002003AC"/>
    <w:rsid w:val="0020119D"/>
    <w:rsid w:val="0020206C"/>
    <w:rsid w:val="002023AE"/>
    <w:rsid w:val="002024EE"/>
    <w:rsid w:val="00202628"/>
    <w:rsid w:val="00202859"/>
    <w:rsid w:val="00203138"/>
    <w:rsid w:val="002037E1"/>
    <w:rsid w:val="00203CBF"/>
    <w:rsid w:val="002045A6"/>
    <w:rsid w:val="002049DA"/>
    <w:rsid w:val="00204E4A"/>
    <w:rsid w:val="002052FB"/>
    <w:rsid w:val="00205308"/>
    <w:rsid w:val="0020592E"/>
    <w:rsid w:val="0020617B"/>
    <w:rsid w:val="002074C7"/>
    <w:rsid w:val="00210193"/>
    <w:rsid w:val="00210295"/>
    <w:rsid w:val="00210734"/>
    <w:rsid w:val="0021085B"/>
    <w:rsid w:val="00210CCA"/>
    <w:rsid w:val="0021108A"/>
    <w:rsid w:val="00211548"/>
    <w:rsid w:val="0021191F"/>
    <w:rsid w:val="00211C74"/>
    <w:rsid w:val="00211E61"/>
    <w:rsid w:val="002128DD"/>
    <w:rsid w:val="002130AD"/>
    <w:rsid w:val="00213EBD"/>
    <w:rsid w:val="00213F5F"/>
    <w:rsid w:val="002147A4"/>
    <w:rsid w:val="0021561A"/>
    <w:rsid w:val="00217C5D"/>
    <w:rsid w:val="0022053D"/>
    <w:rsid w:val="00220A9B"/>
    <w:rsid w:val="0022281E"/>
    <w:rsid w:val="0022313F"/>
    <w:rsid w:val="00223E17"/>
    <w:rsid w:val="00224645"/>
    <w:rsid w:val="00224929"/>
    <w:rsid w:val="00224AEA"/>
    <w:rsid w:val="00224B3F"/>
    <w:rsid w:val="00224F4C"/>
    <w:rsid w:val="002255B2"/>
    <w:rsid w:val="002267FD"/>
    <w:rsid w:val="00227433"/>
    <w:rsid w:val="00227755"/>
    <w:rsid w:val="00227987"/>
    <w:rsid w:val="002301C5"/>
    <w:rsid w:val="00230B86"/>
    <w:rsid w:val="0023254F"/>
    <w:rsid w:val="002325CA"/>
    <w:rsid w:val="00232E0F"/>
    <w:rsid w:val="00233616"/>
    <w:rsid w:val="00233FCA"/>
    <w:rsid w:val="002343B7"/>
    <w:rsid w:val="002344CB"/>
    <w:rsid w:val="00235CE0"/>
    <w:rsid w:val="00236133"/>
    <w:rsid w:val="00236FEC"/>
    <w:rsid w:val="0023747C"/>
    <w:rsid w:val="0023775B"/>
    <w:rsid w:val="00240613"/>
    <w:rsid w:val="002409BD"/>
    <w:rsid w:val="00241610"/>
    <w:rsid w:val="0024189B"/>
    <w:rsid w:val="00241D75"/>
    <w:rsid w:val="00241FCA"/>
    <w:rsid w:val="002420CE"/>
    <w:rsid w:val="00242EE9"/>
    <w:rsid w:val="00243669"/>
    <w:rsid w:val="00243814"/>
    <w:rsid w:val="00243AD7"/>
    <w:rsid w:val="00243CA9"/>
    <w:rsid w:val="0024433B"/>
    <w:rsid w:val="002443B3"/>
    <w:rsid w:val="00244677"/>
    <w:rsid w:val="00244738"/>
    <w:rsid w:val="00244B1C"/>
    <w:rsid w:val="0024524E"/>
    <w:rsid w:val="002467E6"/>
    <w:rsid w:val="00246B73"/>
    <w:rsid w:val="0024791B"/>
    <w:rsid w:val="00247A27"/>
    <w:rsid w:val="002502CC"/>
    <w:rsid w:val="002516EC"/>
    <w:rsid w:val="00251AF3"/>
    <w:rsid w:val="00253997"/>
    <w:rsid w:val="00253C28"/>
    <w:rsid w:val="00253D31"/>
    <w:rsid w:val="00254B3D"/>
    <w:rsid w:val="00254BB6"/>
    <w:rsid w:val="002554F9"/>
    <w:rsid w:val="00255B6A"/>
    <w:rsid w:val="00255E48"/>
    <w:rsid w:val="0025631E"/>
    <w:rsid w:val="00256B75"/>
    <w:rsid w:val="0025749A"/>
    <w:rsid w:val="00257B31"/>
    <w:rsid w:val="0026029E"/>
    <w:rsid w:val="002611FA"/>
    <w:rsid w:val="00261348"/>
    <w:rsid w:val="00262124"/>
    <w:rsid w:val="002624D8"/>
    <w:rsid w:val="002632D7"/>
    <w:rsid w:val="0026373B"/>
    <w:rsid w:val="00263CF2"/>
    <w:rsid w:val="002644BD"/>
    <w:rsid w:val="00264B56"/>
    <w:rsid w:val="00264DFA"/>
    <w:rsid w:val="002655DA"/>
    <w:rsid w:val="00265BA5"/>
    <w:rsid w:val="00265DC0"/>
    <w:rsid w:val="00266712"/>
    <w:rsid w:val="002673C1"/>
    <w:rsid w:val="0026790F"/>
    <w:rsid w:val="0027027A"/>
    <w:rsid w:val="00270799"/>
    <w:rsid w:val="002710CD"/>
    <w:rsid w:val="00271473"/>
    <w:rsid w:val="00271813"/>
    <w:rsid w:val="00271DA6"/>
    <w:rsid w:val="00271E64"/>
    <w:rsid w:val="00271F1B"/>
    <w:rsid w:val="00272F20"/>
    <w:rsid w:val="002734D2"/>
    <w:rsid w:val="002738B2"/>
    <w:rsid w:val="00274190"/>
    <w:rsid w:val="00274485"/>
    <w:rsid w:val="00274595"/>
    <w:rsid w:val="00274AED"/>
    <w:rsid w:val="00274DA2"/>
    <w:rsid w:val="00275A05"/>
    <w:rsid w:val="0027669B"/>
    <w:rsid w:val="002768A6"/>
    <w:rsid w:val="00276A0B"/>
    <w:rsid w:val="00276AE6"/>
    <w:rsid w:val="00276CF9"/>
    <w:rsid w:val="00276F91"/>
    <w:rsid w:val="0027720A"/>
    <w:rsid w:val="0028029F"/>
    <w:rsid w:val="00280527"/>
    <w:rsid w:val="0028130D"/>
    <w:rsid w:val="00282207"/>
    <w:rsid w:val="002826AC"/>
    <w:rsid w:val="00283902"/>
    <w:rsid w:val="00284018"/>
    <w:rsid w:val="00285BCA"/>
    <w:rsid w:val="00285EA5"/>
    <w:rsid w:val="002869D6"/>
    <w:rsid w:val="00286F7F"/>
    <w:rsid w:val="00287CD1"/>
    <w:rsid w:val="00290814"/>
    <w:rsid w:val="00290E09"/>
    <w:rsid w:val="00291090"/>
    <w:rsid w:val="00292602"/>
    <w:rsid w:val="002928D3"/>
    <w:rsid w:val="00292AB3"/>
    <w:rsid w:val="00292D4F"/>
    <w:rsid w:val="002938D5"/>
    <w:rsid w:val="00293DC4"/>
    <w:rsid w:val="002940E3"/>
    <w:rsid w:val="002941CA"/>
    <w:rsid w:val="0029468B"/>
    <w:rsid w:val="00295811"/>
    <w:rsid w:val="002959B0"/>
    <w:rsid w:val="00296847"/>
    <w:rsid w:val="002968B5"/>
    <w:rsid w:val="00297305"/>
    <w:rsid w:val="0029775D"/>
    <w:rsid w:val="002A0768"/>
    <w:rsid w:val="002A0A61"/>
    <w:rsid w:val="002A183A"/>
    <w:rsid w:val="002A1E8C"/>
    <w:rsid w:val="002A21D9"/>
    <w:rsid w:val="002A255E"/>
    <w:rsid w:val="002A2871"/>
    <w:rsid w:val="002A30B4"/>
    <w:rsid w:val="002A3116"/>
    <w:rsid w:val="002A3547"/>
    <w:rsid w:val="002A47C9"/>
    <w:rsid w:val="002A4CE5"/>
    <w:rsid w:val="002A5707"/>
    <w:rsid w:val="002A592E"/>
    <w:rsid w:val="002A5BA3"/>
    <w:rsid w:val="002A643B"/>
    <w:rsid w:val="002A7559"/>
    <w:rsid w:val="002A77CB"/>
    <w:rsid w:val="002A79DE"/>
    <w:rsid w:val="002A7C55"/>
    <w:rsid w:val="002B0857"/>
    <w:rsid w:val="002B0A5A"/>
    <w:rsid w:val="002B148B"/>
    <w:rsid w:val="002B1658"/>
    <w:rsid w:val="002B2C61"/>
    <w:rsid w:val="002B2EED"/>
    <w:rsid w:val="002B31F3"/>
    <w:rsid w:val="002B471D"/>
    <w:rsid w:val="002B4780"/>
    <w:rsid w:val="002B4E1D"/>
    <w:rsid w:val="002B500D"/>
    <w:rsid w:val="002B5995"/>
    <w:rsid w:val="002B5B6F"/>
    <w:rsid w:val="002B6FC7"/>
    <w:rsid w:val="002B7701"/>
    <w:rsid w:val="002B7D0C"/>
    <w:rsid w:val="002C08E2"/>
    <w:rsid w:val="002C0993"/>
    <w:rsid w:val="002C0A58"/>
    <w:rsid w:val="002C0DC3"/>
    <w:rsid w:val="002C0F54"/>
    <w:rsid w:val="002C1569"/>
    <w:rsid w:val="002C1C5B"/>
    <w:rsid w:val="002C1D69"/>
    <w:rsid w:val="002C2089"/>
    <w:rsid w:val="002C22C9"/>
    <w:rsid w:val="002C2D09"/>
    <w:rsid w:val="002C3697"/>
    <w:rsid w:val="002C464D"/>
    <w:rsid w:val="002C47BF"/>
    <w:rsid w:val="002C4F3A"/>
    <w:rsid w:val="002C51BE"/>
    <w:rsid w:val="002C529A"/>
    <w:rsid w:val="002C52F0"/>
    <w:rsid w:val="002C57E8"/>
    <w:rsid w:val="002C5E39"/>
    <w:rsid w:val="002C5FE7"/>
    <w:rsid w:val="002C6174"/>
    <w:rsid w:val="002C6C2D"/>
    <w:rsid w:val="002C6E79"/>
    <w:rsid w:val="002C6FDA"/>
    <w:rsid w:val="002C7590"/>
    <w:rsid w:val="002C7E69"/>
    <w:rsid w:val="002D065F"/>
    <w:rsid w:val="002D0955"/>
    <w:rsid w:val="002D0E25"/>
    <w:rsid w:val="002D116B"/>
    <w:rsid w:val="002D1F06"/>
    <w:rsid w:val="002D2C78"/>
    <w:rsid w:val="002D30D2"/>
    <w:rsid w:val="002D347E"/>
    <w:rsid w:val="002D3D0B"/>
    <w:rsid w:val="002D417D"/>
    <w:rsid w:val="002D4B17"/>
    <w:rsid w:val="002D4B6A"/>
    <w:rsid w:val="002D54E6"/>
    <w:rsid w:val="002D5719"/>
    <w:rsid w:val="002D654A"/>
    <w:rsid w:val="002D6A3A"/>
    <w:rsid w:val="002D7051"/>
    <w:rsid w:val="002D706C"/>
    <w:rsid w:val="002D708B"/>
    <w:rsid w:val="002D7A4F"/>
    <w:rsid w:val="002D7A8D"/>
    <w:rsid w:val="002D7B25"/>
    <w:rsid w:val="002E08B7"/>
    <w:rsid w:val="002E11BA"/>
    <w:rsid w:val="002E19F2"/>
    <w:rsid w:val="002E1B5A"/>
    <w:rsid w:val="002E1D56"/>
    <w:rsid w:val="002E2198"/>
    <w:rsid w:val="002E353E"/>
    <w:rsid w:val="002E46A9"/>
    <w:rsid w:val="002E4981"/>
    <w:rsid w:val="002E4A68"/>
    <w:rsid w:val="002E4E6B"/>
    <w:rsid w:val="002E5687"/>
    <w:rsid w:val="002E6521"/>
    <w:rsid w:val="002E67FC"/>
    <w:rsid w:val="002E6805"/>
    <w:rsid w:val="002E6BD9"/>
    <w:rsid w:val="002E6FCC"/>
    <w:rsid w:val="002E7021"/>
    <w:rsid w:val="002E7429"/>
    <w:rsid w:val="002F10FA"/>
    <w:rsid w:val="002F154F"/>
    <w:rsid w:val="002F1BBC"/>
    <w:rsid w:val="002F1EB0"/>
    <w:rsid w:val="002F2579"/>
    <w:rsid w:val="002F28AC"/>
    <w:rsid w:val="002F2FBC"/>
    <w:rsid w:val="002F30F4"/>
    <w:rsid w:val="002F35BC"/>
    <w:rsid w:val="002F39E9"/>
    <w:rsid w:val="002F3F2F"/>
    <w:rsid w:val="002F41C8"/>
    <w:rsid w:val="002F4258"/>
    <w:rsid w:val="002F439D"/>
    <w:rsid w:val="002F43FC"/>
    <w:rsid w:val="002F493D"/>
    <w:rsid w:val="002F4CA4"/>
    <w:rsid w:val="002F4E53"/>
    <w:rsid w:val="002F4F81"/>
    <w:rsid w:val="002F517E"/>
    <w:rsid w:val="002F6970"/>
    <w:rsid w:val="002F7C9B"/>
    <w:rsid w:val="002F7F5A"/>
    <w:rsid w:val="00300431"/>
    <w:rsid w:val="00300AD8"/>
    <w:rsid w:val="00300B8E"/>
    <w:rsid w:val="00300EF1"/>
    <w:rsid w:val="00300F2B"/>
    <w:rsid w:val="003019AE"/>
    <w:rsid w:val="00301D68"/>
    <w:rsid w:val="0030272E"/>
    <w:rsid w:val="00302877"/>
    <w:rsid w:val="0030287E"/>
    <w:rsid w:val="00303B90"/>
    <w:rsid w:val="00304B85"/>
    <w:rsid w:val="00304BBA"/>
    <w:rsid w:val="0030553C"/>
    <w:rsid w:val="00305784"/>
    <w:rsid w:val="00305C97"/>
    <w:rsid w:val="00305CBF"/>
    <w:rsid w:val="00305D1E"/>
    <w:rsid w:val="00306B97"/>
    <w:rsid w:val="003074F4"/>
    <w:rsid w:val="00307714"/>
    <w:rsid w:val="003107C5"/>
    <w:rsid w:val="00311A20"/>
    <w:rsid w:val="00311A73"/>
    <w:rsid w:val="0031258B"/>
    <w:rsid w:val="00312D26"/>
    <w:rsid w:val="00312F74"/>
    <w:rsid w:val="003132EC"/>
    <w:rsid w:val="00313A10"/>
    <w:rsid w:val="00313A51"/>
    <w:rsid w:val="0031418A"/>
    <w:rsid w:val="003144A7"/>
    <w:rsid w:val="003147BB"/>
    <w:rsid w:val="00315146"/>
    <w:rsid w:val="00315A94"/>
    <w:rsid w:val="00315C78"/>
    <w:rsid w:val="00316238"/>
    <w:rsid w:val="00317277"/>
    <w:rsid w:val="00320168"/>
    <w:rsid w:val="0032030A"/>
    <w:rsid w:val="003204D9"/>
    <w:rsid w:val="00321C19"/>
    <w:rsid w:val="003226B1"/>
    <w:rsid w:val="00322C37"/>
    <w:rsid w:val="00323420"/>
    <w:rsid w:val="00323FEA"/>
    <w:rsid w:val="00324629"/>
    <w:rsid w:val="0032470E"/>
    <w:rsid w:val="00325432"/>
    <w:rsid w:val="003256E5"/>
    <w:rsid w:val="00325A49"/>
    <w:rsid w:val="00326764"/>
    <w:rsid w:val="0032692C"/>
    <w:rsid w:val="003269CE"/>
    <w:rsid w:val="0032711D"/>
    <w:rsid w:val="0032759B"/>
    <w:rsid w:val="003275F6"/>
    <w:rsid w:val="003279C7"/>
    <w:rsid w:val="003300F4"/>
    <w:rsid w:val="003301FB"/>
    <w:rsid w:val="00330F75"/>
    <w:rsid w:val="00331347"/>
    <w:rsid w:val="003323AE"/>
    <w:rsid w:val="00332E37"/>
    <w:rsid w:val="0033345C"/>
    <w:rsid w:val="00333B2B"/>
    <w:rsid w:val="00334BC3"/>
    <w:rsid w:val="003354FF"/>
    <w:rsid w:val="0033693E"/>
    <w:rsid w:val="00336AE8"/>
    <w:rsid w:val="00336C01"/>
    <w:rsid w:val="00336DC5"/>
    <w:rsid w:val="003374BA"/>
    <w:rsid w:val="00337D8B"/>
    <w:rsid w:val="0034119B"/>
    <w:rsid w:val="00341A1D"/>
    <w:rsid w:val="00341BA8"/>
    <w:rsid w:val="003422ED"/>
    <w:rsid w:val="00342444"/>
    <w:rsid w:val="00343FBA"/>
    <w:rsid w:val="00345073"/>
    <w:rsid w:val="00345BA7"/>
    <w:rsid w:val="0034602F"/>
    <w:rsid w:val="003464C8"/>
    <w:rsid w:val="0034674D"/>
    <w:rsid w:val="0034761C"/>
    <w:rsid w:val="003478B0"/>
    <w:rsid w:val="00347FDA"/>
    <w:rsid w:val="00350CA2"/>
    <w:rsid w:val="00350D98"/>
    <w:rsid w:val="003511F3"/>
    <w:rsid w:val="00351B79"/>
    <w:rsid w:val="00352120"/>
    <w:rsid w:val="00352370"/>
    <w:rsid w:val="00352D12"/>
    <w:rsid w:val="00352F85"/>
    <w:rsid w:val="00353296"/>
    <w:rsid w:val="00353B27"/>
    <w:rsid w:val="003548E0"/>
    <w:rsid w:val="00354A94"/>
    <w:rsid w:val="00354CF6"/>
    <w:rsid w:val="003554E0"/>
    <w:rsid w:val="00355895"/>
    <w:rsid w:val="00355F92"/>
    <w:rsid w:val="003560C6"/>
    <w:rsid w:val="00356306"/>
    <w:rsid w:val="0035655A"/>
    <w:rsid w:val="00357480"/>
    <w:rsid w:val="003601F9"/>
    <w:rsid w:val="00360290"/>
    <w:rsid w:val="003614CB"/>
    <w:rsid w:val="003614E7"/>
    <w:rsid w:val="003618FB"/>
    <w:rsid w:val="003619C5"/>
    <w:rsid w:val="003625E2"/>
    <w:rsid w:val="00362767"/>
    <w:rsid w:val="0036367B"/>
    <w:rsid w:val="00363BCB"/>
    <w:rsid w:val="00363FCF"/>
    <w:rsid w:val="00364518"/>
    <w:rsid w:val="00364A12"/>
    <w:rsid w:val="0036525B"/>
    <w:rsid w:val="00365636"/>
    <w:rsid w:val="0036595F"/>
    <w:rsid w:val="00366193"/>
    <w:rsid w:val="00367320"/>
    <w:rsid w:val="00367A15"/>
    <w:rsid w:val="0037040A"/>
    <w:rsid w:val="003707A8"/>
    <w:rsid w:val="00370B6A"/>
    <w:rsid w:val="00370C68"/>
    <w:rsid w:val="003717A5"/>
    <w:rsid w:val="003718F6"/>
    <w:rsid w:val="00372271"/>
    <w:rsid w:val="0037284B"/>
    <w:rsid w:val="00372C20"/>
    <w:rsid w:val="00373996"/>
    <w:rsid w:val="00373C0B"/>
    <w:rsid w:val="00373CDF"/>
    <w:rsid w:val="003743A8"/>
    <w:rsid w:val="003749D3"/>
    <w:rsid w:val="0037526C"/>
    <w:rsid w:val="00375497"/>
    <w:rsid w:val="0037617F"/>
    <w:rsid w:val="003801F9"/>
    <w:rsid w:val="00380A37"/>
    <w:rsid w:val="0038104C"/>
    <w:rsid w:val="00381A92"/>
    <w:rsid w:val="0038296C"/>
    <w:rsid w:val="003830AF"/>
    <w:rsid w:val="00383302"/>
    <w:rsid w:val="0038364B"/>
    <w:rsid w:val="003836F3"/>
    <w:rsid w:val="00383841"/>
    <w:rsid w:val="00384277"/>
    <w:rsid w:val="00384308"/>
    <w:rsid w:val="0038480F"/>
    <w:rsid w:val="0038549D"/>
    <w:rsid w:val="0038552A"/>
    <w:rsid w:val="003855CA"/>
    <w:rsid w:val="0038564A"/>
    <w:rsid w:val="00385EEE"/>
    <w:rsid w:val="00386331"/>
    <w:rsid w:val="00386581"/>
    <w:rsid w:val="00386609"/>
    <w:rsid w:val="00386D23"/>
    <w:rsid w:val="0038708B"/>
    <w:rsid w:val="00387470"/>
    <w:rsid w:val="003876F3"/>
    <w:rsid w:val="00390389"/>
    <w:rsid w:val="003909A2"/>
    <w:rsid w:val="003916AE"/>
    <w:rsid w:val="00391DEF"/>
    <w:rsid w:val="003925B6"/>
    <w:rsid w:val="00392742"/>
    <w:rsid w:val="00392B1C"/>
    <w:rsid w:val="003930F4"/>
    <w:rsid w:val="0039366A"/>
    <w:rsid w:val="00393D2C"/>
    <w:rsid w:val="0039402B"/>
    <w:rsid w:val="0039444B"/>
    <w:rsid w:val="00394840"/>
    <w:rsid w:val="00395727"/>
    <w:rsid w:val="003961A3"/>
    <w:rsid w:val="00396310"/>
    <w:rsid w:val="0039645A"/>
    <w:rsid w:val="003969AC"/>
    <w:rsid w:val="00396C54"/>
    <w:rsid w:val="00396F87"/>
    <w:rsid w:val="003A140D"/>
    <w:rsid w:val="003A1720"/>
    <w:rsid w:val="003A2302"/>
    <w:rsid w:val="003A2350"/>
    <w:rsid w:val="003A25F3"/>
    <w:rsid w:val="003A2BF5"/>
    <w:rsid w:val="003A335B"/>
    <w:rsid w:val="003A3413"/>
    <w:rsid w:val="003A3A36"/>
    <w:rsid w:val="003A4928"/>
    <w:rsid w:val="003A4B82"/>
    <w:rsid w:val="003A5A2E"/>
    <w:rsid w:val="003A5CEF"/>
    <w:rsid w:val="003A639D"/>
    <w:rsid w:val="003A79FD"/>
    <w:rsid w:val="003A7E4F"/>
    <w:rsid w:val="003B081B"/>
    <w:rsid w:val="003B0C8E"/>
    <w:rsid w:val="003B0EAF"/>
    <w:rsid w:val="003B0F1C"/>
    <w:rsid w:val="003B13BD"/>
    <w:rsid w:val="003B16BC"/>
    <w:rsid w:val="003B19CE"/>
    <w:rsid w:val="003B2C61"/>
    <w:rsid w:val="003B301C"/>
    <w:rsid w:val="003B36F2"/>
    <w:rsid w:val="003B3E6F"/>
    <w:rsid w:val="003B4227"/>
    <w:rsid w:val="003B4F45"/>
    <w:rsid w:val="003B60C0"/>
    <w:rsid w:val="003B6487"/>
    <w:rsid w:val="003B66C2"/>
    <w:rsid w:val="003B783F"/>
    <w:rsid w:val="003B7A12"/>
    <w:rsid w:val="003B7E02"/>
    <w:rsid w:val="003C0184"/>
    <w:rsid w:val="003C02C3"/>
    <w:rsid w:val="003C123C"/>
    <w:rsid w:val="003C16C8"/>
    <w:rsid w:val="003C1B90"/>
    <w:rsid w:val="003C2B1E"/>
    <w:rsid w:val="003C32BE"/>
    <w:rsid w:val="003C3CB4"/>
    <w:rsid w:val="003C3F4D"/>
    <w:rsid w:val="003C4192"/>
    <w:rsid w:val="003C43EB"/>
    <w:rsid w:val="003C4453"/>
    <w:rsid w:val="003C4768"/>
    <w:rsid w:val="003C4DB3"/>
    <w:rsid w:val="003C5FD6"/>
    <w:rsid w:val="003C63DE"/>
    <w:rsid w:val="003C6757"/>
    <w:rsid w:val="003C6E6C"/>
    <w:rsid w:val="003C6EE0"/>
    <w:rsid w:val="003C73D3"/>
    <w:rsid w:val="003C77D2"/>
    <w:rsid w:val="003C7C17"/>
    <w:rsid w:val="003D074D"/>
    <w:rsid w:val="003D1910"/>
    <w:rsid w:val="003D1BDF"/>
    <w:rsid w:val="003D1F89"/>
    <w:rsid w:val="003D206D"/>
    <w:rsid w:val="003D2683"/>
    <w:rsid w:val="003D36B9"/>
    <w:rsid w:val="003D399F"/>
    <w:rsid w:val="003D3D7C"/>
    <w:rsid w:val="003D4210"/>
    <w:rsid w:val="003D42EC"/>
    <w:rsid w:val="003D4EC5"/>
    <w:rsid w:val="003D66BA"/>
    <w:rsid w:val="003D6A3C"/>
    <w:rsid w:val="003D7067"/>
    <w:rsid w:val="003D70A7"/>
    <w:rsid w:val="003D7236"/>
    <w:rsid w:val="003E0003"/>
    <w:rsid w:val="003E0128"/>
    <w:rsid w:val="003E054C"/>
    <w:rsid w:val="003E097C"/>
    <w:rsid w:val="003E0C7F"/>
    <w:rsid w:val="003E20A5"/>
    <w:rsid w:val="003E2144"/>
    <w:rsid w:val="003E2619"/>
    <w:rsid w:val="003E2EA5"/>
    <w:rsid w:val="003E37DE"/>
    <w:rsid w:val="003E3924"/>
    <w:rsid w:val="003E480B"/>
    <w:rsid w:val="003E4FA3"/>
    <w:rsid w:val="003E56B2"/>
    <w:rsid w:val="003E5C82"/>
    <w:rsid w:val="003E7B29"/>
    <w:rsid w:val="003E7C24"/>
    <w:rsid w:val="003F05CE"/>
    <w:rsid w:val="003F09C8"/>
    <w:rsid w:val="003F0AEB"/>
    <w:rsid w:val="003F19A5"/>
    <w:rsid w:val="003F1A01"/>
    <w:rsid w:val="003F241A"/>
    <w:rsid w:val="003F288B"/>
    <w:rsid w:val="003F306E"/>
    <w:rsid w:val="003F308F"/>
    <w:rsid w:val="003F34A4"/>
    <w:rsid w:val="003F4057"/>
    <w:rsid w:val="003F48C8"/>
    <w:rsid w:val="003F4AEA"/>
    <w:rsid w:val="003F5D31"/>
    <w:rsid w:val="003F6569"/>
    <w:rsid w:val="003F718B"/>
    <w:rsid w:val="003F7751"/>
    <w:rsid w:val="003F7F97"/>
    <w:rsid w:val="004000FC"/>
    <w:rsid w:val="00400442"/>
    <w:rsid w:val="00400544"/>
    <w:rsid w:val="0040058E"/>
    <w:rsid w:val="00400DEE"/>
    <w:rsid w:val="0040189A"/>
    <w:rsid w:val="004019EA"/>
    <w:rsid w:val="00401A74"/>
    <w:rsid w:val="00401C5B"/>
    <w:rsid w:val="0040328F"/>
    <w:rsid w:val="00403532"/>
    <w:rsid w:val="00403962"/>
    <w:rsid w:val="00403A52"/>
    <w:rsid w:val="0040418A"/>
    <w:rsid w:val="00404273"/>
    <w:rsid w:val="004043FD"/>
    <w:rsid w:val="00404876"/>
    <w:rsid w:val="00404D61"/>
    <w:rsid w:val="00405B8B"/>
    <w:rsid w:val="00405CA8"/>
    <w:rsid w:val="00406445"/>
    <w:rsid w:val="004065C0"/>
    <w:rsid w:val="004068FA"/>
    <w:rsid w:val="00406B3B"/>
    <w:rsid w:val="00406E14"/>
    <w:rsid w:val="00406E59"/>
    <w:rsid w:val="00407504"/>
    <w:rsid w:val="00407E20"/>
    <w:rsid w:val="00407E39"/>
    <w:rsid w:val="00407F9F"/>
    <w:rsid w:val="00410129"/>
    <w:rsid w:val="004108F6"/>
    <w:rsid w:val="00412475"/>
    <w:rsid w:val="00412478"/>
    <w:rsid w:val="004124A1"/>
    <w:rsid w:val="004128DB"/>
    <w:rsid w:val="00412CF9"/>
    <w:rsid w:val="00412EC1"/>
    <w:rsid w:val="004137D3"/>
    <w:rsid w:val="004137E9"/>
    <w:rsid w:val="00413805"/>
    <w:rsid w:val="004143EE"/>
    <w:rsid w:val="0041471B"/>
    <w:rsid w:val="004152CD"/>
    <w:rsid w:val="004153DE"/>
    <w:rsid w:val="0041541B"/>
    <w:rsid w:val="00415D48"/>
    <w:rsid w:val="00416ADC"/>
    <w:rsid w:val="00416B79"/>
    <w:rsid w:val="00417281"/>
    <w:rsid w:val="004173D8"/>
    <w:rsid w:val="00417BA9"/>
    <w:rsid w:val="00420530"/>
    <w:rsid w:val="0042073F"/>
    <w:rsid w:val="004207A7"/>
    <w:rsid w:val="0042260F"/>
    <w:rsid w:val="00422B02"/>
    <w:rsid w:val="00423363"/>
    <w:rsid w:val="00423427"/>
    <w:rsid w:val="00423A63"/>
    <w:rsid w:val="00424AEB"/>
    <w:rsid w:val="00425612"/>
    <w:rsid w:val="0042602D"/>
    <w:rsid w:val="0042797A"/>
    <w:rsid w:val="0043074D"/>
    <w:rsid w:val="004308D6"/>
    <w:rsid w:val="00430B5E"/>
    <w:rsid w:val="00430C54"/>
    <w:rsid w:val="00431807"/>
    <w:rsid w:val="0043189F"/>
    <w:rsid w:val="004332FE"/>
    <w:rsid w:val="00433DA5"/>
    <w:rsid w:val="0043492F"/>
    <w:rsid w:val="0043523D"/>
    <w:rsid w:val="00435BE9"/>
    <w:rsid w:val="00435CCC"/>
    <w:rsid w:val="004361AF"/>
    <w:rsid w:val="004368C3"/>
    <w:rsid w:val="00436FDA"/>
    <w:rsid w:val="00437006"/>
    <w:rsid w:val="0043725A"/>
    <w:rsid w:val="004400D8"/>
    <w:rsid w:val="00440334"/>
    <w:rsid w:val="004409B8"/>
    <w:rsid w:val="0044237B"/>
    <w:rsid w:val="00443B0C"/>
    <w:rsid w:val="00443B18"/>
    <w:rsid w:val="00443C74"/>
    <w:rsid w:val="00444786"/>
    <w:rsid w:val="004447F6"/>
    <w:rsid w:val="00445C72"/>
    <w:rsid w:val="00445FD2"/>
    <w:rsid w:val="004463ED"/>
    <w:rsid w:val="0044687D"/>
    <w:rsid w:val="0045006F"/>
    <w:rsid w:val="0045007A"/>
    <w:rsid w:val="00450F11"/>
    <w:rsid w:val="00450F3A"/>
    <w:rsid w:val="004519D2"/>
    <w:rsid w:val="00451B3C"/>
    <w:rsid w:val="00452696"/>
    <w:rsid w:val="00452F17"/>
    <w:rsid w:val="00453376"/>
    <w:rsid w:val="004538D5"/>
    <w:rsid w:val="00454325"/>
    <w:rsid w:val="00454AE4"/>
    <w:rsid w:val="00454B42"/>
    <w:rsid w:val="004552B7"/>
    <w:rsid w:val="00455D05"/>
    <w:rsid w:val="00456483"/>
    <w:rsid w:val="00456967"/>
    <w:rsid w:val="00456EF7"/>
    <w:rsid w:val="00456F40"/>
    <w:rsid w:val="00457534"/>
    <w:rsid w:val="00457635"/>
    <w:rsid w:val="004578BE"/>
    <w:rsid w:val="00457B84"/>
    <w:rsid w:val="00457C48"/>
    <w:rsid w:val="00460283"/>
    <w:rsid w:val="00460880"/>
    <w:rsid w:val="004608F8"/>
    <w:rsid w:val="00460D98"/>
    <w:rsid w:val="00461204"/>
    <w:rsid w:val="00461A66"/>
    <w:rsid w:val="00461C1D"/>
    <w:rsid w:val="00462CBD"/>
    <w:rsid w:val="00462FD7"/>
    <w:rsid w:val="00463B13"/>
    <w:rsid w:val="00463EA7"/>
    <w:rsid w:val="004642E2"/>
    <w:rsid w:val="00464EAF"/>
    <w:rsid w:val="00465C12"/>
    <w:rsid w:val="00465CF9"/>
    <w:rsid w:val="00466970"/>
    <w:rsid w:val="00467033"/>
    <w:rsid w:val="0046726E"/>
    <w:rsid w:val="00467419"/>
    <w:rsid w:val="0046764C"/>
    <w:rsid w:val="00467C85"/>
    <w:rsid w:val="00467D46"/>
    <w:rsid w:val="004703C3"/>
    <w:rsid w:val="004706D6"/>
    <w:rsid w:val="00470819"/>
    <w:rsid w:val="00471A86"/>
    <w:rsid w:val="00471AAF"/>
    <w:rsid w:val="0047202F"/>
    <w:rsid w:val="00472C90"/>
    <w:rsid w:val="00473017"/>
    <w:rsid w:val="00475355"/>
    <w:rsid w:val="00475774"/>
    <w:rsid w:val="00475920"/>
    <w:rsid w:val="00475D45"/>
    <w:rsid w:val="00477972"/>
    <w:rsid w:val="00477EF9"/>
    <w:rsid w:val="00480712"/>
    <w:rsid w:val="004808CF"/>
    <w:rsid w:val="00480B16"/>
    <w:rsid w:val="0048149A"/>
    <w:rsid w:val="004816A7"/>
    <w:rsid w:val="004816B1"/>
    <w:rsid w:val="00481E62"/>
    <w:rsid w:val="00481F2B"/>
    <w:rsid w:val="0048204A"/>
    <w:rsid w:val="004823C5"/>
    <w:rsid w:val="00482A8E"/>
    <w:rsid w:val="00482C55"/>
    <w:rsid w:val="00482D3B"/>
    <w:rsid w:val="004832EE"/>
    <w:rsid w:val="00484200"/>
    <w:rsid w:val="0048428B"/>
    <w:rsid w:val="0048521F"/>
    <w:rsid w:val="004854B5"/>
    <w:rsid w:val="00485D6D"/>
    <w:rsid w:val="00485D7A"/>
    <w:rsid w:val="00486D35"/>
    <w:rsid w:val="00487B02"/>
    <w:rsid w:val="00487ECC"/>
    <w:rsid w:val="004905BE"/>
    <w:rsid w:val="0049092E"/>
    <w:rsid w:val="00491880"/>
    <w:rsid w:val="00492BF1"/>
    <w:rsid w:val="004931B9"/>
    <w:rsid w:val="00493344"/>
    <w:rsid w:val="00493432"/>
    <w:rsid w:val="0049359C"/>
    <w:rsid w:val="004941AF"/>
    <w:rsid w:val="004948BD"/>
    <w:rsid w:val="0049492F"/>
    <w:rsid w:val="00494A9A"/>
    <w:rsid w:val="00494AA8"/>
    <w:rsid w:val="00494FAC"/>
    <w:rsid w:val="00495B54"/>
    <w:rsid w:val="00495BCE"/>
    <w:rsid w:val="00495DD1"/>
    <w:rsid w:val="0049643A"/>
    <w:rsid w:val="0049647E"/>
    <w:rsid w:val="004968F1"/>
    <w:rsid w:val="00496E9A"/>
    <w:rsid w:val="00496F04"/>
    <w:rsid w:val="00496F25"/>
    <w:rsid w:val="00496FF9"/>
    <w:rsid w:val="004971FB"/>
    <w:rsid w:val="00497371"/>
    <w:rsid w:val="004A0160"/>
    <w:rsid w:val="004A03A8"/>
    <w:rsid w:val="004A0D45"/>
    <w:rsid w:val="004A0E9F"/>
    <w:rsid w:val="004A0ED3"/>
    <w:rsid w:val="004A0F1C"/>
    <w:rsid w:val="004A1012"/>
    <w:rsid w:val="004A1164"/>
    <w:rsid w:val="004A26AC"/>
    <w:rsid w:val="004A2761"/>
    <w:rsid w:val="004A3133"/>
    <w:rsid w:val="004A337E"/>
    <w:rsid w:val="004A33FF"/>
    <w:rsid w:val="004A35F4"/>
    <w:rsid w:val="004A3BE3"/>
    <w:rsid w:val="004A4072"/>
    <w:rsid w:val="004A51D4"/>
    <w:rsid w:val="004A5FE1"/>
    <w:rsid w:val="004A6614"/>
    <w:rsid w:val="004A68F4"/>
    <w:rsid w:val="004A6D67"/>
    <w:rsid w:val="004A6DB9"/>
    <w:rsid w:val="004A720E"/>
    <w:rsid w:val="004B0339"/>
    <w:rsid w:val="004B06A6"/>
    <w:rsid w:val="004B09B6"/>
    <w:rsid w:val="004B0BDA"/>
    <w:rsid w:val="004B1A34"/>
    <w:rsid w:val="004B1F94"/>
    <w:rsid w:val="004B237C"/>
    <w:rsid w:val="004B2C70"/>
    <w:rsid w:val="004B2DA3"/>
    <w:rsid w:val="004B31AD"/>
    <w:rsid w:val="004B378B"/>
    <w:rsid w:val="004B413A"/>
    <w:rsid w:val="004B47B3"/>
    <w:rsid w:val="004B48EC"/>
    <w:rsid w:val="004B4A22"/>
    <w:rsid w:val="004B4D55"/>
    <w:rsid w:val="004B5253"/>
    <w:rsid w:val="004B5E2A"/>
    <w:rsid w:val="004B6816"/>
    <w:rsid w:val="004B785B"/>
    <w:rsid w:val="004C1593"/>
    <w:rsid w:val="004C16EC"/>
    <w:rsid w:val="004C190E"/>
    <w:rsid w:val="004C1AF0"/>
    <w:rsid w:val="004C1DD6"/>
    <w:rsid w:val="004C208A"/>
    <w:rsid w:val="004C297D"/>
    <w:rsid w:val="004C3180"/>
    <w:rsid w:val="004C34A0"/>
    <w:rsid w:val="004C3B53"/>
    <w:rsid w:val="004C41B8"/>
    <w:rsid w:val="004C46B5"/>
    <w:rsid w:val="004C4AFA"/>
    <w:rsid w:val="004C5669"/>
    <w:rsid w:val="004C6165"/>
    <w:rsid w:val="004C6AB6"/>
    <w:rsid w:val="004C6E7C"/>
    <w:rsid w:val="004C6F55"/>
    <w:rsid w:val="004C7279"/>
    <w:rsid w:val="004C7455"/>
    <w:rsid w:val="004C772B"/>
    <w:rsid w:val="004C7A9E"/>
    <w:rsid w:val="004D00A5"/>
    <w:rsid w:val="004D0213"/>
    <w:rsid w:val="004D0452"/>
    <w:rsid w:val="004D0970"/>
    <w:rsid w:val="004D1532"/>
    <w:rsid w:val="004D24B6"/>
    <w:rsid w:val="004D2CEF"/>
    <w:rsid w:val="004D2D64"/>
    <w:rsid w:val="004D32E4"/>
    <w:rsid w:val="004D3875"/>
    <w:rsid w:val="004D4745"/>
    <w:rsid w:val="004D4C8E"/>
    <w:rsid w:val="004D5096"/>
    <w:rsid w:val="004D53AD"/>
    <w:rsid w:val="004D56EF"/>
    <w:rsid w:val="004D5C33"/>
    <w:rsid w:val="004D62DE"/>
    <w:rsid w:val="004D6C5E"/>
    <w:rsid w:val="004D6DB1"/>
    <w:rsid w:val="004D7668"/>
    <w:rsid w:val="004D7941"/>
    <w:rsid w:val="004D7B48"/>
    <w:rsid w:val="004D7C17"/>
    <w:rsid w:val="004E06FB"/>
    <w:rsid w:val="004E0AB9"/>
    <w:rsid w:val="004E1276"/>
    <w:rsid w:val="004E1BF6"/>
    <w:rsid w:val="004E2293"/>
    <w:rsid w:val="004E2C13"/>
    <w:rsid w:val="004E3F2E"/>
    <w:rsid w:val="004E40FC"/>
    <w:rsid w:val="004E471F"/>
    <w:rsid w:val="004E4D31"/>
    <w:rsid w:val="004E4F5B"/>
    <w:rsid w:val="004E5BA3"/>
    <w:rsid w:val="004E5D40"/>
    <w:rsid w:val="004E6799"/>
    <w:rsid w:val="004E68E8"/>
    <w:rsid w:val="004E6B25"/>
    <w:rsid w:val="004E6D6D"/>
    <w:rsid w:val="004E6F88"/>
    <w:rsid w:val="004E70B7"/>
    <w:rsid w:val="004E7217"/>
    <w:rsid w:val="004E7F2A"/>
    <w:rsid w:val="004F03D4"/>
    <w:rsid w:val="004F0C26"/>
    <w:rsid w:val="004F0F28"/>
    <w:rsid w:val="004F1518"/>
    <w:rsid w:val="004F1896"/>
    <w:rsid w:val="004F1F09"/>
    <w:rsid w:val="004F20E3"/>
    <w:rsid w:val="004F2432"/>
    <w:rsid w:val="004F3574"/>
    <w:rsid w:val="004F3701"/>
    <w:rsid w:val="004F3FDA"/>
    <w:rsid w:val="004F4DB6"/>
    <w:rsid w:val="004F526B"/>
    <w:rsid w:val="004F52DD"/>
    <w:rsid w:val="004F537E"/>
    <w:rsid w:val="004F5C29"/>
    <w:rsid w:val="004F5F3F"/>
    <w:rsid w:val="005006AF"/>
    <w:rsid w:val="00500742"/>
    <w:rsid w:val="00501553"/>
    <w:rsid w:val="0050190C"/>
    <w:rsid w:val="005019AB"/>
    <w:rsid w:val="00501AB8"/>
    <w:rsid w:val="00501BA9"/>
    <w:rsid w:val="00502570"/>
    <w:rsid w:val="00502F39"/>
    <w:rsid w:val="005033B5"/>
    <w:rsid w:val="005034B8"/>
    <w:rsid w:val="005038F6"/>
    <w:rsid w:val="00503FD3"/>
    <w:rsid w:val="005042F2"/>
    <w:rsid w:val="00504621"/>
    <w:rsid w:val="0050540C"/>
    <w:rsid w:val="0050583E"/>
    <w:rsid w:val="00506F25"/>
    <w:rsid w:val="0050726F"/>
    <w:rsid w:val="00507B37"/>
    <w:rsid w:val="0051030D"/>
    <w:rsid w:val="00510805"/>
    <w:rsid w:val="00510E79"/>
    <w:rsid w:val="00510F2A"/>
    <w:rsid w:val="00511370"/>
    <w:rsid w:val="00512065"/>
    <w:rsid w:val="0051234D"/>
    <w:rsid w:val="005124C8"/>
    <w:rsid w:val="005129AF"/>
    <w:rsid w:val="00512C4C"/>
    <w:rsid w:val="005134B0"/>
    <w:rsid w:val="0051387E"/>
    <w:rsid w:val="00513B62"/>
    <w:rsid w:val="00514044"/>
    <w:rsid w:val="00514188"/>
    <w:rsid w:val="005141E8"/>
    <w:rsid w:val="0051489E"/>
    <w:rsid w:val="00514BAB"/>
    <w:rsid w:val="00514DEE"/>
    <w:rsid w:val="0051512D"/>
    <w:rsid w:val="00516249"/>
    <w:rsid w:val="00516A52"/>
    <w:rsid w:val="00516B2A"/>
    <w:rsid w:val="00516F56"/>
    <w:rsid w:val="005171B2"/>
    <w:rsid w:val="00517299"/>
    <w:rsid w:val="00517955"/>
    <w:rsid w:val="00520236"/>
    <w:rsid w:val="00520502"/>
    <w:rsid w:val="00521267"/>
    <w:rsid w:val="005212C7"/>
    <w:rsid w:val="00521773"/>
    <w:rsid w:val="00521898"/>
    <w:rsid w:val="00521C4A"/>
    <w:rsid w:val="00522466"/>
    <w:rsid w:val="00522A65"/>
    <w:rsid w:val="005236D0"/>
    <w:rsid w:val="005239AB"/>
    <w:rsid w:val="005239ED"/>
    <w:rsid w:val="00523CB0"/>
    <w:rsid w:val="00524243"/>
    <w:rsid w:val="00524506"/>
    <w:rsid w:val="005245E0"/>
    <w:rsid w:val="005248E4"/>
    <w:rsid w:val="00524A14"/>
    <w:rsid w:val="00524D1B"/>
    <w:rsid w:val="00525367"/>
    <w:rsid w:val="00525431"/>
    <w:rsid w:val="00526544"/>
    <w:rsid w:val="0052746C"/>
    <w:rsid w:val="00527629"/>
    <w:rsid w:val="00527C45"/>
    <w:rsid w:val="00530492"/>
    <w:rsid w:val="00530BCC"/>
    <w:rsid w:val="00531663"/>
    <w:rsid w:val="005319C8"/>
    <w:rsid w:val="00531B6D"/>
    <w:rsid w:val="00531C3C"/>
    <w:rsid w:val="00531DDC"/>
    <w:rsid w:val="00532018"/>
    <w:rsid w:val="0053277D"/>
    <w:rsid w:val="00532A07"/>
    <w:rsid w:val="00532C35"/>
    <w:rsid w:val="00532CB6"/>
    <w:rsid w:val="005337DF"/>
    <w:rsid w:val="005338F0"/>
    <w:rsid w:val="005349E9"/>
    <w:rsid w:val="00534C87"/>
    <w:rsid w:val="00534CFA"/>
    <w:rsid w:val="005353EA"/>
    <w:rsid w:val="00535832"/>
    <w:rsid w:val="005362D2"/>
    <w:rsid w:val="00537625"/>
    <w:rsid w:val="00537727"/>
    <w:rsid w:val="00537B18"/>
    <w:rsid w:val="00540088"/>
    <w:rsid w:val="00540184"/>
    <w:rsid w:val="00540324"/>
    <w:rsid w:val="00540AD4"/>
    <w:rsid w:val="00541222"/>
    <w:rsid w:val="00541435"/>
    <w:rsid w:val="005415A7"/>
    <w:rsid w:val="00541C8E"/>
    <w:rsid w:val="00541D38"/>
    <w:rsid w:val="0054291D"/>
    <w:rsid w:val="00542C7C"/>
    <w:rsid w:val="00542E50"/>
    <w:rsid w:val="00542ECA"/>
    <w:rsid w:val="005438E5"/>
    <w:rsid w:val="00543ABE"/>
    <w:rsid w:val="00544A74"/>
    <w:rsid w:val="00545193"/>
    <w:rsid w:val="005454BF"/>
    <w:rsid w:val="00545BF1"/>
    <w:rsid w:val="00546094"/>
    <w:rsid w:val="005468C2"/>
    <w:rsid w:val="0054691B"/>
    <w:rsid w:val="00546D44"/>
    <w:rsid w:val="0054705E"/>
    <w:rsid w:val="005471EF"/>
    <w:rsid w:val="00547E03"/>
    <w:rsid w:val="005500DD"/>
    <w:rsid w:val="00550CAE"/>
    <w:rsid w:val="00550E10"/>
    <w:rsid w:val="00551225"/>
    <w:rsid w:val="005516E2"/>
    <w:rsid w:val="00551C03"/>
    <w:rsid w:val="00552361"/>
    <w:rsid w:val="00552661"/>
    <w:rsid w:val="00552B80"/>
    <w:rsid w:val="00553123"/>
    <w:rsid w:val="00553C52"/>
    <w:rsid w:val="00553F60"/>
    <w:rsid w:val="00554120"/>
    <w:rsid w:val="00554165"/>
    <w:rsid w:val="00554BFA"/>
    <w:rsid w:val="00555C13"/>
    <w:rsid w:val="00555C2A"/>
    <w:rsid w:val="005562B7"/>
    <w:rsid w:val="00556F68"/>
    <w:rsid w:val="00557877"/>
    <w:rsid w:val="00557F6A"/>
    <w:rsid w:val="0056093C"/>
    <w:rsid w:val="00560A61"/>
    <w:rsid w:val="00560CC2"/>
    <w:rsid w:val="0056187F"/>
    <w:rsid w:val="00561A69"/>
    <w:rsid w:val="00561B1F"/>
    <w:rsid w:val="00561DEB"/>
    <w:rsid w:val="00562A4F"/>
    <w:rsid w:val="00562BC8"/>
    <w:rsid w:val="00563F8D"/>
    <w:rsid w:val="00564F89"/>
    <w:rsid w:val="00565AB3"/>
    <w:rsid w:val="005666B9"/>
    <w:rsid w:val="00566F32"/>
    <w:rsid w:val="00567665"/>
    <w:rsid w:val="00567B04"/>
    <w:rsid w:val="00567ED6"/>
    <w:rsid w:val="0057015B"/>
    <w:rsid w:val="0057047F"/>
    <w:rsid w:val="005713A3"/>
    <w:rsid w:val="00571787"/>
    <w:rsid w:val="00571844"/>
    <w:rsid w:val="005719F4"/>
    <w:rsid w:val="00572471"/>
    <w:rsid w:val="00572819"/>
    <w:rsid w:val="00572BE0"/>
    <w:rsid w:val="00572CBF"/>
    <w:rsid w:val="00572E1A"/>
    <w:rsid w:val="005737C7"/>
    <w:rsid w:val="00573ABB"/>
    <w:rsid w:val="00573CCE"/>
    <w:rsid w:val="005740FB"/>
    <w:rsid w:val="0057425B"/>
    <w:rsid w:val="00574DF2"/>
    <w:rsid w:val="0057507D"/>
    <w:rsid w:val="005750C1"/>
    <w:rsid w:val="00575237"/>
    <w:rsid w:val="005762AD"/>
    <w:rsid w:val="00576FDD"/>
    <w:rsid w:val="00577BB4"/>
    <w:rsid w:val="00577C8F"/>
    <w:rsid w:val="0058027D"/>
    <w:rsid w:val="00581BC1"/>
    <w:rsid w:val="00581F4A"/>
    <w:rsid w:val="00582999"/>
    <w:rsid w:val="00582CC0"/>
    <w:rsid w:val="00582E4D"/>
    <w:rsid w:val="005832DC"/>
    <w:rsid w:val="005836EB"/>
    <w:rsid w:val="00583ECB"/>
    <w:rsid w:val="00583FB5"/>
    <w:rsid w:val="00584394"/>
    <w:rsid w:val="00584E53"/>
    <w:rsid w:val="005855AE"/>
    <w:rsid w:val="005855D0"/>
    <w:rsid w:val="00585A4E"/>
    <w:rsid w:val="00586AA8"/>
    <w:rsid w:val="00586C36"/>
    <w:rsid w:val="00586F08"/>
    <w:rsid w:val="00586F22"/>
    <w:rsid w:val="0058758F"/>
    <w:rsid w:val="005878BF"/>
    <w:rsid w:val="00590591"/>
    <w:rsid w:val="005911A7"/>
    <w:rsid w:val="0059127B"/>
    <w:rsid w:val="00592967"/>
    <w:rsid w:val="00592ADD"/>
    <w:rsid w:val="00592B8F"/>
    <w:rsid w:val="00592DBB"/>
    <w:rsid w:val="00592EE0"/>
    <w:rsid w:val="0059300E"/>
    <w:rsid w:val="00593CF9"/>
    <w:rsid w:val="00594000"/>
    <w:rsid w:val="005948F2"/>
    <w:rsid w:val="005949AF"/>
    <w:rsid w:val="00595005"/>
    <w:rsid w:val="00595147"/>
    <w:rsid w:val="005952D6"/>
    <w:rsid w:val="00595662"/>
    <w:rsid w:val="00595E6A"/>
    <w:rsid w:val="00596420"/>
    <w:rsid w:val="005971EC"/>
    <w:rsid w:val="00597528"/>
    <w:rsid w:val="00597BF7"/>
    <w:rsid w:val="00597D5A"/>
    <w:rsid w:val="005A03DD"/>
    <w:rsid w:val="005A0548"/>
    <w:rsid w:val="005A1878"/>
    <w:rsid w:val="005A1D89"/>
    <w:rsid w:val="005A1DDB"/>
    <w:rsid w:val="005A24F7"/>
    <w:rsid w:val="005A2CF1"/>
    <w:rsid w:val="005A4487"/>
    <w:rsid w:val="005A4720"/>
    <w:rsid w:val="005A5412"/>
    <w:rsid w:val="005A5770"/>
    <w:rsid w:val="005A592D"/>
    <w:rsid w:val="005A6AC7"/>
    <w:rsid w:val="005A6FDE"/>
    <w:rsid w:val="005A72B1"/>
    <w:rsid w:val="005A7BE7"/>
    <w:rsid w:val="005A7D77"/>
    <w:rsid w:val="005B07FD"/>
    <w:rsid w:val="005B0B0E"/>
    <w:rsid w:val="005B1581"/>
    <w:rsid w:val="005B174F"/>
    <w:rsid w:val="005B1908"/>
    <w:rsid w:val="005B19B8"/>
    <w:rsid w:val="005B1C26"/>
    <w:rsid w:val="005B206A"/>
    <w:rsid w:val="005B24F2"/>
    <w:rsid w:val="005B2684"/>
    <w:rsid w:val="005B29C8"/>
    <w:rsid w:val="005B2BB3"/>
    <w:rsid w:val="005B2C2F"/>
    <w:rsid w:val="005B3A39"/>
    <w:rsid w:val="005B3AB1"/>
    <w:rsid w:val="005B4743"/>
    <w:rsid w:val="005B48AB"/>
    <w:rsid w:val="005B511D"/>
    <w:rsid w:val="005B5E0C"/>
    <w:rsid w:val="005B6A0C"/>
    <w:rsid w:val="005B7861"/>
    <w:rsid w:val="005B79BF"/>
    <w:rsid w:val="005B7CD1"/>
    <w:rsid w:val="005C05D1"/>
    <w:rsid w:val="005C0E1C"/>
    <w:rsid w:val="005C1999"/>
    <w:rsid w:val="005C1F3A"/>
    <w:rsid w:val="005C2209"/>
    <w:rsid w:val="005C3D3D"/>
    <w:rsid w:val="005C50DF"/>
    <w:rsid w:val="005C5E3C"/>
    <w:rsid w:val="005C6CD8"/>
    <w:rsid w:val="005C7236"/>
    <w:rsid w:val="005C76DC"/>
    <w:rsid w:val="005D0DA9"/>
    <w:rsid w:val="005D0F8E"/>
    <w:rsid w:val="005D15C8"/>
    <w:rsid w:val="005D1986"/>
    <w:rsid w:val="005D1EEC"/>
    <w:rsid w:val="005D23DB"/>
    <w:rsid w:val="005D3864"/>
    <w:rsid w:val="005D3932"/>
    <w:rsid w:val="005D41E0"/>
    <w:rsid w:val="005D4421"/>
    <w:rsid w:val="005D56B3"/>
    <w:rsid w:val="005D574B"/>
    <w:rsid w:val="005D58E3"/>
    <w:rsid w:val="005D62D7"/>
    <w:rsid w:val="005D6513"/>
    <w:rsid w:val="005D6545"/>
    <w:rsid w:val="005D670B"/>
    <w:rsid w:val="005D73F8"/>
    <w:rsid w:val="005D76EC"/>
    <w:rsid w:val="005D7F59"/>
    <w:rsid w:val="005E0896"/>
    <w:rsid w:val="005E1AA8"/>
    <w:rsid w:val="005E2478"/>
    <w:rsid w:val="005E2653"/>
    <w:rsid w:val="005E2CC1"/>
    <w:rsid w:val="005E32F8"/>
    <w:rsid w:val="005E37C6"/>
    <w:rsid w:val="005E3CB5"/>
    <w:rsid w:val="005E3F98"/>
    <w:rsid w:val="005E40E4"/>
    <w:rsid w:val="005E411D"/>
    <w:rsid w:val="005E5380"/>
    <w:rsid w:val="005E5BB4"/>
    <w:rsid w:val="005E648E"/>
    <w:rsid w:val="005E73D5"/>
    <w:rsid w:val="005E7419"/>
    <w:rsid w:val="005E74C6"/>
    <w:rsid w:val="005E7935"/>
    <w:rsid w:val="005F0293"/>
    <w:rsid w:val="005F0790"/>
    <w:rsid w:val="005F152A"/>
    <w:rsid w:val="005F215D"/>
    <w:rsid w:val="005F21EF"/>
    <w:rsid w:val="005F2AFF"/>
    <w:rsid w:val="005F3815"/>
    <w:rsid w:val="005F39A4"/>
    <w:rsid w:val="005F3ACE"/>
    <w:rsid w:val="005F3C3F"/>
    <w:rsid w:val="005F3D16"/>
    <w:rsid w:val="005F3F60"/>
    <w:rsid w:val="005F41FF"/>
    <w:rsid w:val="005F4693"/>
    <w:rsid w:val="005F572C"/>
    <w:rsid w:val="005F576D"/>
    <w:rsid w:val="005F5B0E"/>
    <w:rsid w:val="005F5B7C"/>
    <w:rsid w:val="005F6A09"/>
    <w:rsid w:val="005F6A3D"/>
    <w:rsid w:val="005F6BEF"/>
    <w:rsid w:val="005F6CE9"/>
    <w:rsid w:val="005F6E6B"/>
    <w:rsid w:val="005F7017"/>
    <w:rsid w:val="005F7655"/>
    <w:rsid w:val="005F7C70"/>
    <w:rsid w:val="006001EE"/>
    <w:rsid w:val="006005DE"/>
    <w:rsid w:val="00600B7D"/>
    <w:rsid w:val="006011C0"/>
    <w:rsid w:val="00601B11"/>
    <w:rsid w:val="006021E1"/>
    <w:rsid w:val="006022BC"/>
    <w:rsid w:val="00602820"/>
    <w:rsid w:val="00602F08"/>
    <w:rsid w:val="0060351C"/>
    <w:rsid w:val="00603525"/>
    <w:rsid w:val="0060404F"/>
    <w:rsid w:val="00604604"/>
    <w:rsid w:val="006046CE"/>
    <w:rsid w:val="00604F91"/>
    <w:rsid w:val="006056CD"/>
    <w:rsid w:val="00605734"/>
    <w:rsid w:val="00605776"/>
    <w:rsid w:val="00606372"/>
    <w:rsid w:val="006066D1"/>
    <w:rsid w:val="0060767B"/>
    <w:rsid w:val="00610560"/>
    <w:rsid w:val="00610879"/>
    <w:rsid w:val="0061115D"/>
    <w:rsid w:val="00611196"/>
    <w:rsid w:val="00611639"/>
    <w:rsid w:val="006120E8"/>
    <w:rsid w:val="006124AF"/>
    <w:rsid w:val="006136C0"/>
    <w:rsid w:val="006144D2"/>
    <w:rsid w:val="00614A8F"/>
    <w:rsid w:val="00614F48"/>
    <w:rsid w:val="006153F7"/>
    <w:rsid w:val="00615F75"/>
    <w:rsid w:val="006165CB"/>
    <w:rsid w:val="00616F09"/>
    <w:rsid w:val="00617878"/>
    <w:rsid w:val="00620C9E"/>
    <w:rsid w:val="006214D9"/>
    <w:rsid w:val="006215DF"/>
    <w:rsid w:val="00622868"/>
    <w:rsid w:val="00622C0A"/>
    <w:rsid w:val="00622C21"/>
    <w:rsid w:val="00623810"/>
    <w:rsid w:val="006238FA"/>
    <w:rsid w:val="00623E68"/>
    <w:rsid w:val="00623ED5"/>
    <w:rsid w:val="00624173"/>
    <w:rsid w:val="0062478A"/>
    <w:rsid w:val="006253ED"/>
    <w:rsid w:val="00625491"/>
    <w:rsid w:val="00625E06"/>
    <w:rsid w:val="00625FA5"/>
    <w:rsid w:val="00627210"/>
    <w:rsid w:val="006307E5"/>
    <w:rsid w:val="006308F6"/>
    <w:rsid w:val="0063099B"/>
    <w:rsid w:val="00630A3D"/>
    <w:rsid w:val="00631040"/>
    <w:rsid w:val="006319DF"/>
    <w:rsid w:val="0063215B"/>
    <w:rsid w:val="006323CA"/>
    <w:rsid w:val="00632A8E"/>
    <w:rsid w:val="00633075"/>
    <w:rsid w:val="0063428F"/>
    <w:rsid w:val="00634695"/>
    <w:rsid w:val="0063474F"/>
    <w:rsid w:val="00634DC7"/>
    <w:rsid w:val="006358B2"/>
    <w:rsid w:val="00635BA8"/>
    <w:rsid w:val="00635EF9"/>
    <w:rsid w:val="006360C6"/>
    <w:rsid w:val="00636108"/>
    <w:rsid w:val="00637F88"/>
    <w:rsid w:val="006401F9"/>
    <w:rsid w:val="00640342"/>
    <w:rsid w:val="006406CC"/>
    <w:rsid w:val="006407FF"/>
    <w:rsid w:val="006408BC"/>
    <w:rsid w:val="006413C3"/>
    <w:rsid w:val="00641A73"/>
    <w:rsid w:val="00642242"/>
    <w:rsid w:val="006429AC"/>
    <w:rsid w:val="00642A6A"/>
    <w:rsid w:val="00642CC5"/>
    <w:rsid w:val="00643011"/>
    <w:rsid w:val="006432A2"/>
    <w:rsid w:val="006433E6"/>
    <w:rsid w:val="006433FD"/>
    <w:rsid w:val="006434D2"/>
    <w:rsid w:val="006434EE"/>
    <w:rsid w:val="006438D4"/>
    <w:rsid w:val="0064437D"/>
    <w:rsid w:val="00644993"/>
    <w:rsid w:val="00644A07"/>
    <w:rsid w:val="006453A2"/>
    <w:rsid w:val="006455BC"/>
    <w:rsid w:val="00645AC4"/>
    <w:rsid w:val="00646209"/>
    <w:rsid w:val="00646A7F"/>
    <w:rsid w:val="00646D69"/>
    <w:rsid w:val="00646F16"/>
    <w:rsid w:val="00647054"/>
    <w:rsid w:val="00647294"/>
    <w:rsid w:val="00647743"/>
    <w:rsid w:val="00647A5E"/>
    <w:rsid w:val="00650349"/>
    <w:rsid w:val="006516EF"/>
    <w:rsid w:val="006517CE"/>
    <w:rsid w:val="00651D03"/>
    <w:rsid w:val="006529E4"/>
    <w:rsid w:val="00652A2A"/>
    <w:rsid w:val="00653F5F"/>
    <w:rsid w:val="006541C1"/>
    <w:rsid w:val="006544EF"/>
    <w:rsid w:val="00654662"/>
    <w:rsid w:val="0065490E"/>
    <w:rsid w:val="006549ED"/>
    <w:rsid w:val="00654A05"/>
    <w:rsid w:val="00654E60"/>
    <w:rsid w:val="00655070"/>
    <w:rsid w:val="00655118"/>
    <w:rsid w:val="006551C2"/>
    <w:rsid w:val="006551DD"/>
    <w:rsid w:val="0065595F"/>
    <w:rsid w:val="00655A06"/>
    <w:rsid w:val="00655C7A"/>
    <w:rsid w:val="00657232"/>
    <w:rsid w:val="00657390"/>
    <w:rsid w:val="006577AB"/>
    <w:rsid w:val="006600CD"/>
    <w:rsid w:val="0066046B"/>
    <w:rsid w:val="0066068A"/>
    <w:rsid w:val="006606E6"/>
    <w:rsid w:val="00660875"/>
    <w:rsid w:val="00660ADE"/>
    <w:rsid w:val="00661108"/>
    <w:rsid w:val="00662263"/>
    <w:rsid w:val="006622F0"/>
    <w:rsid w:val="00662954"/>
    <w:rsid w:val="00663591"/>
    <w:rsid w:val="00663D1F"/>
    <w:rsid w:val="006649CD"/>
    <w:rsid w:val="00664F1F"/>
    <w:rsid w:val="006657C2"/>
    <w:rsid w:val="00666001"/>
    <w:rsid w:val="006663D9"/>
    <w:rsid w:val="0066655F"/>
    <w:rsid w:val="00666830"/>
    <w:rsid w:val="00666E7E"/>
    <w:rsid w:val="00667638"/>
    <w:rsid w:val="0066790F"/>
    <w:rsid w:val="006708D6"/>
    <w:rsid w:val="00670B7C"/>
    <w:rsid w:val="0067102C"/>
    <w:rsid w:val="006711F6"/>
    <w:rsid w:val="0067125D"/>
    <w:rsid w:val="00671B26"/>
    <w:rsid w:val="0067204E"/>
    <w:rsid w:val="0067240F"/>
    <w:rsid w:val="006731EC"/>
    <w:rsid w:val="00673439"/>
    <w:rsid w:val="00673633"/>
    <w:rsid w:val="006739A3"/>
    <w:rsid w:val="006739FA"/>
    <w:rsid w:val="00674F3F"/>
    <w:rsid w:val="00675719"/>
    <w:rsid w:val="00675962"/>
    <w:rsid w:val="00675DAC"/>
    <w:rsid w:val="00675F82"/>
    <w:rsid w:val="00676074"/>
    <w:rsid w:val="00676141"/>
    <w:rsid w:val="00676A6B"/>
    <w:rsid w:val="00676BF1"/>
    <w:rsid w:val="00676C24"/>
    <w:rsid w:val="00677972"/>
    <w:rsid w:val="00677A03"/>
    <w:rsid w:val="00677B92"/>
    <w:rsid w:val="00677FCC"/>
    <w:rsid w:val="00680888"/>
    <w:rsid w:val="00680DD9"/>
    <w:rsid w:val="0068135A"/>
    <w:rsid w:val="0068147C"/>
    <w:rsid w:val="00681CDE"/>
    <w:rsid w:val="00681D3C"/>
    <w:rsid w:val="00683513"/>
    <w:rsid w:val="0068390D"/>
    <w:rsid w:val="006852D4"/>
    <w:rsid w:val="006859D9"/>
    <w:rsid w:val="00685D5B"/>
    <w:rsid w:val="006860D2"/>
    <w:rsid w:val="006864EA"/>
    <w:rsid w:val="006866C7"/>
    <w:rsid w:val="006867FA"/>
    <w:rsid w:val="00686D68"/>
    <w:rsid w:val="00687262"/>
    <w:rsid w:val="00687F5C"/>
    <w:rsid w:val="00690329"/>
    <w:rsid w:val="0069062A"/>
    <w:rsid w:val="00690C8E"/>
    <w:rsid w:val="00690CFA"/>
    <w:rsid w:val="00690D22"/>
    <w:rsid w:val="00691168"/>
    <w:rsid w:val="00692134"/>
    <w:rsid w:val="00692784"/>
    <w:rsid w:val="006929FE"/>
    <w:rsid w:val="0069336B"/>
    <w:rsid w:val="00693695"/>
    <w:rsid w:val="00693D62"/>
    <w:rsid w:val="006943FB"/>
    <w:rsid w:val="006945F7"/>
    <w:rsid w:val="00695361"/>
    <w:rsid w:val="0069542E"/>
    <w:rsid w:val="00695580"/>
    <w:rsid w:val="0069570E"/>
    <w:rsid w:val="0069581A"/>
    <w:rsid w:val="006958AA"/>
    <w:rsid w:val="00695A28"/>
    <w:rsid w:val="0069689E"/>
    <w:rsid w:val="00696A84"/>
    <w:rsid w:val="00696D7D"/>
    <w:rsid w:val="00696FF0"/>
    <w:rsid w:val="006971B8"/>
    <w:rsid w:val="00697D20"/>
    <w:rsid w:val="006A0020"/>
    <w:rsid w:val="006A1223"/>
    <w:rsid w:val="006A1489"/>
    <w:rsid w:val="006A1A55"/>
    <w:rsid w:val="006A2318"/>
    <w:rsid w:val="006A2457"/>
    <w:rsid w:val="006A2728"/>
    <w:rsid w:val="006A277B"/>
    <w:rsid w:val="006A2ECE"/>
    <w:rsid w:val="006A2F5C"/>
    <w:rsid w:val="006A342E"/>
    <w:rsid w:val="006A3809"/>
    <w:rsid w:val="006A38E0"/>
    <w:rsid w:val="006A3C63"/>
    <w:rsid w:val="006A43AB"/>
    <w:rsid w:val="006A48D2"/>
    <w:rsid w:val="006A4D6C"/>
    <w:rsid w:val="006A500D"/>
    <w:rsid w:val="006A60FC"/>
    <w:rsid w:val="006A62C3"/>
    <w:rsid w:val="006A745B"/>
    <w:rsid w:val="006A76CE"/>
    <w:rsid w:val="006A79FE"/>
    <w:rsid w:val="006A7D2F"/>
    <w:rsid w:val="006B0707"/>
    <w:rsid w:val="006B0F3B"/>
    <w:rsid w:val="006B1164"/>
    <w:rsid w:val="006B1A45"/>
    <w:rsid w:val="006B1BA2"/>
    <w:rsid w:val="006B1DCC"/>
    <w:rsid w:val="006B2820"/>
    <w:rsid w:val="006B352D"/>
    <w:rsid w:val="006B43BB"/>
    <w:rsid w:val="006B4C5E"/>
    <w:rsid w:val="006B4CCC"/>
    <w:rsid w:val="006B5137"/>
    <w:rsid w:val="006B58EF"/>
    <w:rsid w:val="006B600D"/>
    <w:rsid w:val="006B6532"/>
    <w:rsid w:val="006B65D6"/>
    <w:rsid w:val="006B69E9"/>
    <w:rsid w:val="006B6B87"/>
    <w:rsid w:val="006B6B95"/>
    <w:rsid w:val="006B70FB"/>
    <w:rsid w:val="006B7819"/>
    <w:rsid w:val="006B7D1E"/>
    <w:rsid w:val="006B7D87"/>
    <w:rsid w:val="006C03C5"/>
    <w:rsid w:val="006C0EE5"/>
    <w:rsid w:val="006C105E"/>
    <w:rsid w:val="006C1085"/>
    <w:rsid w:val="006C21DA"/>
    <w:rsid w:val="006C24A8"/>
    <w:rsid w:val="006C3237"/>
    <w:rsid w:val="006C3422"/>
    <w:rsid w:val="006C3BEC"/>
    <w:rsid w:val="006C46BE"/>
    <w:rsid w:val="006C4828"/>
    <w:rsid w:val="006C49CA"/>
    <w:rsid w:val="006C4A86"/>
    <w:rsid w:val="006C5002"/>
    <w:rsid w:val="006C6447"/>
    <w:rsid w:val="006C688C"/>
    <w:rsid w:val="006C6B1E"/>
    <w:rsid w:val="006C74B6"/>
    <w:rsid w:val="006C7E43"/>
    <w:rsid w:val="006D07F0"/>
    <w:rsid w:val="006D1E09"/>
    <w:rsid w:val="006D2155"/>
    <w:rsid w:val="006D2352"/>
    <w:rsid w:val="006D2B7B"/>
    <w:rsid w:val="006D3084"/>
    <w:rsid w:val="006D35C4"/>
    <w:rsid w:val="006D376B"/>
    <w:rsid w:val="006D41FF"/>
    <w:rsid w:val="006D43C3"/>
    <w:rsid w:val="006D4827"/>
    <w:rsid w:val="006D5279"/>
    <w:rsid w:val="006D53F6"/>
    <w:rsid w:val="006D5543"/>
    <w:rsid w:val="006D643F"/>
    <w:rsid w:val="006D696E"/>
    <w:rsid w:val="006D6A19"/>
    <w:rsid w:val="006D7BBB"/>
    <w:rsid w:val="006D7C10"/>
    <w:rsid w:val="006D7DDA"/>
    <w:rsid w:val="006E01F6"/>
    <w:rsid w:val="006E031D"/>
    <w:rsid w:val="006E0421"/>
    <w:rsid w:val="006E06DA"/>
    <w:rsid w:val="006E0D2C"/>
    <w:rsid w:val="006E17EE"/>
    <w:rsid w:val="006E1B8C"/>
    <w:rsid w:val="006E1B91"/>
    <w:rsid w:val="006E27D5"/>
    <w:rsid w:val="006E29BC"/>
    <w:rsid w:val="006E2D2E"/>
    <w:rsid w:val="006E3396"/>
    <w:rsid w:val="006E39BC"/>
    <w:rsid w:val="006E403D"/>
    <w:rsid w:val="006E417E"/>
    <w:rsid w:val="006E4262"/>
    <w:rsid w:val="006E4A1A"/>
    <w:rsid w:val="006E4AF1"/>
    <w:rsid w:val="006E4D74"/>
    <w:rsid w:val="006E4E0F"/>
    <w:rsid w:val="006E5AED"/>
    <w:rsid w:val="006E5E2B"/>
    <w:rsid w:val="006E6739"/>
    <w:rsid w:val="006E676C"/>
    <w:rsid w:val="006E6872"/>
    <w:rsid w:val="006E6B22"/>
    <w:rsid w:val="006E6FE9"/>
    <w:rsid w:val="006E72CD"/>
    <w:rsid w:val="006E79AE"/>
    <w:rsid w:val="006F06B7"/>
    <w:rsid w:val="006F0953"/>
    <w:rsid w:val="006F0954"/>
    <w:rsid w:val="006F0A29"/>
    <w:rsid w:val="006F1142"/>
    <w:rsid w:val="006F13D0"/>
    <w:rsid w:val="006F1804"/>
    <w:rsid w:val="006F1B63"/>
    <w:rsid w:val="006F1F5B"/>
    <w:rsid w:val="006F2D41"/>
    <w:rsid w:val="006F2F13"/>
    <w:rsid w:val="006F33EC"/>
    <w:rsid w:val="006F3603"/>
    <w:rsid w:val="006F3EA0"/>
    <w:rsid w:val="006F4D83"/>
    <w:rsid w:val="006F4F64"/>
    <w:rsid w:val="006F559F"/>
    <w:rsid w:val="006F59CB"/>
    <w:rsid w:val="006F62BD"/>
    <w:rsid w:val="006F74EC"/>
    <w:rsid w:val="006F7822"/>
    <w:rsid w:val="006F7EC1"/>
    <w:rsid w:val="007007DD"/>
    <w:rsid w:val="007016B6"/>
    <w:rsid w:val="007017EA"/>
    <w:rsid w:val="00701FA2"/>
    <w:rsid w:val="007024D3"/>
    <w:rsid w:val="00702693"/>
    <w:rsid w:val="00702C5C"/>
    <w:rsid w:val="00702FCC"/>
    <w:rsid w:val="0070363E"/>
    <w:rsid w:val="007037C9"/>
    <w:rsid w:val="00703897"/>
    <w:rsid w:val="00703B52"/>
    <w:rsid w:val="007047B0"/>
    <w:rsid w:val="00704BB1"/>
    <w:rsid w:val="007057EB"/>
    <w:rsid w:val="007059C3"/>
    <w:rsid w:val="00705BF6"/>
    <w:rsid w:val="00705CCC"/>
    <w:rsid w:val="00705E15"/>
    <w:rsid w:val="00706530"/>
    <w:rsid w:val="0070670E"/>
    <w:rsid w:val="0070759B"/>
    <w:rsid w:val="00707693"/>
    <w:rsid w:val="0070786A"/>
    <w:rsid w:val="00707DB3"/>
    <w:rsid w:val="00707E76"/>
    <w:rsid w:val="00710299"/>
    <w:rsid w:val="00710CD8"/>
    <w:rsid w:val="00711BBB"/>
    <w:rsid w:val="00712A0E"/>
    <w:rsid w:val="00712F9D"/>
    <w:rsid w:val="00713440"/>
    <w:rsid w:val="007138DD"/>
    <w:rsid w:val="00713A90"/>
    <w:rsid w:val="0071427D"/>
    <w:rsid w:val="007144EB"/>
    <w:rsid w:val="00714827"/>
    <w:rsid w:val="00714B3E"/>
    <w:rsid w:val="00714D94"/>
    <w:rsid w:val="0071557F"/>
    <w:rsid w:val="00715747"/>
    <w:rsid w:val="007158D3"/>
    <w:rsid w:val="00716123"/>
    <w:rsid w:val="007162A0"/>
    <w:rsid w:val="00716E15"/>
    <w:rsid w:val="00716F3B"/>
    <w:rsid w:val="00717033"/>
    <w:rsid w:val="00717159"/>
    <w:rsid w:val="00717179"/>
    <w:rsid w:val="007179DE"/>
    <w:rsid w:val="00717E94"/>
    <w:rsid w:val="007203F7"/>
    <w:rsid w:val="0072041D"/>
    <w:rsid w:val="00720D0E"/>
    <w:rsid w:val="00721A80"/>
    <w:rsid w:val="00721F91"/>
    <w:rsid w:val="007226A4"/>
    <w:rsid w:val="0072340F"/>
    <w:rsid w:val="00723A10"/>
    <w:rsid w:val="00723A7F"/>
    <w:rsid w:val="00723F0F"/>
    <w:rsid w:val="007242FB"/>
    <w:rsid w:val="007249D4"/>
    <w:rsid w:val="00724C5F"/>
    <w:rsid w:val="007258D5"/>
    <w:rsid w:val="00725A52"/>
    <w:rsid w:val="0072609A"/>
    <w:rsid w:val="0072655F"/>
    <w:rsid w:val="0072761E"/>
    <w:rsid w:val="00727B19"/>
    <w:rsid w:val="00730074"/>
    <w:rsid w:val="007301D1"/>
    <w:rsid w:val="007302F9"/>
    <w:rsid w:val="00730AE2"/>
    <w:rsid w:val="007317B2"/>
    <w:rsid w:val="007318D2"/>
    <w:rsid w:val="00731B6D"/>
    <w:rsid w:val="007325B4"/>
    <w:rsid w:val="00732606"/>
    <w:rsid w:val="00733A4C"/>
    <w:rsid w:val="007340BB"/>
    <w:rsid w:val="007349DC"/>
    <w:rsid w:val="007349E2"/>
    <w:rsid w:val="00734A17"/>
    <w:rsid w:val="00734A83"/>
    <w:rsid w:val="007352C6"/>
    <w:rsid w:val="00735CFE"/>
    <w:rsid w:val="00735E45"/>
    <w:rsid w:val="00736336"/>
    <w:rsid w:val="0073733B"/>
    <w:rsid w:val="00737482"/>
    <w:rsid w:val="00737CB7"/>
    <w:rsid w:val="007404D7"/>
    <w:rsid w:val="00740E61"/>
    <w:rsid w:val="00740EF3"/>
    <w:rsid w:val="00741264"/>
    <w:rsid w:val="007415B2"/>
    <w:rsid w:val="00741855"/>
    <w:rsid w:val="0074186B"/>
    <w:rsid w:val="00741E49"/>
    <w:rsid w:val="00742080"/>
    <w:rsid w:val="00742685"/>
    <w:rsid w:val="00742686"/>
    <w:rsid w:val="007428AF"/>
    <w:rsid w:val="00742BF5"/>
    <w:rsid w:val="00742E93"/>
    <w:rsid w:val="007434D8"/>
    <w:rsid w:val="00743781"/>
    <w:rsid w:val="007442A8"/>
    <w:rsid w:val="0074450D"/>
    <w:rsid w:val="00744938"/>
    <w:rsid w:val="0074515C"/>
    <w:rsid w:val="00745349"/>
    <w:rsid w:val="00745400"/>
    <w:rsid w:val="00745754"/>
    <w:rsid w:val="007459BA"/>
    <w:rsid w:val="00745D22"/>
    <w:rsid w:val="00745D78"/>
    <w:rsid w:val="00745E03"/>
    <w:rsid w:val="0074656A"/>
    <w:rsid w:val="007467FE"/>
    <w:rsid w:val="00746C46"/>
    <w:rsid w:val="00747186"/>
    <w:rsid w:val="00747F47"/>
    <w:rsid w:val="00747FFA"/>
    <w:rsid w:val="00750102"/>
    <w:rsid w:val="00750897"/>
    <w:rsid w:val="00750BC4"/>
    <w:rsid w:val="007510C9"/>
    <w:rsid w:val="00751B8F"/>
    <w:rsid w:val="00751DE6"/>
    <w:rsid w:val="00751FAB"/>
    <w:rsid w:val="007523A4"/>
    <w:rsid w:val="00752CE6"/>
    <w:rsid w:val="00752DB5"/>
    <w:rsid w:val="00752F52"/>
    <w:rsid w:val="00753A11"/>
    <w:rsid w:val="00753D91"/>
    <w:rsid w:val="00753E24"/>
    <w:rsid w:val="0075422A"/>
    <w:rsid w:val="007544EB"/>
    <w:rsid w:val="00754575"/>
    <w:rsid w:val="00754791"/>
    <w:rsid w:val="00754896"/>
    <w:rsid w:val="0075489F"/>
    <w:rsid w:val="0075493C"/>
    <w:rsid w:val="00754C86"/>
    <w:rsid w:val="00755045"/>
    <w:rsid w:val="007551D4"/>
    <w:rsid w:val="00755CDC"/>
    <w:rsid w:val="00756543"/>
    <w:rsid w:val="00756616"/>
    <w:rsid w:val="00756BFB"/>
    <w:rsid w:val="00756F8A"/>
    <w:rsid w:val="0075728D"/>
    <w:rsid w:val="00757BDC"/>
    <w:rsid w:val="00760275"/>
    <w:rsid w:val="00760705"/>
    <w:rsid w:val="00760903"/>
    <w:rsid w:val="00760A0A"/>
    <w:rsid w:val="007615CE"/>
    <w:rsid w:val="007617F2"/>
    <w:rsid w:val="00761AD6"/>
    <w:rsid w:val="007620B9"/>
    <w:rsid w:val="0076213E"/>
    <w:rsid w:val="007622C8"/>
    <w:rsid w:val="00762752"/>
    <w:rsid w:val="00762A2B"/>
    <w:rsid w:val="00763E30"/>
    <w:rsid w:val="00763F4C"/>
    <w:rsid w:val="007640C2"/>
    <w:rsid w:val="00764472"/>
    <w:rsid w:val="007647EC"/>
    <w:rsid w:val="0076517D"/>
    <w:rsid w:val="007656F1"/>
    <w:rsid w:val="00765BA4"/>
    <w:rsid w:val="00766075"/>
    <w:rsid w:val="0076619C"/>
    <w:rsid w:val="00767032"/>
    <w:rsid w:val="007677F2"/>
    <w:rsid w:val="007677FD"/>
    <w:rsid w:val="00771217"/>
    <w:rsid w:val="007712FB"/>
    <w:rsid w:val="00771675"/>
    <w:rsid w:val="007722A2"/>
    <w:rsid w:val="00772C00"/>
    <w:rsid w:val="00772C74"/>
    <w:rsid w:val="007738AC"/>
    <w:rsid w:val="007738CD"/>
    <w:rsid w:val="00773F6A"/>
    <w:rsid w:val="0077447C"/>
    <w:rsid w:val="00774764"/>
    <w:rsid w:val="00774884"/>
    <w:rsid w:val="0077488F"/>
    <w:rsid w:val="00774D47"/>
    <w:rsid w:val="00774F7A"/>
    <w:rsid w:val="007751A3"/>
    <w:rsid w:val="0077549C"/>
    <w:rsid w:val="00775534"/>
    <w:rsid w:val="0077628F"/>
    <w:rsid w:val="00777555"/>
    <w:rsid w:val="007777C6"/>
    <w:rsid w:val="007802A4"/>
    <w:rsid w:val="00780A95"/>
    <w:rsid w:val="00780C1E"/>
    <w:rsid w:val="00781CFC"/>
    <w:rsid w:val="00781D0A"/>
    <w:rsid w:val="0078208E"/>
    <w:rsid w:val="007823DB"/>
    <w:rsid w:val="0078254B"/>
    <w:rsid w:val="00782C49"/>
    <w:rsid w:val="00783996"/>
    <w:rsid w:val="00783B1F"/>
    <w:rsid w:val="00783FC5"/>
    <w:rsid w:val="007840FA"/>
    <w:rsid w:val="007841A9"/>
    <w:rsid w:val="00784849"/>
    <w:rsid w:val="00784DB5"/>
    <w:rsid w:val="00784E6F"/>
    <w:rsid w:val="00784F57"/>
    <w:rsid w:val="00785306"/>
    <w:rsid w:val="00785D7A"/>
    <w:rsid w:val="00785FE9"/>
    <w:rsid w:val="00786B29"/>
    <w:rsid w:val="00786F9B"/>
    <w:rsid w:val="00787039"/>
    <w:rsid w:val="00787922"/>
    <w:rsid w:val="00787E3D"/>
    <w:rsid w:val="00790464"/>
    <w:rsid w:val="00790947"/>
    <w:rsid w:val="00790AEE"/>
    <w:rsid w:val="00790DEC"/>
    <w:rsid w:val="00790F90"/>
    <w:rsid w:val="007912BB"/>
    <w:rsid w:val="00791C0E"/>
    <w:rsid w:val="00792513"/>
    <w:rsid w:val="00792BD5"/>
    <w:rsid w:val="00792E59"/>
    <w:rsid w:val="00792FB9"/>
    <w:rsid w:val="0079302E"/>
    <w:rsid w:val="0079373E"/>
    <w:rsid w:val="007938AB"/>
    <w:rsid w:val="00793FBF"/>
    <w:rsid w:val="00794A6D"/>
    <w:rsid w:val="00794CD9"/>
    <w:rsid w:val="007952A7"/>
    <w:rsid w:val="00795307"/>
    <w:rsid w:val="00796190"/>
    <w:rsid w:val="00796344"/>
    <w:rsid w:val="00797405"/>
    <w:rsid w:val="007976D2"/>
    <w:rsid w:val="00797FF1"/>
    <w:rsid w:val="007A0B0B"/>
    <w:rsid w:val="007A0C08"/>
    <w:rsid w:val="007A0DD6"/>
    <w:rsid w:val="007A1638"/>
    <w:rsid w:val="007A1A94"/>
    <w:rsid w:val="007A2648"/>
    <w:rsid w:val="007A39C9"/>
    <w:rsid w:val="007A3FE4"/>
    <w:rsid w:val="007A54E7"/>
    <w:rsid w:val="007A559B"/>
    <w:rsid w:val="007A571F"/>
    <w:rsid w:val="007A596C"/>
    <w:rsid w:val="007A5BD7"/>
    <w:rsid w:val="007A6323"/>
    <w:rsid w:val="007A6356"/>
    <w:rsid w:val="007A6B59"/>
    <w:rsid w:val="007A788F"/>
    <w:rsid w:val="007A7FFD"/>
    <w:rsid w:val="007B03EF"/>
    <w:rsid w:val="007B0A11"/>
    <w:rsid w:val="007B1295"/>
    <w:rsid w:val="007B355E"/>
    <w:rsid w:val="007B40B5"/>
    <w:rsid w:val="007B4F58"/>
    <w:rsid w:val="007B557F"/>
    <w:rsid w:val="007B5982"/>
    <w:rsid w:val="007B5A60"/>
    <w:rsid w:val="007B6506"/>
    <w:rsid w:val="007B68FC"/>
    <w:rsid w:val="007B6D8A"/>
    <w:rsid w:val="007B7311"/>
    <w:rsid w:val="007B76E0"/>
    <w:rsid w:val="007B7EB8"/>
    <w:rsid w:val="007B7EFA"/>
    <w:rsid w:val="007B7FA3"/>
    <w:rsid w:val="007C0200"/>
    <w:rsid w:val="007C03B0"/>
    <w:rsid w:val="007C0842"/>
    <w:rsid w:val="007C088F"/>
    <w:rsid w:val="007C1CCE"/>
    <w:rsid w:val="007C1D37"/>
    <w:rsid w:val="007C2105"/>
    <w:rsid w:val="007C2320"/>
    <w:rsid w:val="007C2AD0"/>
    <w:rsid w:val="007C2AD1"/>
    <w:rsid w:val="007C2AD3"/>
    <w:rsid w:val="007C2B1D"/>
    <w:rsid w:val="007C2D14"/>
    <w:rsid w:val="007C2FD8"/>
    <w:rsid w:val="007C307F"/>
    <w:rsid w:val="007C33A8"/>
    <w:rsid w:val="007C358C"/>
    <w:rsid w:val="007C409F"/>
    <w:rsid w:val="007C4760"/>
    <w:rsid w:val="007C4842"/>
    <w:rsid w:val="007C4A83"/>
    <w:rsid w:val="007C4CF6"/>
    <w:rsid w:val="007C4DA2"/>
    <w:rsid w:val="007C4F42"/>
    <w:rsid w:val="007C5621"/>
    <w:rsid w:val="007C5DC6"/>
    <w:rsid w:val="007C664B"/>
    <w:rsid w:val="007C6A21"/>
    <w:rsid w:val="007D0A0A"/>
    <w:rsid w:val="007D1646"/>
    <w:rsid w:val="007D1B14"/>
    <w:rsid w:val="007D1F41"/>
    <w:rsid w:val="007D2905"/>
    <w:rsid w:val="007D2984"/>
    <w:rsid w:val="007D2AC4"/>
    <w:rsid w:val="007D2D06"/>
    <w:rsid w:val="007D309F"/>
    <w:rsid w:val="007D3434"/>
    <w:rsid w:val="007D3702"/>
    <w:rsid w:val="007D3AC0"/>
    <w:rsid w:val="007D468B"/>
    <w:rsid w:val="007D4EB0"/>
    <w:rsid w:val="007D5308"/>
    <w:rsid w:val="007D6703"/>
    <w:rsid w:val="007D6BDB"/>
    <w:rsid w:val="007D738F"/>
    <w:rsid w:val="007D77FC"/>
    <w:rsid w:val="007E01C2"/>
    <w:rsid w:val="007E06DC"/>
    <w:rsid w:val="007E06E5"/>
    <w:rsid w:val="007E0B90"/>
    <w:rsid w:val="007E153D"/>
    <w:rsid w:val="007E1846"/>
    <w:rsid w:val="007E24F4"/>
    <w:rsid w:val="007E33A9"/>
    <w:rsid w:val="007E38BE"/>
    <w:rsid w:val="007E3AE6"/>
    <w:rsid w:val="007E3CD2"/>
    <w:rsid w:val="007E3DBD"/>
    <w:rsid w:val="007E3ECA"/>
    <w:rsid w:val="007E4E28"/>
    <w:rsid w:val="007E54E6"/>
    <w:rsid w:val="007E55F1"/>
    <w:rsid w:val="007E5F97"/>
    <w:rsid w:val="007E5FBD"/>
    <w:rsid w:val="007E6137"/>
    <w:rsid w:val="007E66EA"/>
    <w:rsid w:val="007E7B60"/>
    <w:rsid w:val="007E7DC8"/>
    <w:rsid w:val="007F04E6"/>
    <w:rsid w:val="007F0565"/>
    <w:rsid w:val="007F0713"/>
    <w:rsid w:val="007F09CD"/>
    <w:rsid w:val="007F0B0B"/>
    <w:rsid w:val="007F153A"/>
    <w:rsid w:val="007F1CDD"/>
    <w:rsid w:val="007F1CE5"/>
    <w:rsid w:val="007F1CE9"/>
    <w:rsid w:val="007F2134"/>
    <w:rsid w:val="007F3881"/>
    <w:rsid w:val="007F39AF"/>
    <w:rsid w:val="007F434D"/>
    <w:rsid w:val="007F469B"/>
    <w:rsid w:val="007F4A4F"/>
    <w:rsid w:val="007F4EF3"/>
    <w:rsid w:val="007F5070"/>
    <w:rsid w:val="007F6481"/>
    <w:rsid w:val="007F6575"/>
    <w:rsid w:val="007F65EB"/>
    <w:rsid w:val="007F6BE0"/>
    <w:rsid w:val="007F7A31"/>
    <w:rsid w:val="0080054B"/>
    <w:rsid w:val="00800CD4"/>
    <w:rsid w:val="008015F9"/>
    <w:rsid w:val="008028EF"/>
    <w:rsid w:val="00802905"/>
    <w:rsid w:val="00802BA6"/>
    <w:rsid w:val="00802CBD"/>
    <w:rsid w:val="008037E1"/>
    <w:rsid w:val="00803994"/>
    <w:rsid w:val="0080409E"/>
    <w:rsid w:val="00804678"/>
    <w:rsid w:val="00804798"/>
    <w:rsid w:val="0080480C"/>
    <w:rsid w:val="00804AEF"/>
    <w:rsid w:val="0080546A"/>
    <w:rsid w:val="008063D1"/>
    <w:rsid w:val="00807304"/>
    <w:rsid w:val="008116ED"/>
    <w:rsid w:val="00811B60"/>
    <w:rsid w:val="00811CD0"/>
    <w:rsid w:val="00811F06"/>
    <w:rsid w:val="00813AC1"/>
    <w:rsid w:val="008147A2"/>
    <w:rsid w:val="008149E0"/>
    <w:rsid w:val="00814DF2"/>
    <w:rsid w:val="00814F6F"/>
    <w:rsid w:val="00815099"/>
    <w:rsid w:val="00815FF5"/>
    <w:rsid w:val="00816550"/>
    <w:rsid w:val="00817B39"/>
    <w:rsid w:val="00817D95"/>
    <w:rsid w:val="0082002B"/>
    <w:rsid w:val="00820455"/>
    <w:rsid w:val="00821CD6"/>
    <w:rsid w:val="00822663"/>
    <w:rsid w:val="0082276C"/>
    <w:rsid w:val="008230E6"/>
    <w:rsid w:val="0082328C"/>
    <w:rsid w:val="00823427"/>
    <w:rsid w:val="00823769"/>
    <w:rsid w:val="00823ACD"/>
    <w:rsid w:val="00823CBE"/>
    <w:rsid w:val="00823D63"/>
    <w:rsid w:val="008241B1"/>
    <w:rsid w:val="00824793"/>
    <w:rsid w:val="008248BB"/>
    <w:rsid w:val="00824C0A"/>
    <w:rsid w:val="00825429"/>
    <w:rsid w:val="00825BE1"/>
    <w:rsid w:val="00825D03"/>
    <w:rsid w:val="00825E1F"/>
    <w:rsid w:val="008267AE"/>
    <w:rsid w:val="008267BA"/>
    <w:rsid w:val="00826A1B"/>
    <w:rsid w:val="00826B73"/>
    <w:rsid w:val="00826E65"/>
    <w:rsid w:val="0082742E"/>
    <w:rsid w:val="0082748C"/>
    <w:rsid w:val="008274C4"/>
    <w:rsid w:val="00827599"/>
    <w:rsid w:val="00827982"/>
    <w:rsid w:val="0083067D"/>
    <w:rsid w:val="00830B01"/>
    <w:rsid w:val="008319A3"/>
    <w:rsid w:val="00831E88"/>
    <w:rsid w:val="00831F9A"/>
    <w:rsid w:val="008327ED"/>
    <w:rsid w:val="00833714"/>
    <w:rsid w:val="00833743"/>
    <w:rsid w:val="00833DFB"/>
    <w:rsid w:val="00834566"/>
    <w:rsid w:val="00834987"/>
    <w:rsid w:val="00834C3F"/>
    <w:rsid w:val="00834F8C"/>
    <w:rsid w:val="00835665"/>
    <w:rsid w:val="00835DBD"/>
    <w:rsid w:val="008371C2"/>
    <w:rsid w:val="00837834"/>
    <w:rsid w:val="00837E66"/>
    <w:rsid w:val="008403A1"/>
    <w:rsid w:val="008405BC"/>
    <w:rsid w:val="0084098C"/>
    <w:rsid w:val="00840A00"/>
    <w:rsid w:val="0084176D"/>
    <w:rsid w:val="008419B0"/>
    <w:rsid w:val="00842581"/>
    <w:rsid w:val="0084333F"/>
    <w:rsid w:val="0084368E"/>
    <w:rsid w:val="00843C9D"/>
    <w:rsid w:val="00843DCC"/>
    <w:rsid w:val="00843DFC"/>
    <w:rsid w:val="00843E48"/>
    <w:rsid w:val="008444B6"/>
    <w:rsid w:val="008457C8"/>
    <w:rsid w:val="00845FED"/>
    <w:rsid w:val="0084659B"/>
    <w:rsid w:val="008469DC"/>
    <w:rsid w:val="00846BB8"/>
    <w:rsid w:val="008470AE"/>
    <w:rsid w:val="008471B5"/>
    <w:rsid w:val="008477DD"/>
    <w:rsid w:val="008479CF"/>
    <w:rsid w:val="00847B4B"/>
    <w:rsid w:val="008504BF"/>
    <w:rsid w:val="008506B1"/>
    <w:rsid w:val="00850A94"/>
    <w:rsid w:val="00850C47"/>
    <w:rsid w:val="00850F96"/>
    <w:rsid w:val="008518E1"/>
    <w:rsid w:val="00852A5B"/>
    <w:rsid w:val="00852ECF"/>
    <w:rsid w:val="00852FD5"/>
    <w:rsid w:val="00853923"/>
    <w:rsid w:val="008539C1"/>
    <w:rsid w:val="00853C7C"/>
    <w:rsid w:val="00854283"/>
    <w:rsid w:val="0085482A"/>
    <w:rsid w:val="0085491E"/>
    <w:rsid w:val="0085556F"/>
    <w:rsid w:val="008557C7"/>
    <w:rsid w:val="00855881"/>
    <w:rsid w:val="008563B8"/>
    <w:rsid w:val="008569C4"/>
    <w:rsid w:val="00856EC1"/>
    <w:rsid w:val="00857301"/>
    <w:rsid w:val="00857506"/>
    <w:rsid w:val="0085773D"/>
    <w:rsid w:val="00857FC7"/>
    <w:rsid w:val="008600D0"/>
    <w:rsid w:val="008609F4"/>
    <w:rsid w:val="00860A09"/>
    <w:rsid w:val="00861A2F"/>
    <w:rsid w:val="00861F76"/>
    <w:rsid w:val="00862334"/>
    <w:rsid w:val="008625D5"/>
    <w:rsid w:val="00862634"/>
    <w:rsid w:val="00864B12"/>
    <w:rsid w:val="008653ED"/>
    <w:rsid w:val="00865423"/>
    <w:rsid w:val="0086557E"/>
    <w:rsid w:val="0086580B"/>
    <w:rsid w:val="00865C31"/>
    <w:rsid w:val="00865D5D"/>
    <w:rsid w:val="0086625F"/>
    <w:rsid w:val="00866D2B"/>
    <w:rsid w:val="008673C4"/>
    <w:rsid w:val="00870162"/>
    <w:rsid w:val="008703C1"/>
    <w:rsid w:val="00870990"/>
    <w:rsid w:val="00870EF4"/>
    <w:rsid w:val="0087125E"/>
    <w:rsid w:val="0087149C"/>
    <w:rsid w:val="00871872"/>
    <w:rsid w:val="00871A3F"/>
    <w:rsid w:val="00872047"/>
    <w:rsid w:val="0087263D"/>
    <w:rsid w:val="008733F5"/>
    <w:rsid w:val="00873883"/>
    <w:rsid w:val="00873B1F"/>
    <w:rsid w:val="00874049"/>
    <w:rsid w:val="00874569"/>
    <w:rsid w:val="00874598"/>
    <w:rsid w:val="00874887"/>
    <w:rsid w:val="00876895"/>
    <w:rsid w:val="008768D3"/>
    <w:rsid w:val="0087706C"/>
    <w:rsid w:val="00877168"/>
    <w:rsid w:val="00877931"/>
    <w:rsid w:val="00877AE1"/>
    <w:rsid w:val="00880441"/>
    <w:rsid w:val="008805DD"/>
    <w:rsid w:val="008807CE"/>
    <w:rsid w:val="00880A37"/>
    <w:rsid w:val="00881020"/>
    <w:rsid w:val="00881512"/>
    <w:rsid w:val="0088157D"/>
    <w:rsid w:val="0088162C"/>
    <w:rsid w:val="008817DC"/>
    <w:rsid w:val="00881818"/>
    <w:rsid w:val="00881CE7"/>
    <w:rsid w:val="0088305E"/>
    <w:rsid w:val="0088333B"/>
    <w:rsid w:val="00883AE9"/>
    <w:rsid w:val="00884DF5"/>
    <w:rsid w:val="00884E65"/>
    <w:rsid w:val="00884E94"/>
    <w:rsid w:val="00885890"/>
    <w:rsid w:val="00885B0D"/>
    <w:rsid w:val="00885CAF"/>
    <w:rsid w:val="00886423"/>
    <w:rsid w:val="008868B4"/>
    <w:rsid w:val="00886D4F"/>
    <w:rsid w:val="00887B2A"/>
    <w:rsid w:val="00890809"/>
    <w:rsid w:val="0089096E"/>
    <w:rsid w:val="00890DBE"/>
    <w:rsid w:val="00890E4B"/>
    <w:rsid w:val="00890F99"/>
    <w:rsid w:val="0089156A"/>
    <w:rsid w:val="0089218F"/>
    <w:rsid w:val="008921AE"/>
    <w:rsid w:val="00892DDE"/>
    <w:rsid w:val="008937C9"/>
    <w:rsid w:val="0089493F"/>
    <w:rsid w:val="00894A7A"/>
    <w:rsid w:val="00894CCE"/>
    <w:rsid w:val="0089562C"/>
    <w:rsid w:val="00896005"/>
    <w:rsid w:val="00896AD3"/>
    <w:rsid w:val="00896B5D"/>
    <w:rsid w:val="008A0438"/>
    <w:rsid w:val="008A0987"/>
    <w:rsid w:val="008A1B03"/>
    <w:rsid w:val="008A1B3E"/>
    <w:rsid w:val="008A1DF1"/>
    <w:rsid w:val="008A25CD"/>
    <w:rsid w:val="008A2BF3"/>
    <w:rsid w:val="008A3072"/>
    <w:rsid w:val="008A34A8"/>
    <w:rsid w:val="008A34F3"/>
    <w:rsid w:val="008A3F02"/>
    <w:rsid w:val="008A3FE1"/>
    <w:rsid w:val="008A42C8"/>
    <w:rsid w:val="008A462F"/>
    <w:rsid w:val="008A486D"/>
    <w:rsid w:val="008A522D"/>
    <w:rsid w:val="008A55AE"/>
    <w:rsid w:val="008A5A29"/>
    <w:rsid w:val="008A623B"/>
    <w:rsid w:val="008A67DB"/>
    <w:rsid w:val="008A6A77"/>
    <w:rsid w:val="008B0CF2"/>
    <w:rsid w:val="008B1910"/>
    <w:rsid w:val="008B1982"/>
    <w:rsid w:val="008B1CBD"/>
    <w:rsid w:val="008B2F90"/>
    <w:rsid w:val="008B4E63"/>
    <w:rsid w:val="008B4E83"/>
    <w:rsid w:val="008B5013"/>
    <w:rsid w:val="008B53A5"/>
    <w:rsid w:val="008B59E4"/>
    <w:rsid w:val="008B5A3B"/>
    <w:rsid w:val="008B7A6D"/>
    <w:rsid w:val="008B7C26"/>
    <w:rsid w:val="008C0024"/>
    <w:rsid w:val="008C0E5B"/>
    <w:rsid w:val="008C1058"/>
    <w:rsid w:val="008C1711"/>
    <w:rsid w:val="008C1AC4"/>
    <w:rsid w:val="008C2501"/>
    <w:rsid w:val="008C2A5A"/>
    <w:rsid w:val="008C2AC7"/>
    <w:rsid w:val="008C2EC4"/>
    <w:rsid w:val="008C3357"/>
    <w:rsid w:val="008C3DEA"/>
    <w:rsid w:val="008C3F61"/>
    <w:rsid w:val="008C459A"/>
    <w:rsid w:val="008C4869"/>
    <w:rsid w:val="008C4DC1"/>
    <w:rsid w:val="008C57A2"/>
    <w:rsid w:val="008C57B8"/>
    <w:rsid w:val="008C57F1"/>
    <w:rsid w:val="008C5A85"/>
    <w:rsid w:val="008C6A2A"/>
    <w:rsid w:val="008C6DE1"/>
    <w:rsid w:val="008C786F"/>
    <w:rsid w:val="008C7CA8"/>
    <w:rsid w:val="008D00C2"/>
    <w:rsid w:val="008D0F47"/>
    <w:rsid w:val="008D120D"/>
    <w:rsid w:val="008D15DD"/>
    <w:rsid w:val="008D263E"/>
    <w:rsid w:val="008D3274"/>
    <w:rsid w:val="008D3674"/>
    <w:rsid w:val="008D3804"/>
    <w:rsid w:val="008D3BE4"/>
    <w:rsid w:val="008D3D2B"/>
    <w:rsid w:val="008D41D5"/>
    <w:rsid w:val="008D5ED8"/>
    <w:rsid w:val="008D6454"/>
    <w:rsid w:val="008D711A"/>
    <w:rsid w:val="008D77CC"/>
    <w:rsid w:val="008D7EF8"/>
    <w:rsid w:val="008E00C8"/>
    <w:rsid w:val="008E072D"/>
    <w:rsid w:val="008E0BA2"/>
    <w:rsid w:val="008E0FC9"/>
    <w:rsid w:val="008E1103"/>
    <w:rsid w:val="008E2139"/>
    <w:rsid w:val="008E2295"/>
    <w:rsid w:val="008E2301"/>
    <w:rsid w:val="008E299C"/>
    <w:rsid w:val="008E3424"/>
    <w:rsid w:val="008E3CDC"/>
    <w:rsid w:val="008E4015"/>
    <w:rsid w:val="008E4A7A"/>
    <w:rsid w:val="008E4EE1"/>
    <w:rsid w:val="008E63F8"/>
    <w:rsid w:val="008E67AF"/>
    <w:rsid w:val="008E6959"/>
    <w:rsid w:val="008E768F"/>
    <w:rsid w:val="008F044D"/>
    <w:rsid w:val="008F06E3"/>
    <w:rsid w:val="008F1C9D"/>
    <w:rsid w:val="008F1D76"/>
    <w:rsid w:val="008F1DA1"/>
    <w:rsid w:val="008F2549"/>
    <w:rsid w:val="008F2934"/>
    <w:rsid w:val="008F294B"/>
    <w:rsid w:val="008F42F2"/>
    <w:rsid w:val="008F4399"/>
    <w:rsid w:val="008F4951"/>
    <w:rsid w:val="008F4C95"/>
    <w:rsid w:val="008F5662"/>
    <w:rsid w:val="008F6062"/>
    <w:rsid w:val="008F67D4"/>
    <w:rsid w:val="008F7A2D"/>
    <w:rsid w:val="008F7CC9"/>
    <w:rsid w:val="008F7D83"/>
    <w:rsid w:val="00900B0F"/>
    <w:rsid w:val="00901143"/>
    <w:rsid w:val="00901158"/>
    <w:rsid w:val="00901791"/>
    <w:rsid w:val="0090200C"/>
    <w:rsid w:val="009022CF"/>
    <w:rsid w:val="00903062"/>
    <w:rsid w:val="009030B1"/>
    <w:rsid w:val="00903BE6"/>
    <w:rsid w:val="00904030"/>
    <w:rsid w:val="0090425D"/>
    <w:rsid w:val="00904534"/>
    <w:rsid w:val="009045CD"/>
    <w:rsid w:val="009046E0"/>
    <w:rsid w:val="00904955"/>
    <w:rsid w:val="00904B45"/>
    <w:rsid w:val="009051C3"/>
    <w:rsid w:val="00905714"/>
    <w:rsid w:val="0090597D"/>
    <w:rsid w:val="00905A99"/>
    <w:rsid w:val="00905C2D"/>
    <w:rsid w:val="00905E0A"/>
    <w:rsid w:val="00905FB8"/>
    <w:rsid w:val="009063C2"/>
    <w:rsid w:val="00906D21"/>
    <w:rsid w:val="00906E12"/>
    <w:rsid w:val="00910518"/>
    <w:rsid w:val="009109D6"/>
    <w:rsid w:val="00910B77"/>
    <w:rsid w:val="00910BCC"/>
    <w:rsid w:val="009110D9"/>
    <w:rsid w:val="009111F9"/>
    <w:rsid w:val="00912AFD"/>
    <w:rsid w:val="009131E2"/>
    <w:rsid w:val="0091350D"/>
    <w:rsid w:val="009137FC"/>
    <w:rsid w:val="00913E62"/>
    <w:rsid w:val="00914618"/>
    <w:rsid w:val="0091463D"/>
    <w:rsid w:val="00915046"/>
    <w:rsid w:val="00916925"/>
    <w:rsid w:val="00916940"/>
    <w:rsid w:val="009169C8"/>
    <w:rsid w:val="00916D3A"/>
    <w:rsid w:val="00917219"/>
    <w:rsid w:val="0092008D"/>
    <w:rsid w:val="00920822"/>
    <w:rsid w:val="009209B0"/>
    <w:rsid w:val="00920B65"/>
    <w:rsid w:val="00920F6A"/>
    <w:rsid w:val="009210C6"/>
    <w:rsid w:val="0092141B"/>
    <w:rsid w:val="009216FD"/>
    <w:rsid w:val="00921955"/>
    <w:rsid w:val="009223A5"/>
    <w:rsid w:val="00923ECD"/>
    <w:rsid w:val="00924068"/>
    <w:rsid w:val="00924149"/>
    <w:rsid w:val="0092480B"/>
    <w:rsid w:val="00924977"/>
    <w:rsid w:val="009250F9"/>
    <w:rsid w:val="00925359"/>
    <w:rsid w:val="00925776"/>
    <w:rsid w:val="0092624D"/>
    <w:rsid w:val="009265F8"/>
    <w:rsid w:val="00926ADF"/>
    <w:rsid w:val="00926E05"/>
    <w:rsid w:val="00927AB0"/>
    <w:rsid w:val="00927CE1"/>
    <w:rsid w:val="00927E33"/>
    <w:rsid w:val="00927E81"/>
    <w:rsid w:val="00930184"/>
    <w:rsid w:val="00930B4A"/>
    <w:rsid w:val="00930E78"/>
    <w:rsid w:val="00930F5A"/>
    <w:rsid w:val="00931782"/>
    <w:rsid w:val="00931813"/>
    <w:rsid w:val="00931C66"/>
    <w:rsid w:val="00931E62"/>
    <w:rsid w:val="0093204E"/>
    <w:rsid w:val="00932CFF"/>
    <w:rsid w:val="00933D77"/>
    <w:rsid w:val="00934028"/>
    <w:rsid w:val="00934EEC"/>
    <w:rsid w:val="00934FC0"/>
    <w:rsid w:val="00935049"/>
    <w:rsid w:val="00935D6E"/>
    <w:rsid w:val="00936547"/>
    <w:rsid w:val="00936580"/>
    <w:rsid w:val="009368C4"/>
    <w:rsid w:val="009377EF"/>
    <w:rsid w:val="00937CE0"/>
    <w:rsid w:val="00937DCB"/>
    <w:rsid w:val="00940139"/>
    <w:rsid w:val="0094030A"/>
    <w:rsid w:val="00940482"/>
    <w:rsid w:val="00941A9C"/>
    <w:rsid w:val="00941FDC"/>
    <w:rsid w:val="00942C25"/>
    <w:rsid w:val="00944005"/>
    <w:rsid w:val="009451DC"/>
    <w:rsid w:val="00945291"/>
    <w:rsid w:val="00945358"/>
    <w:rsid w:val="009453F8"/>
    <w:rsid w:val="009457B2"/>
    <w:rsid w:val="009461AC"/>
    <w:rsid w:val="0094686D"/>
    <w:rsid w:val="00946E89"/>
    <w:rsid w:val="009479BD"/>
    <w:rsid w:val="00947DBD"/>
    <w:rsid w:val="00950B4F"/>
    <w:rsid w:val="009510DB"/>
    <w:rsid w:val="009511A9"/>
    <w:rsid w:val="00951A4F"/>
    <w:rsid w:val="00951CC1"/>
    <w:rsid w:val="009525BB"/>
    <w:rsid w:val="0095291A"/>
    <w:rsid w:val="00952A73"/>
    <w:rsid w:val="00953910"/>
    <w:rsid w:val="00953E8A"/>
    <w:rsid w:val="00954839"/>
    <w:rsid w:val="00954A2D"/>
    <w:rsid w:val="00955260"/>
    <w:rsid w:val="00955361"/>
    <w:rsid w:val="0095562D"/>
    <w:rsid w:val="00955A96"/>
    <w:rsid w:val="00956058"/>
    <w:rsid w:val="00956F26"/>
    <w:rsid w:val="00957286"/>
    <w:rsid w:val="009572B5"/>
    <w:rsid w:val="009574D1"/>
    <w:rsid w:val="00957C9E"/>
    <w:rsid w:val="00957FEB"/>
    <w:rsid w:val="009600CE"/>
    <w:rsid w:val="009603D9"/>
    <w:rsid w:val="009614CD"/>
    <w:rsid w:val="009615BC"/>
    <w:rsid w:val="0096169F"/>
    <w:rsid w:val="00961FB6"/>
    <w:rsid w:val="0096209C"/>
    <w:rsid w:val="0096220E"/>
    <w:rsid w:val="00962E11"/>
    <w:rsid w:val="00962FB3"/>
    <w:rsid w:val="00963470"/>
    <w:rsid w:val="00963966"/>
    <w:rsid w:val="0096458F"/>
    <w:rsid w:val="009647AE"/>
    <w:rsid w:val="00965E75"/>
    <w:rsid w:val="00965E8C"/>
    <w:rsid w:val="00965FB6"/>
    <w:rsid w:val="0096629A"/>
    <w:rsid w:val="009667E7"/>
    <w:rsid w:val="0096699E"/>
    <w:rsid w:val="00966CBD"/>
    <w:rsid w:val="00967059"/>
    <w:rsid w:val="00967406"/>
    <w:rsid w:val="00967466"/>
    <w:rsid w:val="00967A03"/>
    <w:rsid w:val="00967A44"/>
    <w:rsid w:val="0097220C"/>
    <w:rsid w:val="00972746"/>
    <w:rsid w:val="00972F9A"/>
    <w:rsid w:val="00973D69"/>
    <w:rsid w:val="00974480"/>
    <w:rsid w:val="009758A4"/>
    <w:rsid w:val="009758BE"/>
    <w:rsid w:val="00976395"/>
    <w:rsid w:val="0097721E"/>
    <w:rsid w:val="00977D87"/>
    <w:rsid w:val="009803DE"/>
    <w:rsid w:val="00980AD2"/>
    <w:rsid w:val="00980CCB"/>
    <w:rsid w:val="00981E27"/>
    <w:rsid w:val="00982484"/>
    <w:rsid w:val="009824BB"/>
    <w:rsid w:val="009824F0"/>
    <w:rsid w:val="00983053"/>
    <w:rsid w:val="009836A1"/>
    <w:rsid w:val="00983773"/>
    <w:rsid w:val="009839C0"/>
    <w:rsid w:val="00984768"/>
    <w:rsid w:val="00984823"/>
    <w:rsid w:val="00984E66"/>
    <w:rsid w:val="00985CE1"/>
    <w:rsid w:val="00985ED7"/>
    <w:rsid w:val="00986A6E"/>
    <w:rsid w:val="00986EA6"/>
    <w:rsid w:val="00986F41"/>
    <w:rsid w:val="00987167"/>
    <w:rsid w:val="00987DD3"/>
    <w:rsid w:val="00987EA0"/>
    <w:rsid w:val="00990A5C"/>
    <w:rsid w:val="00990E88"/>
    <w:rsid w:val="00992A23"/>
    <w:rsid w:val="009931B1"/>
    <w:rsid w:val="00993958"/>
    <w:rsid w:val="00993A00"/>
    <w:rsid w:val="00993ECC"/>
    <w:rsid w:val="0099409D"/>
    <w:rsid w:val="009945B4"/>
    <w:rsid w:val="00994E2C"/>
    <w:rsid w:val="00995835"/>
    <w:rsid w:val="00996309"/>
    <w:rsid w:val="009963C9"/>
    <w:rsid w:val="009963CF"/>
    <w:rsid w:val="009968FC"/>
    <w:rsid w:val="00996B09"/>
    <w:rsid w:val="009971F6"/>
    <w:rsid w:val="0099721F"/>
    <w:rsid w:val="009979C8"/>
    <w:rsid w:val="009A0334"/>
    <w:rsid w:val="009A0CFF"/>
    <w:rsid w:val="009A1B16"/>
    <w:rsid w:val="009A2B3A"/>
    <w:rsid w:val="009A4159"/>
    <w:rsid w:val="009A4460"/>
    <w:rsid w:val="009A4874"/>
    <w:rsid w:val="009A4B61"/>
    <w:rsid w:val="009A4DF6"/>
    <w:rsid w:val="009A5311"/>
    <w:rsid w:val="009A5EDD"/>
    <w:rsid w:val="009A5F1D"/>
    <w:rsid w:val="009A64B3"/>
    <w:rsid w:val="009A66C2"/>
    <w:rsid w:val="009A67FB"/>
    <w:rsid w:val="009A6F7A"/>
    <w:rsid w:val="009A72B7"/>
    <w:rsid w:val="009A786A"/>
    <w:rsid w:val="009A79FB"/>
    <w:rsid w:val="009A7E09"/>
    <w:rsid w:val="009B0005"/>
    <w:rsid w:val="009B0140"/>
    <w:rsid w:val="009B075C"/>
    <w:rsid w:val="009B1416"/>
    <w:rsid w:val="009B1BCB"/>
    <w:rsid w:val="009B22A3"/>
    <w:rsid w:val="009B22A6"/>
    <w:rsid w:val="009B2C20"/>
    <w:rsid w:val="009B30CE"/>
    <w:rsid w:val="009B36A5"/>
    <w:rsid w:val="009B36BD"/>
    <w:rsid w:val="009B45B5"/>
    <w:rsid w:val="009B45E2"/>
    <w:rsid w:val="009B4DB2"/>
    <w:rsid w:val="009B4DC7"/>
    <w:rsid w:val="009B4E43"/>
    <w:rsid w:val="009B5BB7"/>
    <w:rsid w:val="009B657E"/>
    <w:rsid w:val="009B6D4A"/>
    <w:rsid w:val="009B7BA8"/>
    <w:rsid w:val="009C02BE"/>
    <w:rsid w:val="009C0334"/>
    <w:rsid w:val="009C0E36"/>
    <w:rsid w:val="009C103E"/>
    <w:rsid w:val="009C1952"/>
    <w:rsid w:val="009C22A1"/>
    <w:rsid w:val="009C2360"/>
    <w:rsid w:val="009C2524"/>
    <w:rsid w:val="009C2DF9"/>
    <w:rsid w:val="009C43F1"/>
    <w:rsid w:val="009C52A2"/>
    <w:rsid w:val="009C5760"/>
    <w:rsid w:val="009C7F15"/>
    <w:rsid w:val="009D00A8"/>
    <w:rsid w:val="009D0231"/>
    <w:rsid w:val="009D02A1"/>
    <w:rsid w:val="009D02BF"/>
    <w:rsid w:val="009D0F09"/>
    <w:rsid w:val="009D1981"/>
    <w:rsid w:val="009D1C30"/>
    <w:rsid w:val="009D1C8F"/>
    <w:rsid w:val="009D1CE6"/>
    <w:rsid w:val="009D1DBA"/>
    <w:rsid w:val="009D23B3"/>
    <w:rsid w:val="009D2909"/>
    <w:rsid w:val="009D2EC2"/>
    <w:rsid w:val="009D2F89"/>
    <w:rsid w:val="009D3010"/>
    <w:rsid w:val="009D3042"/>
    <w:rsid w:val="009D3A28"/>
    <w:rsid w:val="009D3BD5"/>
    <w:rsid w:val="009D4CA0"/>
    <w:rsid w:val="009D4F15"/>
    <w:rsid w:val="009D5723"/>
    <w:rsid w:val="009D5919"/>
    <w:rsid w:val="009D59B5"/>
    <w:rsid w:val="009D5A36"/>
    <w:rsid w:val="009D6D09"/>
    <w:rsid w:val="009D70AD"/>
    <w:rsid w:val="009D74B3"/>
    <w:rsid w:val="009D79CF"/>
    <w:rsid w:val="009E0186"/>
    <w:rsid w:val="009E01FF"/>
    <w:rsid w:val="009E0845"/>
    <w:rsid w:val="009E0AB7"/>
    <w:rsid w:val="009E1450"/>
    <w:rsid w:val="009E14C3"/>
    <w:rsid w:val="009E14CE"/>
    <w:rsid w:val="009E15C1"/>
    <w:rsid w:val="009E1ABA"/>
    <w:rsid w:val="009E1DF2"/>
    <w:rsid w:val="009E1FC9"/>
    <w:rsid w:val="009E2384"/>
    <w:rsid w:val="009E30F9"/>
    <w:rsid w:val="009E336A"/>
    <w:rsid w:val="009E3B43"/>
    <w:rsid w:val="009E3EAD"/>
    <w:rsid w:val="009E401C"/>
    <w:rsid w:val="009E4284"/>
    <w:rsid w:val="009E42D5"/>
    <w:rsid w:val="009E46AF"/>
    <w:rsid w:val="009E5172"/>
    <w:rsid w:val="009E5AB6"/>
    <w:rsid w:val="009E5BFE"/>
    <w:rsid w:val="009E6379"/>
    <w:rsid w:val="009E6821"/>
    <w:rsid w:val="009E7D22"/>
    <w:rsid w:val="009F0202"/>
    <w:rsid w:val="009F04DF"/>
    <w:rsid w:val="009F0DC5"/>
    <w:rsid w:val="009F190D"/>
    <w:rsid w:val="009F2AE9"/>
    <w:rsid w:val="009F3950"/>
    <w:rsid w:val="009F3EA2"/>
    <w:rsid w:val="009F478B"/>
    <w:rsid w:val="009F4A90"/>
    <w:rsid w:val="009F52AA"/>
    <w:rsid w:val="009F53C8"/>
    <w:rsid w:val="009F54D7"/>
    <w:rsid w:val="009F5977"/>
    <w:rsid w:val="009F633B"/>
    <w:rsid w:val="009F697E"/>
    <w:rsid w:val="009F6DF9"/>
    <w:rsid w:val="009F6E26"/>
    <w:rsid w:val="009F76FA"/>
    <w:rsid w:val="009F77FC"/>
    <w:rsid w:val="009F7A25"/>
    <w:rsid w:val="009F7ABF"/>
    <w:rsid w:val="009F7C79"/>
    <w:rsid w:val="00A004F3"/>
    <w:rsid w:val="00A00622"/>
    <w:rsid w:val="00A008BD"/>
    <w:rsid w:val="00A01122"/>
    <w:rsid w:val="00A011C5"/>
    <w:rsid w:val="00A0254F"/>
    <w:rsid w:val="00A025DE"/>
    <w:rsid w:val="00A0269F"/>
    <w:rsid w:val="00A029ED"/>
    <w:rsid w:val="00A02A14"/>
    <w:rsid w:val="00A031C2"/>
    <w:rsid w:val="00A0460F"/>
    <w:rsid w:val="00A04C5A"/>
    <w:rsid w:val="00A05AD3"/>
    <w:rsid w:val="00A05B50"/>
    <w:rsid w:val="00A06184"/>
    <w:rsid w:val="00A065BA"/>
    <w:rsid w:val="00A06871"/>
    <w:rsid w:val="00A07400"/>
    <w:rsid w:val="00A07C33"/>
    <w:rsid w:val="00A10149"/>
    <w:rsid w:val="00A101DE"/>
    <w:rsid w:val="00A10827"/>
    <w:rsid w:val="00A10BFB"/>
    <w:rsid w:val="00A11704"/>
    <w:rsid w:val="00A122E1"/>
    <w:rsid w:val="00A126FC"/>
    <w:rsid w:val="00A12890"/>
    <w:rsid w:val="00A129B8"/>
    <w:rsid w:val="00A141F2"/>
    <w:rsid w:val="00A14309"/>
    <w:rsid w:val="00A14B87"/>
    <w:rsid w:val="00A14F35"/>
    <w:rsid w:val="00A14FC1"/>
    <w:rsid w:val="00A15DCC"/>
    <w:rsid w:val="00A16176"/>
    <w:rsid w:val="00A172E4"/>
    <w:rsid w:val="00A1756A"/>
    <w:rsid w:val="00A178A5"/>
    <w:rsid w:val="00A17B2D"/>
    <w:rsid w:val="00A208BD"/>
    <w:rsid w:val="00A2093C"/>
    <w:rsid w:val="00A219A5"/>
    <w:rsid w:val="00A21AAC"/>
    <w:rsid w:val="00A220D1"/>
    <w:rsid w:val="00A220E9"/>
    <w:rsid w:val="00A22A00"/>
    <w:rsid w:val="00A22C79"/>
    <w:rsid w:val="00A2324E"/>
    <w:rsid w:val="00A23CCA"/>
    <w:rsid w:val="00A242B8"/>
    <w:rsid w:val="00A243D4"/>
    <w:rsid w:val="00A2443B"/>
    <w:rsid w:val="00A25C09"/>
    <w:rsid w:val="00A25E38"/>
    <w:rsid w:val="00A26A1F"/>
    <w:rsid w:val="00A27AAC"/>
    <w:rsid w:val="00A27C23"/>
    <w:rsid w:val="00A27ED2"/>
    <w:rsid w:val="00A27F37"/>
    <w:rsid w:val="00A302C8"/>
    <w:rsid w:val="00A305B2"/>
    <w:rsid w:val="00A310FD"/>
    <w:rsid w:val="00A31195"/>
    <w:rsid w:val="00A312F4"/>
    <w:rsid w:val="00A32428"/>
    <w:rsid w:val="00A32604"/>
    <w:rsid w:val="00A32D22"/>
    <w:rsid w:val="00A32D8B"/>
    <w:rsid w:val="00A337CA"/>
    <w:rsid w:val="00A338D3"/>
    <w:rsid w:val="00A339BB"/>
    <w:rsid w:val="00A33D6E"/>
    <w:rsid w:val="00A34286"/>
    <w:rsid w:val="00A343F5"/>
    <w:rsid w:val="00A347EE"/>
    <w:rsid w:val="00A34B51"/>
    <w:rsid w:val="00A350D6"/>
    <w:rsid w:val="00A356DE"/>
    <w:rsid w:val="00A357F7"/>
    <w:rsid w:val="00A35F46"/>
    <w:rsid w:val="00A36B33"/>
    <w:rsid w:val="00A37067"/>
    <w:rsid w:val="00A3734D"/>
    <w:rsid w:val="00A40B62"/>
    <w:rsid w:val="00A40C31"/>
    <w:rsid w:val="00A4167A"/>
    <w:rsid w:val="00A41B36"/>
    <w:rsid w:val="00A41D1F"/>
    <w:rsid w:val="00A4219F"/>
    <w:rsid w:val="00A423C9"/>
    <w:rsid w:val="00A42BAC"/>
    <w:rsid w:val="00A42D11"/>
    <w:rsid w:val="00A43013"/>
    <w:rsid w:val="00A4479E"/>
    <w:rsid w:val="00A45032"/>
    <w:rsid w:val="00A457EB"/>
    <w:rsid w:val="00A45AD7"/>
    <w:rsid w:val="00A45BBD"/>
    <w:rsid w:val="00A45C43"/>
    <w:rsid w:val="00A45EFA"/>
    <w:rsid w:val="00A462D7"/>
    <w:rsid w:val="00A466DD"/>
    <w:rsid w:val="00A47357"/>
    <w:rsid w:val="00A473A8"/>
    <w:rsid w:val="00A47401"/>
    <w:rsid w:val="00A4743B"/>
    <w:rsid w:val="00A4779C"/>
    <w:rsid w:val="00A47C4B"/>
    <w:rsid w:val="00A5151D"/>
    <w:rsid w:val="00A52FC1"/>
    <w:rsid w:val="00A53896"/>
    <w:rsid w:val="00A53AA5"/>
    <w:rsid w:val="00A53B45"/>
    <w:rsid w:val="00A54778"/>
    <w:rsid w:val="00A55A55"/>
    <w:rsid w:val="00A56050"/>
    <w:rsid w:val="00A5681E"/>
    <w:rsid w:val="00A56BDE"/>
    <w:rsid w:val="00A56EA7"/>
    <w:rsid w:val="00A579EC"/>
    <w:rsid w:val="00A57F46"/>
    <w:rsid w:val="00A61315"/>
    <w:rsid w:val="00A61C5E"/>
    <w:rsid w:val="00A62363"/>
    <w:rsid w:val="00A62911"/>
    <w:rsid w:val="00A62E63"/>
    <w:rsid w:val="00A63209"/>
    <w:rsid w:val="00A63756"/>
    <w:rsid w:val="00A6452D"/>
    <w:rsid w:val="00A64734"/>
    <w:rsid w:val="00A6474F"/>
    <w:rsid w:val="00A64CD8"/>
    <w:rsid w:val="00A650AB"/>
    <w:rsid w:val="00A6571B"/>
    <w:rsid w:val="00A65CA0"/>
    <w:rsid w:val="00A66493"/>
    <w:rsid w:val="00A672FA"/>
    <w:rsid w:val="00A673DD"/>
    <w:rsid w:val="00A67B93"/>
    <w:rsid w:val="00A67E63"/>
    <w:rsid w:val="00A70037"/>
    <w:rsid w:val="00A70CFE"/>
    <w:rsid w:val="00A719F3"/>
    <w:rsid w:val="00A71EEF"/>
    <w:rsid w:val="00A71F79"/>
    <w:rsid w:val="00A72314"/>
    <w:rsid w:val="00A7234F"/>
    <w:rsid w:val="00A72694"/>
    <w:rsid w:val="00A728B7"/>
    <w:rsid w:val="00A729CB"/>
    <w:rsid w:val="00A72ABC"/>
    <w:rsid w:val="00A72C5A"/>
    <w:rsid w:val="00A73C9F"/>
    <w:rsid w:val="00A7484A"/>
    <w:rsid w:val="00A74EE4"/>
    <w:rsid w:val="00A75248"/>
    <w:rsid w:val="00A75899"/>
    <w:rsid w:val="00A75CCF"/>
    <w:rsid w:val="00A75E6B"/>
    <w:rsid w:val="00A7608C"/>
    <w:rsid w:val="00A76387"/>
    <w:rsid w:val="00A76634"/>
    <w:rsid w:val="00A7713A"/>
    <w:rsid w:val="00A771ED"/>
    <w:rsid w:val="00A77205"/>
    <w:rsid w:val="00A77963"/>
    <w:rsid w:val="00A77CC0"/>
    <w:rsid w:val="00A80672"/>
    <w:rsid w:val="00A80D6A"/>
    <w:rsid w:val="00A814E0"/>
    <w:rsid w:val="00A81EBD"/>
    <w:rsid w:val="00A82405"/>
    <w:rsid w:val="00A827CD"/>
    <w:rsid w:val="00A82A1C"/>
    <w:rsid w:val="00A83152"/>
    <w:rsid w:val="00A83691"/>
    <w:rsid w:val="00A836EF"/>
    <w:rsid w:val="00A839E4"/>
    <w:rsid w:val="00A83B28"/>
    <w:rsid w:val="00A83B46"/>
    <w:rsid w:val="00A83E3E"/>
    <w:rsid w:val="00A84010"/>
    <w:rsid w:val="00A84042"/>
    <w:rsid w:val="00A8405A"/>
    <w:rsid w:val="00A850B3"/>
    <w:rsid w:val="00A85385"/>
    <w:rsid w:val="00A8646C"/>
    <w:rsid w:val="00A86604"/>
    <w:rsid w:val="00A8684E"/>
    <w:rsid w:val="00A86B28"/>
    <w:rsid w:val="00A87ABE"/>
    <w:rsid w:val="00A87BED"/>
    <w:rsid w:val="00A87F2F"/>
    <w:rsid w:val="00A90585"/>
    <w:rsid w:val="00A913A6"/>
    <w:rsid w:val="00A9361E"/>
    <w:rsid w:val="00A9396C"/>
    <w:rsid w:val="00A93C53"/>
    <w:rsid w:val="00A93D78"/>
    <w:rsid w:val="00A945C9"/>
    <w:rsid w:val="00A95B62"/>
    <w:rsid w:val="00A95E70"/>
    <w:rsid w:val="00A96A3A"/>
    <w:rsid w:val="00A96B72"/>
    <w:rsid w:val="00A97E79"/>
    <w:rsid w:val="00AA013B"/>
    <w:rsid w:val="00AA2410"/>
    <w:rsid w:val="00AA253E"/>
    <w:rsid w:val="00AA2650"/>
    <w:rsid w:val="00AA290B"/>
    <w:rsid w:val="00AA2C18"/>
    <w:rsid w:val="00AA34F8"/>
    <w:rsid w:val="00AA3EAF"/>
    <w:rsid w:val="00AA3FC7"/>
    <w:rsid w:val="00AA402B"/>
    <w:rsid w:val="00AA47F3"/>
    <w:rsid w:val="00AA50D6"/>
    <w:rsid w:val="00AA5720"/>
    <w:rsid w:val="00AA5B4E"/>
    <w:rsid w:val="00AA65BB"/>
    <w:rsid w:val="00AA6652"/>
    <w:rsid w:val="00AA67C6"/>
    <w:rsid w:val="00AA6C4D"/>
    <w:rsid w:val="00AA6E11"/>
    <w:rsid w:val="00AA6ECF"/>
    <w:rsid w:val="00AA70AA"/>
    <w:rsid w:val="00AA71FE"/>
    <w:rsid w:val="00AA7263"/>
    <w:rsid w:val="00AA7364"/>
    <w:rsid w:val="00AA7A59"/>
    <w:rsid w:val="00AA7DEF"/>
    <w:rsid w:val="00AA7F12"/>
    <w:rsid w:val="00AB073B"/>
    <w:rsid w:val="00AB0E0A"/>
    <w:rsid w:val="00AB0EF2"/>
    <w:rsid w:val="00AB182D"/>
    <w:rsid w:val="00AB26CF"/>
    <w:rsid w:val="00AB26F4"/>
    <w:rsid w:val="00AB341E"/>
    <w:rsid w:val="00AB3A05"/>
    <w:rsid w:val="00AB55E5"/>
    <w:rsid w:val="00AB70B1"/>
    <w:rsid w:val="00AB748C"/>
    <w:rsid w:val="00AB7562"/>
    <w:rsid w:val="00AB7589"/>
    <w:rsid w:val="00AB7AFB"/>
    <w:rsid w:val="00AC01F6"/>
    <w:rsid w:val="00AC023D"/>
    <w:rsid w:val="00AC08CE"/>
    <w:rsid w:val="00AC0BD4"/>
    <w:rsid w:val="00AC12D7"/>
    <w:rsid w:val="00AC12EF"/>
    <w:rsid w:val="00AC1442"/>
    <w:rsid w:val="00AC1A64"/>
    <w:rsid w:val="00AC1C8C"/>
    <w:rsid w:val="00AC1FFE"/>
    <w:rsid w:val="00AC26C1"/>
    <w:rsid w:val="00AC27D0"/>
    <w:rsid w:val="00AC3570"/>
    <w:rsid w:val="00AC3A48"/>
    <w:rsid w:val="00AC462E"/>
    <w:rsid w:val="00AC466A"/>
    <w:rsid w:val="00AC4792"/>
    <w:rsid w:val="00AC545E"/>
    <w:rsid w:val="00AC6375"/>
    <w:rsid w:val="00AC6B69"/>
    <w:rsid w:val="00AC6BDF"/>
    <w:rsid w:val="00AC6D92"/>
    <w:rsid w:val="00AC7124"/>
    <w:rsid w:val="00AC7154"/>
    <w:rsid w:val="00AC74FE"/>
    <w:rsid w:val="00AC7A96"/>
    <w:rsid w:val="00AC7C46"/>
    <w:rsid w:val="00AD1464"/>
    <w:rsid w:val="00AD1758"/>
    <w:rsid w:val="00AD215E"/>
    <w:rsid w:val="00AD2504"/>
    <w:rsid w:val="00AD3246"/>
    <w:rsid w:val="00AD39B4"/>
    <w:rsid w:val="00AD5035"/>
    <w:rsid w:val="00AD5723"/>
    <w:rsid w:val="00AD58A2"/>
    <w:rsid w:val="00AD596D"/>
    <w:rsid w:val="00AD5F16"/>
    <w:rsid w:val="00AD6931"/>
    <w:rsid w:val="00AD7A19"/>
    <w:rsid w:val="00AD7AAE"/>
    <w:rsid w:val="00AD7C96"/>
    <w:rsid w:val="00AE046C"/>
    <w:rsid w:val="00AE0E78"/>
    <w:rsid w:val="00AE11EF"/>
    <w:rsid w:val="00AE1AC6"/>
    <w:rsid w:val="00AE25EE"/>
    <w:rsid w:val="00AE307C"/>
    <w:rsid w:val="00AE3652"/>
    <w:rsid w:val="00AE3AED"/>
    <w:rsid w:val="00AE3C03"/>
    <w:rsid w:val="00AE3E37"/>
    <w:rsid w:val="00AE440F"/>
    <w:rsid w:val="00AE44B2"/>
    <w:rsid w:val="00AE4867"/>
    <w:rsid w:val="00AE4BEB"/>
    <w:rsid w:val="00AE5181"/>
    <w:rsid w:val="00AE51AE"/>
    <w:rsid w:val="00AE5A05"/>
    <w:rsid w:val="00AE5C9B"/>
    <w:rsid w:val="00AE5FFE"/>
    <w:rsid w:val="00AE6151"/>
    <w:rsid w:val="00AE6844"/>
    <w:rsid w:val="00AE693C"/>
    <w:rsid w:val="00AE6964"/>
    <w:rsid w:val="00AE6AD7"/>
    <w:rsid w:val="00AF020A"/>
    <w:rsid w:val="00AF029B"/>
    <w:rsid w:val="00AF0A22"/>
    <w:rsid w:val="00AF0A48"/>
    <w:rsid w:val="00AF0B93"/>
    <w:rsid w:val="00AF10B8"/>
    <w:rsid w:val="00AF1166"/>
    <w:rsid w:val="00AF17AE"/>
    <w:rsid w:val="00AF18C3"/>
    <w:rsid w:val="00AF1ADC"/>
    <w:rsid w:val="00AF2390"/>
    <w:rsid w:val="00AF2B70"/>
    <w:rsid w:val="00AF2CD6"/>
    <w:rsid w:val="00AF2F99"/>
    <w:rsid w:val="00AF3642"/>
    <w:rsid w:val="00AF3F7E"/>
    <w:rsid w:val="00AF4935"/>
    <w:rsid w:val="00AF4E83"/>
    <w:rsid w:val="00AF5F6A"/>
    <w:rsid w:val="00AF6EAF"/>
    <w:rsid w:val="00AF77B4"/>
    <w:rsid w:val="00AF788D"/>
    <w:rsid w:val="00AF7DF3"/>
    <w:rsid w:val="00B001F2"/>
    <w:rsid w:val="00B00565"/>
    <w:rsid w:val="00B019C8"/>
    <w:rsid w:val="00B02664"/>
    <w:rsid w:val="00B028D6"/>
    <w:rsid w:val="00B02C5E"/>
    <w:rsid w:val="00B02F79"/>
    <w:rsid w:val="00B032CB"/>
    <w:rsid w:val="00B03875"/>
    <w:rsid w:val="00B03A2F"/>
    <w:rsid w:val="00B03AEB"/>
    <w:rsid w:val="00B03CF4"/>
    <w:rsid w:val="00B03E5A"/>
    <w:rsid w:val="00B03EBE"/>
    <w:rsid w:val="00B040DC"/>
    <w:rsid w:val="00B0582D"/>
    <w:rsid w:val="00B05A0E"/>
    <w:rsid w:val="00B067C2"/>
    <w:rsid w:val="00B0685C"/>
    <w:rsid w:val="00B10829"/>
    <w:rsid w:val="00B10936"/>
    <w:rsid w:val="00B10BAB"/>
    <w:rsid w:val="00B10D84"/>
    <w:rsid w:val="00B1162C"/>
    <w:rsid w:val="00B1244C"/>
    <w:rsid w:val="00B12491"/>
    <w:rsid w:val="00B12637"/>
    <w:rsid w:val="00B12AC1"/>
    <w:rsid w:val="00B13405"/>
    <w:rsid w:val="00B13A87"/>
    <w:rsid w:val="00B13D78"/>
    <w:rsid w:val="00B13FEB"/>
    <w:rsid w:val="00B147AB"/>
    <w:rsid w:val="00B14C02"/>
    <w:rsid w:val="00B161EC"/>
    <w:rsid w:val="00B162D1"/>
    <w:rsid w:val="00B163D7"/>
    <w:rsid w:val="00B16BA0"/>
    <w:rsid w:val="00B173BE"/>
    <w:rsid w:val="00B17641"/>
    <w:rsid w:val="00B17BCD"/>
    <w:rsid w:val="00B20113"/>
    <w:rsid w:val="00B20FAD"/>
    <w:rsid w:val="00B21363"/>
    <w:rsid w:val="00B21749"/>
    <w:rsid w:val="00B21FF0"/>
    <w:rsid w:val="00B2313C"/>
    <w:rsid w:val="00B233A2"/>
    <w:rsid w:val="00B234F6"/>
    <w:rsid w:val="00B23636"/>
    <w:rsid w:val="00B23F68"/>
    <w:rsid w:val="00B24363"/>
    <w:rsid w:val="00B24A7B"/>
    <w:rsid w:val="00B24B67"/>
    <w:rsid w:val="00B24FE5"/>
    <w:rsid w:val="00B25517"/>
    <w:rsid w:val="00B263D0"/>
    <w:rsid w:val="00B26AAE"/>
    <w:rsid w:val="00B272B3"/>
    <w:rsid w:val="00B27416"/>
    <w:rsid w:val="00B27DD5"/>
    <w:rsid w:val="00B27E5C"/>
    <w:rsid w:val="00B3085D"/>
    <w:rsid w:val="00B30D0B"/>
    <w:rsid w:val="00B311F1"/>
    <w:rsid w:val="00B31282"/>
    <w:rsid w:val="00B312AF"/>
    <w:rsid w:val="00B312D2"/>
    <w:rsid w:val="00B31E6A"/>
    <w:rsid w:val="00B32018"/>
    <w:rsid w:val="00B32279"/>
    <w:rsid w:val="00B32D03"/>
    <w:rsid w:val="00B33823"/>
    <w:rsid w:val="00B33826"/>
    <w:rsid w:val="00B33BDF"/>
    <w:rsid w:val="00B34E47"/>
    <w:rsid w:val="00B35292"/>
    <w:rsid w:val="00B35727"/>
    <w:rsid w:val="00B35C31"/>
    <w:rsid w:val="00B36151"/>
    <w:rsid w:val="00B362BF"/>
    <w:rsid w:val="00B36D02"/>
    <w:rsid w:val="00B37498"/>
    <w:rsid w:val="00B377A9"/>
    <w:rsid w:val="00B37830"/>
    <w:rsid w:val="00B37EE4"/>
    <w:rsid w:val="00B37EFB"/>
    <w:rsid w:val="00B37F02"/>
    <w:rsid w:val="00B40123"/>
    <w:rsid w:val="00B401A3"/>
    <w:rsid w:val="00B4043E"/>
    <w:rsid w:val="00B410F8"/>
    <w:rsid w:val="00B41F91"/>
    <w:rsid w:val="00B423F8"/>
    <w:rsid w:val="00B425E7"/>
    <w:rsid w:val="00B43B4A"/>
    <w:rsid w:val="00B441E5"/>
    <w:rsid w:val="00B44ABB"/>
    <w:rsid w:val="00B458A0"/>
    <w:rsid w:val="00B45AF3"/>
    <w:rsid w:val="00B46D06"/>
    <w:rsid w:val="00B474B9"/>
    <w:rsid w:val="00B501AD"/>
    <w:rsid w:val="00B5020F"/>
    <w:rsid w:val="00B503E2"/>
    <w:rsid w:val="00B5057C"/>
    <w:rsid w:val="00B50C22"/>
    <w:rsid w:val="00B50F13"/>
    <w:rsid w:val="00B51896"/>
    <w:rsid w:val="00B51A49"/>
    <w:rsid w:val="00B51D45"/>
    <w:rsid w:val="00B523A3"/>
    <w:rsid w:val="00B52521"/>
    <w:rsid w:val="00B526D3"/>
    <w:rsid w:val="00B52C95"/>
    <w:rsid w:val="00B532FD"/>
    <w:rsid w:val="00B53A78"/>
    <w:rsid w:val="00B53E7E"/>
    <w:rsid w:val="00B54029"/>
    <w:rsid w:val="00B54271"/>
    <w:rsid w:val="00B54E5C"/>
    <w:rsid w:val="00B558B3"/>
    <w:rsid w:val="00B55FE0"/>
    <w:rsid w:val="00B5656F"/>
    <w:rsid w:val="00B56712"/>
    <w:rsid w:val="00B56AF0"/>
    <w:rsid w:val="00B56F63"/>
    <w:rsid w:val="00B573BD"/>
    <w:rsid w:val="00B575CA"/>
    <w:rsid w:val="00B57FA9"/>
    <w:rsid w:val="00B6052D"/>
    <w:rsid w:val="00B605FC"/>
    <w:rsid w:val="00B609A2"/>
    <w:rsid w:val="00B61B0B"/>
    <w:rsid w:val="00B6282C"/>
    <w:rsid w:val="00B63582"/>
    <w:rsid w:val="00B63B7E"/>
    <w:rsid w:val="00B64C40"/>
    <w:rsid w:val="00B64CA2"/>
    <w:rsid w:val="00B64D15"/>
    <w:rsid w:val="00B64EFC"/>
    <w:rsid w:val="00B6508B"/>
    <w:rsid w:val="00B6509C"/>
    <w:rsid w:val="00B651A1"/>
    <w:rsid w:val="00B65A3F"/>
    <w:rsid w:val="00B65C49"/>
    <w:rsid w:val="00B65F09"/>
    <w:rsid w:val="00B6665A"/>
    <w:rsid w:val="00B66AF2"/>
    <w:rsid w:val="00B67095"/>
    <w:rsid w:val="00B67D3B"/>
    <w:rsid w:val="00B7009F"/>
    <w:rsid w:val="00B71446"/>
    <w:rsid w:val="00B7144D"/>
    <w:rsid w:val="00B71C8E"/>
    <w:rsid w:val="00B71DBF"/>
    <w:rsid w:val="00B72370"/>
    <w:rsid w:val="00B723DE"/>
    <w:rsid w:val="00B72506"/>
    <w:rsid w:val="00B72547"/>
    <w:rsid w:val="00B72A32"/>
    <w:rsid w:val="00B7341F"/>
    <w:rsid w:val="00B738AA"/>
    <w:rsid w:val="00B7398C"/>
    <w:rsid w:val="00B73BF6"/>
    <w:rsid w:val="00B74269"/>
    <w:rsid w:val="00B74742"/>
    <w:rsid w:val="00B7516B"/>
    <w:rsid w:val="00B759BF"/>
    <w:rsid w:val="00B75B45"/>
    <w:rsid w:val="00B76154"/>
    <w:rsid w:val="00B7654F"/>
    <w:rsid w:val="00B76DD3"/>
    <w:rsid w:val="00B76E51"/>
    <w:rsid w:val="00B76EF7"/>
    <w:rsid w:val="00B7714D"/>
    <w:rsid w:val="00B77389"/>
    <w:rsid w:val="00B7740F"/>
    <w:rsid w:val="00B775EA"/>
    <w:rsid w:val="00B77704"/>
    <w:rsid w:val="00B77BFD"/>
    <w:rsid w:val="00B77D4A"/>
    <w:rsid w:val="00B80C66"/>
    <w:rsid w:val="00B80F17"/>
    <w:rsid w:val="00B81AB0"/>
    <w:rsid w:val="00B81EF6"/>
    <w:rsid w:val="00B823F8"/>
    <w:rsid w:val="00B829DF"/>
    <w:rsid w:val="00B8422D"/>
    <w:rsid w:val="00B84590"/>
    <w:rsid w:val="00B850A3"/>
    <w:rsid w:val="00B8529E"/>
    <w:rsid w:val="00B854A4"/>
    <w:rsid w:val="00B8551D"/>
    <w:rsid w:val="00B87A24"/>
    <w:rsid w:val="00B87BD3"/>
    <w:rsid w:val="00B87E3D"/>
    <w:rsid w:val="00B908FC"/>
    <w:rsid w:val="00B90C23"/>
    <w:rsid w:val="00B911A0"/>
    <w:rsid w:val="00B915F6"/>
    <w:rsid w:val="00B925FF"/>
    <w:rsid w:val="00B9288B"/>
    <w:rsid w:val="00B93CD2"/>
    <w:rsid w:val="00B9407E"/>
    <w:rsid w:val="00B940D3"/>
    <w:rsid w:val="00B9411E"/>
    <w:rsid w:val="00B946AF"/>
    <w:rsid w:val="00B94BC3"/>
    <w:rsid w:val="00B9635B"/>
    <w:rsid w:val="00B963AA"/>
    <w:rsid w:val="00B9660A"/>
    <w:rsid w:val="00B96998"/>
    <w:rsid w:val="00B97E06"/>
    <w:rsid w:val="00BA0207"/>
    <w:rsid w:val="00BA12E3"/>
    <w:rsid w:val="00BA15AA"/>
    <w:rsid w:val="00BA1E5C"/>
    <w:rsid w:val="00BA3259"/>
    <w:rsid w:val="00BA326A"/>
    <w:rsid w:val="00BA35D1"/>
    <w:rsid w:val="00BA365A"/>
    <w:rsid w:val="00BA3A55"/>
    <w:rsid w:val="00BA4698"/>
    <w:rsid w:val="00BA4E39"/>
    <w:rsid w:val="00BA552A"/>
    <w:rsid w:val="00BA59F1"/>
    <w:rsid w:val="00BA5E22"/>
    <w:rsid w:val="00BA5E4D"/>
    <w:rsid w:val="00BA63C9"/>
    <w:rsid w:val="00BA6444"/>
    <w:rsid w:val="00BA648C"/>
    <w:rsid w:val="00BA6A72"/>
    <w:rsid w:val="00BA75D4"/>
    <w:rsid w:val="00BA7C55"/>
    <w:rsid w:val="00BA7F2F"/>
    <w:rsid w:val="00BB0250"/>
    <w:rsid w:val="00BB15FA"/>
    <w:rsid w:val="00BB176E"/>
    <w:rsid w:val="00BB2283"/>
    <w:rsid w:val="00BB2637"/>
    <w:rsid w:val="00BB2A34"/>
    <w:rsid w:val="00BB2EB8"/>
    <w:rsid w:val="00BB2FDF"/>
    <w:rsid w:val="00BB3FF4"/>
    <w:rsid w:val="00BB4BD2"/>
    <w:rsid w:val="00BB5165"/>
    <w:rsid w:val="00BB53F6"/>
    <w:rsid w:val="00BB54B8"/>
    <w:rsid w:val="00BB5962"/>
    <w:rsid w:val="00BB653A"/>
    <w:rsid w:val="00BB65B9"/>
    <w:rsid w:val="00BB6654"/>
    <w:rsid w:val="00BB678B"/>
    <w:rsid w:val="00BB6F97"/>
    <w:rsid w:val="00BB70FA"/>
    <w:rsid w:val="00BB77B6"/>
    <w:rsid w:val="00BB7C0F"/>
    <w:rsid w:val="00BC0169"/>
    <w:rsid w:val="00BC0731"/>
    <w:rsid w:val="00BC0AAE"/>
    <w:rsid w:val="00BC0BBF"/>
    <w:rsid w:val="00BC0EB5"/>
    <w:rsid w:val="00BC0FF9"/>
    <w:rsid w:val="00BC1BA3"/>
    <w:rsid w:val="00BC1C43"/>
    <w:rsid w:val="00BC2148"/>
    <w:rsid w:val="00BC2E24"/>
    <w:rsid w:val="00BC2F5F"/>
    <w:rsid w:val="00BC32B0"/>
    <w:rsid w:val="00BC39A0"/>
    <w:rsid w:val="00BC4161"/>
    <w:rsid w:val="00BC4550"/>
    <w:rsid w:val="00BC473B"/>
    <w:rsid w:val="00BC4958"/>
    <w:rsid w:val="00BC4B15"/>
    <w:rsid w:val="00BC5F50"/>
    <w:rsid w:val="00BC6016"/>
    <w:rsid w:val="00BC611A"/>
    <w:rsid w:val="00BC6599"/>
    <w:rsid w:val="00BC7DEE"/>
    <w:rsid w:val="00BC7E35"/>
    <w:rsid w:val="00BD08C0"/>
    <w:rsid w:val="00BD099C"/>
    <w:rsid w:val="00BD0BAE"/>
    <w:rsid w:val="00BD0FF7"/>
    <w:rsid w:val="00BD1A1A"/>
    <w:rsid w:val="00BD1A2E"/>
    <w:rsid w:val="00BD1E3B"/>
    <w:rsid w:val="00BD36D5"/>
    <w:rsid w:val="00BD38FB"/>
    <w:rsid w:val="00BD3CB9"/>
    <w:rsid w:val="00BD411A"/>
    <w:rsid w:val="00BD42C1"/>
    <w:rsid w:val="00BD4AA0"/>
    <w:rsid w:val="00BD5071"/>
    <w:rsid w:val="00BD55B3"/>
    <w:rsid w:val="00BD58ED"/>
    <w:rsid w:val="00BD5CCA"/>
    <w:rsid w:val="00BD5D43"/>
    <w:rsid w:val="00BD675B"/>
    <w:rsid w:val="00BD76AD"/>
    <w:rsid w:val="00BD77E0"/>
    <w:rsid w:val="00BE0D45"/>
    <w:rsid w:val="00BE0E50"/>
    <w:rsid w:val="00BE0EF2"/>
    <w:rsid w:val="00BE0FA2"/>
    <w:rsid w:val="00BE114D"/>
    <w:rsid w:val="00BE1348"/>
    <w:rsid w:val="00BE164D"/>
    <w:rsid w:val="00BE1A9E"/>
    <w:rsid w:val="00BE1C26"/>
    <w:rsid w:val="00BE24F0"/>
    <w:rsid w:val="00BE2B53"/>
    <w:rsid w:val="00BE3BF0"/>
    <w:rsid w:val="00BE3EA7"/>
    <w:rsid w:val="00BE47FC"/>
    <w:rsid w:val="00BE4D95"/>
    <w:rsid w:val="00BE5327"/>
    <w:rsid w:val="00BE55A3"/>
    <w:rsid w:val="00BE55B1"/>
    <w:rsid w:val="00BE569B"/>
    <w:rsid w:val="00BE6ACA"/>
    <w:rsid w:val="00BE7F3E"/>
    <w:rsid w:val="00BF01E8"/>
    <w:rsid w:val="00BF0B2E"/>
    <w:rsid w:val="00BF11D5"/>
    <w:rsid w:val="00BF138B"/>
    <w:rsid w:val="00BF1A9C"/>
    <w:rsid w:val="00BF1C16"/>
    <w:rsid w:val="00BF201B"/>
    <w:rsid w:val="00BF21ED"/>
    <w:rsid w:val="00BF24DE"/>
    <w:rsid w:val="00BF340E"/>
    <w:rsid w:val="00BF395B"/>
    <w:rsid w:val="00BF3F7A"/>
    <w:rsid w:val="00BF4E3B"/>
    <w:rsid w:val="00BF602C"/>
    <w:rsid w:val="00BF606E"/>
    <w:rsid w:val="00BF61F5"/>
    <w:rsid w:val="00BF6D05"/>
    <w:rsid w:val="00BF724E"/>
    <w:rsid w:val="00BF7DF5"/>
    <w:rsid w:val="00C0149B"/>
    <w:rsid w:val="00C015C9"/>
    <w:rsid w:val="00C01A6D"/>
    <w:rsid w:val="00C01C5B"/>
    <w:rsid w:val="00C021CC"/>
    <w:rsid w:val="00C0255D"/>
    <w:rsid w:val="00C0280B"/>
    <w:rsid w:val="00C02B18"/>
    <w:rsid w:val="00C02CC8"/>
    <w:rsid w:val="00C02EE2"/>
    <w:rsid w:val="00C04D55"/>
    <w:rsid w:val="00C04FD4"/>
    <w:rsid w:val="00C057BA"/>
    <w:rsid w:val="00C06D9B"/>
    <w:rsid w:val="00C071C0"/>
    <w:rsid w:val="00C079C6"/>
    <w:rsid w:val="00C079DD"/>
    <w:rsid w:val="00C07D8E"/>
    <w:rsid w:val="00C10503"/>
    <w:rsid w:val="00C10511"/>
    <w:rsid w:val="00C107E3"/>
    <w:rsid w:val="00C11C4C"/>
    <w:rsid w:val="00C1214D"/>
    <w:rsid w:val="00C12B80"/>
    <w:rsid w:val="00C12D7F"/>
    <w:rsid w:val="00C12E72"/>
    <w:rsid w:val="00C132E3"/>
    <w:rsid w:val="00C13432"/>
    <w:rsid w:val="00C13D9E"/>
    <w:rsid w:val="00C1403D"/>
    <w:rsid w:val="00C146E0"/>
    <w:rsid w:val="00C1498C"/>
    <w:rsid w:val="00C14D3A"/>
    <w:rsid w:val="00C1501D"/>
    <w:rsid w:val="00C154C7"/>
    <w:rsid w:val="00C15700"/>
    <w:rsid w:val="00C160A1"/>
    <w:rsid w:val="00C1617D"/>
    <w:rsid w:val="00C16BF7"/>
    <w:rsid w:val="00C17E10"/>
    <w:rsid w:val="00C21C5A"/>
    <w:rsid w:val="00C2272A"/>
    <w:rsid w:val="00C22B90"/>
    <w:rsid w:val="00C22F57"/>
    <w:rsid w:val="00C2326D"/>
    <w:rsid w:val="00C2367C"/>
    <w:rsid w:val="00C242B1"/>
    <w:rsid w:val="00C24AFA"/>
    <w:rsid w:val="00C24BA4"/>
    <w:rsid w:val="00C254C3"/>
    <w:rsid w:val="00C257C4"/>
    <w:rsid w:val="00C265E5"/>
    <w:rsid w:val="00C268DC"/>
    <w:rsid w:val="00C26DA8"/>
    <w:rsid w:val="00C26E16"/>
    <w:rsid w:val="00C27077"/>
    <w:rsid w:val="00C2742D"/>
    <w:rsid w:val="00C275CF"/>
    <w:rsid w:val="00C30260"/>
    <w:rsid w:val="00C30864"/>
    <w:rsid w:val="00C31AA6"/>
    <w:rsid w:val="00C32162"/>
    <w:rsid w:val="00C32171"/>
    <w:rsid w:val="00C325BA"/>
    <w:rsid w:val="00C328B7"/>
    <w:rsid w:val="00C32977"/>
    <w:rsid w:val="00C32CA4"/>
    <w:rsid w:val="00C3318F"/>
    <w:rsid w:val="00C336A2"/>
    <w:rsid w:val="00C3414D"/>
    <w:rsid w:val="00C345E0"/>
    <w:rsid w:val="00C36037"/>
    <w:rsid w:val="00C36101"/>
    <w:rsid w:val="00C36201"/>
    <w:rsid w:val="00C36DA7"/>
    <w:rsid w:val="00C37111"/>
    <w:rsid w:val="00C3762B"/>
    <w:rsid w:val="00C40863"/>
    <w:rsid w:val="00C41330"/>
    <w:rsid w:val="00C41A3B"/>
    <w:rsid w:val="00C41D24"/>
    <w:rsid w:val="00C421D0"/>
    <w:rsid w:val="00C421E6"/>
    <w:rsid w:val="00C4225B"/>
    <w:rsid w:val="00C42799"/>
    <w:rsid w:val="00C4378C"/>
    <w:rsid w:val="00C439AE"/>
    <w:rsid w:val="00C439AF"/>
    <w:rsid w:val="00C43E7A"/>
    <w:rsid w:val="00C442D8"/>
    <w:rsid w:val="00C44E35"/>
    <w:rsid w:val="00C45037"/>
    <w:rsid w:val="00C453AB"/>
    <w:rsid w:val="00C457A0"/>
    <w:rsid w:val="00C45E28"/>
    <w:rsid w:val="00C4615C"/>
    <w:rsid w:val="00C465CD"/>
    <w:rsid w:val="00C466D5"/>
    <w:rsid w:val="00C469C1"/>
    <w:rsid w:val="00C46D5C"/>
    <w:rsid w:val="00C4763D"/>
    <w:rsid w:val="00C47764"/>
    <w:rsid w:val="00C47E22"/>
    <w:rsid w:val="00C47E3F"/>
    <w:rsid w:val="00C47F0D"/>
    <w:rsid w:val="00C50710"/>
    <w:rsid w:val="00C51133"/>
    <w:rsid w:val="00C51414"/>
    <w:rsid w:val="00C515D0"/>
    <w:rsid w:val="00C51D25"/>
    <w:rsid w:val="00C51EF2"/>
    <w:rsid w:val="00C52215"/>
    <w:rsid w:val="00C522EF"/>
    <w:rsid w:val="00C52678"/>
    <w:rsid w:val="00C52BDA"/>
    <w:rsid w:val="00C53C5C"/>
    <w:rsid w:val="00C546F3"/>
    <w:rsid w:val="00C55156"/>
    <w:rsid w:val="00C56CDF"/>
    <w:rsid w:val="00C56FEA"/>
    <w:rsid w:val="00C572E3"/>
    <w:rsid w:val="00C5762C"/>
    <w:rsid w:val="00C578E5"/>
    <w:rsid w:val="00C604EC"/>
    <w:rsid w:val="00C607EF"/>
    <w:rsid w:val="00C613E0"/>
    <w:rsid w:val="00C61BE2"/>
    <w:rsid w:val="00C61BFA"/>
    <w:rsid w:val="00C61D2E"/>
    <w:rsid w:val="00C61F21"/>
    <w:rsid w:val="00C61FDA"/>
    <w:rsid w:val="00C620F4"/>
    <w:rsid w:val="00C625F4"/>
    <w:rsid w:val="00C627E5"/>
    <w:rsid w:val="00C62C31"/>
    <w:rsid w:val="00C62EA0"/>
    <w:rsid w:val="00C62F23"/>
    <w:rsid w:val="00C62F4B"/>
    <w:rsid w:val="00C63229"/>
    <w:rsid w:val="00C63C1E"/>
    <w:rsid w:val="00C63F3F"/>
    <w:rsid w:val="00C644F5"/>
    <w:rsid w:val="00C6460B"/>
    <w:rsid w:val="00C6489F"/>
    <w:rsid w:val="00C64CB5"/>
    <w:rsid w:val="00C64CE2"/>
    <w:rsid w:val="00C64EEF"/>
    <w:rsid w:val="00C66A8C"/>
    <w:rsid w:val="00C66B75"/>
    <w:rsid w:val="00C66C2E"/>
    <w:rsid w:val="00C67A73"/>
    <w:rsid w:val="00C7038A"/>
    <w:rsid w:val="00C70E17"/>
    <w:rsid w:val="00C71A40"/>
    <w:rsid w:val="00C71DB6"/>
    <w:rsid w:val="00C71FEA"/>
    <w:rsid w:val="00C73190"/>
    <w:rsid w:val="00C73D08"/>
    <w:rsid w:val="00C73D35"/>
    <w:rsid w:val="00C7544D"/>
    <w:rsid w:val="00C7545E"/>
    <w:rsid w:val="00C754DA"/>
    <w:rsid w:val="00C75634"/>
    <w:rsid w:val="00C7599B"/>
    <w:rsid w:val="00C75EBB"/>
    <w:rsid w:val="00C7737A"/>
    <w:rsid w:val="00C77A3B"/>
    <w:rsid w:val="00C77E38"/>
    <w:rsid w:val="00C801AF"/>
    <w:rsid w:val="00C820D0"/>
    <w:rsid w:val="00C82C68"/>
    <w:rsid w:val="00C8320A"/>
    <w:rsid w:val="00C8340A"/>
    <w:rsid w:val="00C83B61"/>
    <w:rsid w:val="00C83C27"/>
    <w:rsid w:val="00C83DBF"/>
    <w:rsid w:val="00C83E36"/>
    <w:rsid w:val="00C84507"/>
    <w:rsid w:val="00C84809"/>
    <w:rsid w:val="00C84BA5"/>
    <w:rsid w:val="00C84CB0"/>
    <w:rsid w:val="00C84DF6"/>
    <w:rsid w:val="00C85996"/>
    <w:rsid w:val="00C864E8"/>
    <w:rsid w:val="00C86EB7"/>
    <w:rsid w:val="00C87FB4"/>
    <w:rsid w:val="00C91AD8"/>
    <w:rsid w:val="00C929B8"/>
    <w:rsid w:val="00C92B4D"/>
    <w:rsid w:val="00C93F9D"/>
    <w:rsid w:val="00C9479C"/>
    <w:rsid w:val="00C94D82"/>
    <w:rsid w:val="00C951A1"/>
    <w:rsid w:val="00C953C1"/>
    <w:rsid w:val="00C95767"/>
    <w:rsid w:val="00C95AB9"/>
    <w:rsid w:val="00C95B7B"/>
    <w:rsid w:val="00C9638C"/>
    <w:rsid w:val="00C96D03"/>
    <w:rsid w:val="00C96EA8"/>
    <w:rsid w:val="00C97305"/>
    <w:rsid w:val="00CA021B"/>
    <w:rsid w:val="00CA03F8"/>
    <w:rsid w:val="00CA0C4B"/>
    <w:rsid w:val="00CA1D39"/>
    <w:rsid w:val="00CA2A9D"/>
    <w:rsid w:val="00CA301B"/>
    <w:rsid w:val="00CA311F"/>
    <w:rsid w:val="00CA3815"/>
    <w:rsid w:val="00CA3A83"/>
    <w:rsid w:val="00CA3AD0"/>
    <w:rsid w:val="00CA425C"/>
    <w:rsid w:val="00CA45E0"/>
    <w:rsid w:val="00CA489A"/>
    <w:rsid w:val="00CA4EBC"/>
    <w:rsid w:val="00CA5AF0"/>
    <w:rsid w:val="00CA5CA4"/>
    <w:rsid w:val="00CA63FF"/>
    <w:rsid w:val="00CA6F45"/>
    <w:rsid w:val="00CA72E4"/>
    <w:rsid w:val="00CA7BF8"/>
    <w:rsid w:val="00CA7D44"/>
    <w:rsid w:val="00CB07E3"/>
    <w:rsid w:val="00CB0822"/>
    <w:rsid w:val="00CB144C"/>
    <w:rsid w:val="00CB2054"/>
    <w:rsid w:val="00CB2710"/>
    <w:rsid w:val="00CB29CC"/>
    <w:rsid w:val="00CB4B8C"/>
    <w:rsid w:val="00CB50BA"/>
    <w:rsid w:val="00CB56D8"/>
    <w:rsid w:val="00CB57D1"/>
    <w:rsid w:val="00CB6708"/>
    <w:rsid w:val="00CB7404"/>
    <w:rsid w:val="00CB7560"/>
    <w:rsid w:val="00CB76CC"/>
    <w:rsid w:val="00CB7FD6"/>
    <w:rsid w:val="00CC03CC"/>
    <w:rsid w:val="00CC0642"/>
    <w:rsid w:val="00CC18B5"/>
    <w:rsid w:val="00CC1C18"/>
    <w:rsid w:val="00CC1EBA"/>
    <w:rsid w:val="00CC2880"/>
    <w:rsid w:val="00CC2E21"/>
    <w:rsid w:val="00CC396F"/>
    <w:rsid w:val="00CC3A53"/>
    <w:rsid w:val="00CC3E97"/>
    <w:rsid w:val="00CC4044"/>
    <w:rsid w:val="00CC4170"/>
    <w:rsid w:val="00CC4267"/>
    <w:rsid w:val="00CC4476"/>
    <w:rsid w:val="00CC451B"/>
    <w:rsid w:val="00CC4AD8"/>
    <w:rsid w:val="00CC50CD"/>
    <w:rsid w:val="00CC5EAA"/>
    <w:rsid w:val="00CC5F37"/>
    <w:rsid w:val="00CC7175"/>
    <w:rsid w:val="00CC7246"/>
    <w:rsid w:val="00CC766F"/>
    <w:rsid w:val="00CC7913"/>
    <w:rsid w:val="00CC7A66"/>
    <w:rsid w:val="00CC7F4D"/>
    <w:rsid w:val="00CD0C2E"/>
    <w:rsid w:val="00CD130C"/>
    <w:rsid w:val="00CD1D8A"/>
    <w:rsid w:val="00CD2260"/>
    <w:rsid w:val="00CD2739"/>
    <w:rsid w:val="00CD2A4F"/>
    <w:rsid w:val="00CD2D35"/>
    <w:rsid w:val="00CD2F30"/>
    <w:rsid w:val="00CD32DF"/>
    <w:rsid w:val="00CD3380"/>
    <w:rsid w:val="00CD3DAA"/>
    <w:rsid w:val="00CD4147"/>
    <w:rsid w:val="00CD4F7A"/>
    <w:rsid w:val="00CD59E1"/>
    <w:rsid w:val="00CD6DA3"/>
    <w:rsid w:val="00CD7930"/>
    <w:rsid w:val="00CD7FC2"/>
    <w:rsid w:val="00CE0173"/>
    <w:rsid w:val="00CE0984"/>
    <w:rsid w:val="00CE0A78"/>
    <w:rsid w:val="00CE14E3"/>
    <w:rsid w:val="00CE1559"/>
    <w:rsid w:val="00CE1636"/>
    <w:rsid w:val="00CE1859"/>
    <w:rsid w:val="00CE1C66"/>
    <w:rsid w:val="00CE1CDB"/>
    <w:rsid w:val="00CE2C41"/>
    <w:rsid w:val="00CE3407"/>
    <w:rsid w:val="00CE38EA"/>
    <w:rsid w:val="00CE39F7"/>
    <w:rsid w:val="00CE4A35"/>
    <w:rsid w:val="00CE51EF"/>
    <w:rsid w:val="00CE6449"/>
    <w:rsid w:val="00CE6A73"/>
    <w:rsid w:val="00CE7585"/>
    <w:rsid w:val="00CE7727"/>
    <w:rsid w:val="00CE7C43"/>
    <w:rsid w:val="00CE7E42"/>
    <w:rsid w:val="00CF00D6"/>
    <w:rsid w:val="00CF03BF"/>
    <w:rsid w:val="00CF050D"/>
    <w:rsid w:val="00CF07B7"/>
    <w:rsid w:val="00CF1053"/>
    <w:rsid w:val="00CF116F"/>
    <w:rsid w:val="00CF1500"/>
    <w:rsid w:val="00CF190F"/>
    <w:rsid w:val="00CF1D8E"/>
    <w:rsid w:val="00CF1E4F"/>
    <w:rsid w:val="00CF1FD2"/>
    <w:rsid w:val="00CF2891"/>
    <w:rsid w:val="00CF2D1E"/>
    <w:rsid w:val="00CF2F96"/>
    <w:rsid w:val="00CF305A"/>
    <w:rsid w:val="00CF3092"/>
    <w:rsid w:val="00CF31F5"/>
    <w:rsid w:val="00CF381E"/>
    <w:rsid w:val="00CF3B5E"/>
    <w:rsid w:val="00CF3D1D"/>
    <w:rsid w:val="00CF517A"/>
    <w:rsid w:val="00CF5819"/>
    <w:rsid w:val="00CF5AD3"/>
    <w:rsid w:val="00CF5B24"/>
    <w:rsid w:val="00CF5CE6"/>
    <w:rsid w:val="00CF5EE8"/>
    <w:rsid w:val="00CF6B51"/>
    <w:rsid w:val="00CF6D97"/>
    <w:rsid w:val="00CF776F"/>
    <w:rsid w:val="00CF78DD"/>
    <w:rsid w:val="00CF7D78"/>
    <w:rsid w:val="00D0041A"/>
    <w:rsid w:val="00D01C8E"/>
    <w:rsid w:val="00D01F1A"/>
    <w:rsid w:val="00D02315"/>
    <w:rsid w:val="00D034AE"/>
    <w:rsid w:val="00D03F36"/>
    <w:rsid w:val="00D05E31"/>
    <w:rsid w:val="00D073DA"/>
    <w:rsid w:val="00D1078D"/>
    <w:rsid w:val="00D10AF5"/>
    <w:rsid w:val="00D10DCF"/>
    <w:rsid w:val="00D118AC"/>
    <w:rsid w:val="00D12A89"/>
    <w:rsid w:val="00D12C11"/>
    <w:rsid w:val="00D12FBF"/>
    <w:rsid w:val="00D13476"/>
    <w:rsid w:val="00D13634"/>
    <w:rsid w:val="00D13FA5"/>
    <w:rsid w:val="00D143E6"/>
    <w:rsid w:val="00D14640"/>
    <w:rsid w:val="00D14A77"/>
    <w:rsid w:val="00D154AF"/>
    <w:rsid w:val="00D16713"/>
    <w:rsid w:val="00D16C2E"/>
    <w:rsid w:val="00D173DB"/>
    <w:rsid w:val="00D17CC7"/>
    <w:rsid w:val="00D20257"/>
    <w:rsid w:val="00D205E7"/>
    <w:rsid w:val="00D20761"/>
    <w:rsid w:val="00D20874"/>
    <w:rsid w:val="00D208B7"/>
    <w:rsid w:val="00D20C42"/>
    <w:rsid w:val="00D2138B"/>
    <w:rsid w:val="00D214FF"/>
    <w:rsid w:val="00D22945"/>
    <w:rsid w:val="00D2298F"/>
    <w:rsid w:val="00D229F5"/>
    <w:rsid w:val="00D22C93"/>
    <w:rsid w:val="00D23050"/>
    <w:rsid w:val="00D23434"/>
    <w:rsid w:val="00D234FF"/>
    <w:rsid w:val="00D237AA"/>
    <w:rsid w:val="00D23FA6"/>
    <w:rsid w:val="00D24149"/>
    <w:rsid w:val="00D24B89"/>
    <w:rsid w:val="00D254C0"/>
    <w:rsid w:val="00D25506"/>
    <w:rsid w:val="00D257A7"/>
    <w:rsid w:val="00D26F38"/>
    <w:rsid w:val="00D27AB6"/>
    <w:rsid w:val="00D30292"/>
    <w:rsid w:val="00D303C1"/>
    <w:rsid w:val="00D306A2"/>
    <w:rsid w:val="00D30E5D"/>
    <w:rsid w:val="00D30F80"/>
    <w:rsid w:val="00D311E3"/>
    <w:rsid w:val="00D31457"/>
    <w:rsid w:val="00D31626"/>
    <w:rsid w:val="00D32584"/>
    <w:rsid w:val="00D32881"/>
    <w:rsid w:val="00D32E1E"/>
    <w:rsid w:val="00D33339"/>
    <w:rsid w:val="00D33585"/>
    <w:rsid w:val="00D338B7"/>
    <w:rsid w:val="00D338EF"/>
    <w:rsid w:val="00D33EFD"/>
    <w:rsid w:val="00D34029"/>
    <w:rsid w:val="00D3481F"/>
    <w:rsid w:val="00D35E70"/>
    <w:rsid w:val="00D35F19"/>
    <w:rsid w:val="00D36BB7"/>
    <w:rsid w:val="00D37020"/>
    <w:rsid w:val="00D37431"/>
    <w:rsid w:val="00D3780C"/>
    <w:rsid w:val="00D37E58"/>
    <w:rsid w:val="00D4097E"/>
    <w:rsid w:val="00D416D5"/>
    <w:rsid w:val="00D4195D"/>
    <w:rsid w:val="00D4198C"/>
    <w:rsid w:val="00D42C02"/>
    <w:rsid w:val="00D432EC"/>
    <w:rsid w:val="00D43804"/>
    <w:rsid w:val="00D4468B"/>
    <w:rsid w:val="00D44763"/>
    <w:rsid w:val="00D449F8"/>
    <w:rsid w:val="00D44D96"/>
    <w:rsid w:val="00D44F12"/>
    <w:rsid w:val="00D45F85"/>
    <w:rsid w:val="00D50C18"/>
    <w:rsid w:val="00D51EA6"/>
    <w:rsid w:val="00D52665"/>
    <w:rsid w:val="00D53130"/>
    <w:rsid w:val="00D53925"/>
    <w:rsid w:val="00D53F10"/>
    <w:rsid w:val="00D54666"/>
    <w:rsid w:val="00D54EE7"/>
    <w:rsid w:val="00D55204"/>
    <w:rsid w:val="00D55495"/>
    <w:rsid w:val="00D559EA"/>
    <w:rsid w:val="00D566BB"/>
    <w:rsid w:val="00D5709E"/>
    <w:rsid w:val="00D5796B"/>
    <w:rsid w:val="00D608E2"/>
    <w:rsid w:val="00D60AF0"/>
    <w:rsid w:val="00D60C4E"/>
    <w:rsid w:val="00D61B9A"/>
    <w:rsid w:val="00D62001"/>
    <w:rsid w:val="00D6275B"/>
    <w:rsid w:val="00D6278E"/>
    <w:rsid w:val="00D63061"/>
    <w:rsid w:val="00D63130"/>
    <w:rsid w:val="00D6314E"/>
    <w:rsid w:val="00D6398B"/>
    <w:rsid w:val="00D64073"/>
    <w:rsid w:val="00D64A61"/>
    <w:rsid w:val="00D64AD8"/>
    <w:rsid w:val="00D64C0D"/>
    <w:rsid w:val="00D65E7A"/>
    <w:rsid w:val="00D65F62"/>
    <w:rsid w:val="00D66058"/>
    <w:rsid w:val="00D66260"/>
    <w:rsid w:val="00D66710"/>
    <w:rsid w:val="00D67BBC"/>
    <w:rsid w:val="00D70161"/>
    <w:rsid w:val="00D7024B"/>
    <w:rsid w:val="00D70E98"/>
    <w:rsid w:val="00D7238B"/>
    <w:rsid w:val="00D72520"/>
    <w:rsid w:val="00D72646"/>
    <w:rsid w:val="00D72E7A"/>
    <w:rsid w:val="00D731A8"/>
    <w:rsid w:val="00D7386B"/>
    <w:rsid w:val="00D73A9B"/>
    <w:rsid w:val="00D73B0A"/>
    <w:rsid w:val="00D73E0F"/>
    <w:rsid w:val="00D74029"/>
    <w:rsid w:val="00D7410B"/>
    <w:rsid w:val="00D74154"/>
    <w:rsid w:val="00D74210"/>
    <w:rsid w:val="00D7469C"/>
    <w:rsid w:val="00D7471D"/>
    <w:rsid w:val="00D747AF"/>
    <w:rsid w:val="00D74D1F"/>
    <w:rsid w:val="00D7529E"/>
    <w:rsid w:val="00D754ED"/>
    <w:rsid w:val="00D75B60"/>
    <w:rsid w:val="00D75D22"/>
    <w:rsid w:val="00D75D7A"/>
    <w:rsid w:val="00D75F7C"/>
    <w:rsid w:val="00D765AA"/>
    <w:rsid w:val="00D76C2C"/>
    <w:rsid w:val="00D76E89"/>
    <w:rsid w:val="00D77347"/>
    <w:rsid w:val="00D77676"/>
    <w:rsid w:val="00D77F47"/>
    <w:rsid w:val="00D8002D"/>
    <w:rsid w:val="00D8030F"/>
    <w:rsid w:val="00D80542"/>
    <w:rsid w:val="00D80612"/>
    <w:rsid w:val="00D80AF2"/>
    <w:rsid w:val="00D81155"/>
    <w:rsid w:val="00D819A6"/>
    <w:rsid w:val="00D8279B"/>
    <w:rsid w:val="00D84027"/>
    <w:rsid w:val="00D8455A"/>
    <w:rsid w:val="00D84726"/>
    <w:rsid w:val="00D84BA4"/>
    <w:rsid w:val="00D853CA"/>
    <w:rsid w:val="00D86647"/>
    <w:rsid w:val="00D86CE4"/>
    <w:rsid w:val="00D86D8E"/>
    <w:rsid w:val="00D86EE5"/>
    <w:rsid w:val="00D87360"/>
    <w:rsid w:val="00D8742C"/>
    <w:rsid w:val="00D87823"/>
    <w:rsid w:val="00D90007"/>
    <w:rsid w:val="00D908CA"/>
    <w:rsid w:val="00D909D7"/>
    <w:rsid w:val="00D911D5"/>
    <w:rsid w:val="00D9198E"/>
    <w:rsid w:val="00D91DE0"/>
    <w:rsid w:val="00D91F72"/>
    <w:rsid w:val="00D927E9"/>
    <w:rsid w:val="00D9291D"/>
    <w:rsid w:val="00D9299F"/>
    <w:rsid w:val="00D92AF5"/>
    <w:rsid w:val="00D92C1D"/>
    <w:rsid w:val="00D92C47"/>
    <w:rsid w:val="00D93345"/>
    <w:rsid w:val="00D94525"/>
    <w:rsid w:val="00D9458C"/>
    <w:rsid w:val="00D9503A"/>
    <w:rsid w:val="00D9514C"/>
    <w:rsid w:val="00D95E03"/>
    <w:rsid w:val="00D962C0"/>
    <w:rsid w:val="00D966CF"/>
    <w:rsid w:val="00D96E5B"/>
    <w:rsid w:val="00D97280"/>
    <w:rsid w:val="00D97E2F"/>
    <w:rsid w:val="00DA0257"/>
    <w:rsid w:val="00DA0D84"/>
    <w:rsid w:val="00DA0EF7"/>
    <w:rsid w:val="00DA0F8A"/>
    <w:rsid w:val="00DA160E"/>
    <w:rsid w:val="00DA1E4C"/>
    <w:rsid w:val="00DA1FA4"/>
    <w:rsid w:val="00DA23BD"/>
    <w:rsid w:val="00DA2FFD"/>
    <w:rsid w:val="00DA3BFF"/>
    <w:rsid w:val="00DA41F2"/>
    <w:rsid w:val="00DA46DE"/>
    <w:rsid w:val="00DA496F"/>
    <w:rsid w:val="00DA4BBC"/>
    <w:rsid w:val="00DA4E80"/>
    <w:rsid w:val="00DA553E"/>
    <w:rsid w:val="00DA61AC"/>
    <w:rsid w:val="00DA66B2"/>
    <w:rsid w:val="00DA6D26"/>
    <w:rsid w:val="00DA709D"/>
    <w:rsid w:val="00DA7877"/>
    <w:rsid w:val="00DB041D"/>
    <w:rsid w:val="00DB066D"/>
    <w:rsid w:val="00DB1CF5"/>
    <w:rsid w:val="00DB1F35"/>
    <w:rsid w:val="00DB2064"/>
    <w:rsid w:val="00DB26B5"/>
    <w:rsid w:val="00DB2F57"/>
    <w:rsid w:val="00DB32E9"/>
    <w:rsid w:val="00DB3352"/>
    <w:rsid w:val="00DB6C67"/>
    <w:rsid w:val="00DB6D79"/>
    <w:rsid w:val="00DB6DE3"/>
    <w:rsid w:val="00DB6DF1"/>
    <w:rsid w:val="00DB74D9"/>
    <w:rsid w:val="00DB7841"/>
    <w:rsid w:val="00DC0057"/>
    <w:rsid w:val="00DC119A"/>
    <w:rsid w:val="00DC157F"/>
    <w:rsid w:val="00DC1D0D"/>
    <w:rsid w:val="00DC1ED7"/>
    <w:rsid w:val="00DC20BA"/>
    <w:rsid w:val="00DC2731"/>
    <w:rsid w:val="00DC3340"/>
    <w:rsid w:val="00DC4642"/>
    <w:rsid w:val="00DC4DA8"/>
    <w:rsid w:val="00DC5264"/>
    <w:rsid w:val="00DC584D"/>
    <w:rsid w:val="00DC593E"/>
    <w:rsid w:val="00DC626F"/>
    <w:rsid w:val="00DC6A6B"/>
    <w:rsid w:val="00DC73E3"/>
    <w:rsid w:val="00DC7FF3"/>
    <w:rsid w:val="00DD03C5"/>
    <w:rsid w:val="00DD044A"/>
    <w:rsid w:val="00DD2510"/>
    <w:rsid w:val="00DD2A99"/>
    <w:rsid w:val="00DD3059"/>
    <w:rsid w:val="00DD354A"/>
    <w:rsid w:val="00DD376D"/>
    <w:rsid w:val="00DD3CA9"/>
    <w:rsid w:val="00DD3D55"/>
    <w:rsid w:val="00DD3EDE"/>
    <w:rsid w:val="00DD402A"/>
    <w:rsid w:val="00DD42AE"/>
    <w:rsid w:val="00DD5EC0"/>
    <w:rsid w:val="00DD604C"/>
    <w:rsid w:val="00DD615C"/>
    <w:rsid w:val="00DD6555"/>
    <w:rsid w:val="00DD6795"/>
    <w:rsid w:val="00DD79E0"/>
    <w:rsid w:val="00DD7CEA"/>
    <w:rsid w:val="00DD7E31"/>
    <w:rsid w:val="00DD7EF4"/>
    <w:rsid w:val="00DD7FD4"/>
    <w:rsid w:val="00DE0756"/>
    <w:rsid w:val="00DE0A86"/>
    <w:rsid w:val="00DE2314"/>
    <w:rsid w:val="00DE2B14"/>
    <w:rsid w:val="00DE42CE"/>
    <w:rsid w:val="00DE584B"/>
    <w:rsid w:val="00DE6292"/>
    <w:rsid w:val="00DE63F2"/>
    <w:rsid w:val="00DE64B4"/>
    <w:rsid w:val="00DE6961"/>
    <w:rsid w:val="00DE6A2D"/>
    <w:rsid w:val="00DE7A7D"/>
    <w:rsid w:val="00DE7BEF"/>
    <w:rsid w:val="00DE7E97"/>
    <w:rsid w:val="00DF0201"/>
    <w:rsid w:val="00DF0276"/>
    <w:rsid w:val="00DF05AC"/>
    <w:rsid w:val="00DF1230"/>
    <w:rsid w:val="00DF1A2B"/>
    <w:rsid w:val="00DF1B95"/>
    <w:rsid w:val="00DF1EDE"/>
    <w:rsid w:val="00DF200B"/>
    <w:rsid w:val="00DF328A"/>
    <w:rsid w:val="00DF3452"/>
    <w:rsid w:val="00DF3A90"/>
    <w:rsid w:val="00DF4091"/>
    <w:rsid w:val="00DF4253"/>
    <w:rsid w:val="00DF4ABD"/>
    <w:rsid w:val="00DF5260"/>
    <w:rsid w:val="00DF52EF"/>
    <w:rsid w:val="00DF55C2"/>
    <w:rsid w:val="00DF5C64"/>
    <w:rsid w:val="00DF6BE7"/>
    <w:rsid w:val="00DF6E7C"/>
    <w:rsid w:val="00DF7BDB"/>
    <w:rsid w:val="00E00EB9"/>
    <w:rsid w:val="00E00EC9"/>
    <w:rsid w:val="00E00FF8"/>
    <w:rsid w:val="00E01087"/>
    <w:rsid w:val="00E0428A"/>
    <w:rsid w:val="00E04922"/>
    <w:rsid w:val="00E04B8D"/>
    <w:rsid w:val="00E04D62"/>
    <w:rsid w:val="00E05629"/>
    <w:rsid w:val="00E05BF3"/>
    <w:rsid w:val="00E06FB8"/>
    <w:rsid w:val="00E0784F"/>
    <w:rsid w:val="00E07E3E"/>
    <w:rsid w:val="00E1011E"/>
    <w:rsid w:val="00E1030C"/>
    <w:rsid w:val="00E10348"/>
    <w:rsid w:val="00E10571"/>
    <w:rsid w:val="00E1087F"/>
    <w:rsid w:val="00E10948"/>
    <w:rsid w:val="00E114D2"/>
    <w:rsid w:val="00E11F62"/>
    <w:rsid w:val="00E1207D"/>
    <w:rsid w:val="00E124D9"/>
    <w:rsid w:val="00E13266"/>
    <w:rsid w:val="00E13BB1"/>
    <w:rsid w:val="00E13CE9"/>
    <w:rsid w:val="00E13D9E"/>
    <w:rsid w:val="00E14158"/>
    <w:rsid w:val="00E143AA"/>
    <w:rsid w:val="00E143EA"/>
    <w:rsid w:val="00E14483"/>
    <w:rsid w:val="00E14945"/>
    <w:rsid w:val="00E14AE2"/>
    <w:rsid w:val="00E14BD7"/>
    <w:rsid w:val="00E14DB0"/>
    <w:rsid w:val="00E15592"/>
    <w:rsid w:val="00E15830"/>
    <w:rsid w:val="00E15A0C"/>
    <w:rsid w:val="00E16078"/>
    <w:rsid w:val="00E1631C"/>
    <w:rsid w:val="00E163F5"/>
    <w:rsid w:val="00E16A54"/>
    <w:rsid w:val="00E173F7"/>
    <w:rsid w:val="00E207AC"/>
    <w:rsid w:val="00E216D8"/>
    <w:rsid w:val="00E2191A"/>
    <w:rsid w:val="00E21BE3"/>
    <w:rsid w:val="00E21DFD"/>
    <w:rsid w:val="00E22317"/>
    <w:rsid w:val="00E22AA3"/>
    <w:rsid w:val="00E2345F"/>
    <w:rsid w:val="00E24889"/>
    <w:rsid w:val="00E24BA7"/>
    <w:rsid w:val="00E25838"/>
    <w:rsid w:val="00E25B28"/>
    <w:rsid w:val="00E27B39"/>
    <w:rsid w:val="00E301A0"/>
    <w:rsid w:val="00E3260E"/>
    <w:rsid w:val="00E328AB"/>
    <w:rsid w:val="00E32CF0"/>
    <w:rsid w:val="00E32FB1"/>
    <w:rsid w:val="00E32FE5"/>
    <w:rsid w:val="00E3305B"/>
    <w:rsid w:val="00E33EB3"/>
    <w:rsid w:val="00E340C3"/>
    <w:rsid w:val="00E348E9"/>
    <w:rsid w:val="00E34A69"/>
    <w:rsid w:val="00E34B94"/>
    <w:rsid w:val="00E34BB8"/>
    <w:rsid w:val="00E34C49"/>
    <w:rsid w:val="00E34E7F"/>
    <w:rsid w:val="00E35511"/>
    <w:rsid w:val="00E357C0"/>
    <w:rsid w:val="00E358C5"/>
    <w:rsid w:val="00E359DA"/>
    <w:rsid w:val="00E36E7E"/>
    <w:rsid w:val="00E4024D"/>
    <w:rsid w:val="00E40ACA"/>
    <w:rsid w:val="00E40E22"/>
    <w:rsid w:val="00E40E3E"/>
    <w:rsid w:val="00E40FBE"/>
    <w:rsid w:val="00E41423"/>
    <w:rsid w:val="00E41784"/>
    <w:rsid w:val="00E41B93"/>
    <w:rsid w:val="00E4244D"/>
    <w:rsid w:val="00E424A7"/>
    <w:rsid w:val="00E425C4"/>
    <w:rsid w:val="00E42BB4"/>
    <w:rsid w:val="00E42D8B"/>
    <w:rsid w:val="00E42E6B"/>
    <w:rsid w:val="00E42FA3"/>
    <w:rsid w:val="00E43BE7"/>
    <w:rsid w:val="00E4633B"/>
    <w:rsid w:val="00E470A6"/>
    <w:rsid w:val="00E47553"/>
    <w:rsid w:val="00E5010A"/>
    <w:rsid w:val="00E50674"/>
    <w:rsid w:val="00E510B8"/>
    <w:rsid w:val="00E511ED"/>
    <w:rsid w:val="00E515DF"/>
    <w:rsid w:val="00E515E5"/>
    <w:rsid w:val="00E51739"/>
    <w:rsid w:val="00E524C4"/>
    <w:rsid w:val="00E52630"/>
    <w:rsid w:val="00E52723"/>
    <w:rsid w:val="00E53120"/>
    <w:rsid w:val="00E53940"/>
    <w:rsid w:val="00E53979"/>
    <w:rsid w:val="00E54095"/>
    <w:rsid w:val="00E54684"/>
    <w:rsid w:val="00E54C51"/>
    <w:rsid w:val="00E55612"/>
    <w:rsid w:val="00E558AF"/>
    <w:rsid w:val="00E55D95"/>
    <w:rsid w:val="00E55E10"/>
    <w:rsid w:val="00E56DD7"/>
    <w:rsid w:val="00E57078"/>
    <w:rsid w:val="00E570C4"/>
    <w:rsid w:val="00E5778D"/>
    <w:rsid w:val="00E57DEE"/>
    <w:rsid w:val="00E60FFE"/>
    <w:rsid w:val="00E61019"/>
    <w:rsid w:val="00E637E7"/>
    <w:rsid w:val="00E63C0D"/>
    <w:rsid w:val="00E64111"/>
    <w:rsid w:val="00E64776"/>
    <w:rsid w:val="00E649B8"/>
    <w:rsid w:val="00E64AA6"/>
    <w:rsid w:val="00E6547C"/>
    <w:rsid w:val="00E65A6A"/>
    <w:rsid w:val="00E66652"/>
    <w:rsid w:val="00E66BE7"/>
    <w:rsid w:val="00E66CE9"/>
    <w:rsid w:val="00E66DE9"/>
    <w:rsid w:val="00E704D2"/>
    <w:rsid w:val="00E70B0C"/>
    <w:rsid w:val="00E71BEF"/>
    <w:rsid w:val="00E71E44"/>
    <w:rsid w:val="00E7218C"/>
    <w:rsid w:val="00E72AEC"/>
    <w:rsid w:val="00E735F9"/>
    <w:rsid w:val="00E73E73"/>
    <w:rsid w:val="00E73F93"/>
    <w:rsid w:val="00E74D65"/>
    <w:rsid w:val="00E7517B"/>
    <w:rsid w:val="00E751EA"/>
    <w:rsid w:val="00E7577E"/>
    <w:rsid w:val="00E759A7"/>
    <w:rsid w:val="00E7623A"/>
    <w:rsid w:val="00E7675E"/>
    <w:rsid w:val="00E767E6"/>
    <w:rsid w:val="00E76942"/>
    <w:rsid w:val="00E76B73"/>
    <w:rsid w:val="00E76C4E"/>
    <w:rsid w:val="00E76CFB"/>
    <w:rsid w:val="00E770A0"/>
    <w:rsid w:val="00E774D6"/>
    <w:rsid w:val="00E77F59"/>
    <w:rsid w:val="00E80ABC"/>
    <w:rsid w:val="00E80EE4"/>
    <w:rsid w:val="00E81FD5"/>
    <w:rsid w:val="00E82616"/>
    <w:rsid w:val="00E829B8"/>
    <w:rsid w:val="00E82A7C"/>
    <w:rsid w:val="00E8305A"/>
    <w:rsid w:val="00E83835"/>
    <w:rsid w:val="00E83AE4"/>
    <w:rsid w:val="00E83F04"/>
    <w:rsid w:val="00E84D2A"/>
    <w:rsid w:val="00E84D71"/>
    <w:rsid w:val="00E85827"/>
    <w:rsid w:val="00E859A6"/>
    <w:rsid w:val="00E85B6A"/>
    <w:rsid w:val="00E861A9"/>
    <w:rsid w:val="00E865A2"/>
    <w:rsid w:val="00E866A5"/>
    <w:rsid w:val="00E86BB1"/>
    <w:rsid w:val="00E86D80"/>
    <w:rsid w:val="00E87EB3"/>
    <w:rsid w:val="00E903CB"/>
    <w:rsid w:val="00E9097A"/>
    <w:rsid w:val="00E90DF1"/>
    <w:rsid w:val="00E90E08"/>
    <w:rsid w:val="00E912DE"/>
    <w:rsid w:val="00E91EF4"/>
    <w:rsid w:val="00E92DF4"/>
    <w:rsid w:val="00E9381C"/>
    <w:rsid w:val="00E93EDD"/>
    <w:rsid w:val="00E93FF4"/>
    <w:rsid w:val="00E9409B"/>
    <w:rsid w:val="00E94699"/>
    <w:rsid w:val="00E95783"/>
    <w:rsid w:val="00E97097"/>
    <w:rsid w:val="00E97AD2"/>
    <w:rsid w:val="00E97AE5"/>
    <w:rsid w:val="00EA0015"/>
    <w:rsid w:val="00EA009A"/>
    <w:rsid w:val="00EA00BE"/>
    <w:rsid w:val="00EA0EFC"/>
    <w:rsid w:val="00EA154D"/>
    <w:rsid w:val="00EA19DE"/>
    <w:rsid w:val="00EA1D6B"/>
    <w:rsid w:val="00EA2CE1"/>
    <w:rsid w:val="00EA322D"/>
    <w:rsid w:val="00EA3665"/>
    <w:rsid w:val="00EA3803"/>
    <w:rsid w:val="00EA3960"/>
    <w:rsid w:val="00EA3C08"/>
    <w:rsid w:val="00EA3C51"/>
    <w:rsid w:val="00EA3E01"/>
    <w:rsid w:val="00EA4264"/>
    <w:rsid w:val="00EA4C91"/>
    <w:rsid w:val="00EA54EC"/>
    <w:rsid w:val="00EA5706"/>
    <w:rsid w:val="00EA636A"/>
    <w:rsid w:val="00EA6FAD"/>
    <w:rsid w:val="00EA775E"/>
    <w:rsid w:val="00EA78ED"/>
    <w:rsid w:val="00EA7A33"/>
    <w:rsid w:val="00EB0318"/>
    <w:rsid w:val="00EB032E"/>
    <w:rsid w:val="00EB0658"/>
    <w:rsid w:val="00EB0C86"/>
    <w:rsid w:val="00EB1AA5"/>
    <w:rsid w:val="00EB1BB0"/>
    <w:rsid w:val="00EB1C9B"/>
    <w:rsid w:val="00EB1EAF"/>
    <w:rsid w:val="00EB27A0"/>
    <w:rsid w:val="00EB2859"/>
    <w:rsid w:val="00EB3545"/>
    <w:rsid w:val="00EB4262"/>
    <w:rsid w:val="00EB66B2"/>
    <w:rsid w:val="00EB77CB"/>
    <w:rsid w:val="00EB78EB"/>
    <w:rsid w:val="00EC001B"/>
    <w:rsid w:val="00EC0096"/>
    <w:rsid w:val="00EC0981"/>
    <w:rsid w:val="00EC0E42"/>
    <w:rsid w:val="00EC1188"/>
    <w:rsid w:val="00EC11D0"/>
    <w:rsid w:val="00EC1CB2"/>
    <w:rsid w:val="00EC1CD3"/>
    <w:rsid w:val="00EC1F81"/>
    <w:rsid w:val="00EC2F02"/>
    <w:rsid w:val="00EC3216"/>
    <w:rsid w:val="00EC3B52"/>
    <w:rsid w:val="00EC3BBC"/>
    <w:rsid w:val="00EC3CE9"/>
    <w:rsid w:val="00EC4937"/>
    <w:rsid w:val="00EC4B8B"/>
    <w:rsid w:val="00EC4CB6"/>
    <w:rsid w:val="00EC4CBE"/>
    <w:rsid w:val="00EC5208"/>
    <w:rsid w:val="00EC61A6"/>
    <w:rsid w:val="00EC6C40"/>
    <w:rsid w:val="00EC6D86"/>
    <w:rsid w:val="00EC7576"/>
    <w:rsid w:val="00EC7719"/>
    <w:rsid w:val="00ED099D"/>
    <w:rsid w:val="00ED0C6A"/>
    <w:rsid w:val="00ED0ECD"/>
    <w:rsid w:val="00ED0F8A"/>
    <w:rsid w:val="00ED113E"/>
    <w:rsid w:val="00ED1F22"/>
    <w:rsid w:val="00ED2578"/>
    <w:rsid w:val="00ED2999"/>
    <w:rsid w:val="00ED29E6"/>
    <w:rsid w:val="00ED2BB4"/>
    <w:rsid w:val="00ED3460"/>
    <w:rsid w:val="00ED3670"/>
    <w:rsid w:val="00ED4026"/>
    <w:rsid w:val="00ED4275"/>
    <w:rsid w:val="00ED47D0"/>
    <w:rsid w:val="00ED507B"/>
    <w:rsid w:val="00ED5502"/>
    <w:rsid w:val="00ED59C2"/>
    <w:rsid w:val="00ED5B91"/>
    <w:rsid w:val="00ED5F6D"/>
    <w:rsid w:val="00ED6A2C"/>
    <w:rsid w:val="00ED742F"/>
    <w:rsid w:val="00ED7482"/>
    <w:rsid w:val="00ED7ADE"/>
    <w:rsid w:val="00EE0288"/>
    <w:rsid w:val="00EE080E"/>
    <w:rsid w:val="00EE097A"/>
    <w:rsid w:val="00EE0EAB"/>
    <w:rsid w:val="00EE1752"/>
    <w:rsid w:val="00EE1B0F"/>
    <w:rsid w:val="00EE236E"/>
    <w:rsid w:val="00EE2B45"/>
    <w:rsid w:val="00EE3127"/>
    <w:rsid w:val="00EE3B8D"/>
    <w:rsid w:val="00EE3BFC"/>
    <w:rsid w:val="00EE42DC"/>
    <w:rsid w:val="00EE4635"/>
    <w:rsid w:val="00EE486E"/>
    <w:rsid w:val="00EE49FA"/>
    <w:rsid w:val="00EE4E70"/>
    <w:rsid w:val="00EE57F5"/>
    <w:rsid w:val="00EE59CC"/>
    <w:rsid w:val="00EE5AC0"/>
    <w:rsid w:val="00EE5EF5"/>
    <w:rsid w:val="00EE6361"/>
    <w:rsid w:val="00EE6980"/>
    <w:rsid w:val="00EE7604"/>
    <w:rsid w:val="00EE797C"/>
    <w:rsid w:val="00EE7C6C"/>
    <w:rsid w:val="00EF1191"/>
    <w:rsid w:val="00EF1EDB"/>
    <w:rsid w:val="00EF2AC1"/>
    <w:rsid w:val="00EF37A4"/>
    <w:rsid w:val="00EF38A5"/>
    <w:rsid w:val="00EF3EE0"/>
    <w:rsid w:val="00EF4A2D"/>
    <w:rsid w:val="00EF4D74"/>
    <w:rsid w:val="00EF53DB"/>
    <w:rsid w:val="00EF55D1"/>
    <w:rsid w:val="00EF56D6"/>
    <w:rsid w:val="00EF58CC"/>
    <w:rsid w:val="00EF62C1"/>
    <w:rsid w:val="00EF6969"/>
    <w:rsid w:val="00EF6B18"/>
    <w:rsid w:val="00EF7D57"/>
    <w:rsid w:val="00F000B5"/>
    <w:rsid w:val="00F00201"/>
    <w:rsid w:val="00F002D5"/>
    <w:rsid w:val="00F00805"/>
    <w:rsid w:val="00F00A9F"/>
    <w:rsid w:val="00F00CBB"/>
    <w:rsid w:val="00F00D04"/>
    <w:rsid w:val="00F01152"/>
    <w:rsid w:val="00F01637"/>
    <w:rsid w:val="00F0180D"/>
    <w:rsid w:val="00F025DB"/>
    <w:rsid w:val="00F029F3"/>
    <w:rsid w:val="00F02DFB"/>
    <w:rsid w:val="00F035D2"/>
    <w:rsid w:val="00F035D7"/>
    <w:rsid w:val="00F04301"/>
    <w:rsid w:val="00F04371"/>
    <w:rsid w:val="00F046D1"/>
    <w:rsid w:val="00F04A5E"/>
    <w:rsid w:val="00F04A67"/>
    <w:rsid w:val="00F04BF4"/>
    <w:rsid w:val="00F04D4C"/>
    <w:rsid w:val="00F06AB4"/>
    <w:rsid w:val="00F06C53"/>
    <w:rsid w:val="00F06D56"/>
    <w:rsid w:val="00F07112"/>
    <w:rsid w:val="00F10208"/>
    <w:rsid w:val="00F107E2"/>
    <w:rsid w:val="00F11039"/>
    <w:rsid w:val="00F11331"/>
    <w:rsid w:val="00F1166A"/>
    <w:rsid w:val="00F11D29"/>
    <w:rsid w:val="00F11E25"/>
    <w:rsid w:val="00F12D00"/>
    <w:rsid w:val="00F132F8"/>
    <w:rsid w:val="00F134B5"/>
    <w:rsid w:val="00F1393A"/>
    <w:rsid w:val="00F13985"/>
    <w:rsid w:val="00F13E87"/>
    <w:rsid w:val="00F140C3"/>
    <w:rsid w:val="00F140E2"/>
    <w:rsid w:val="00F140FD"/>
    <w:rsid w:val="00F1410E"/>
    <w:rsid w:val="00F1528C"/>
    <w:rsid w:val="00F154B7"/>
    <w:rsid w:val="00F15AF1"/>
    <w:rsid w:val="00F15C66"/>
    <w:rsid w:val="00F1659D"/>
    <w:rsid w:val="00F17664"/>
    <w:rsid w:val="00F179DE"/>
    <w:rsid w:val="00F17E53"/>
    <w:rsid w:val="00F204A0"/>
    <w:rsid w:val="00F20727"/>
    <w:rsid w:val="00F20D30"/>
    <w:rsid w:val="00F22B39"/>
    <w:rsid w:val="00F22E7B"/>
    <w:rsid w:val="00F23483"/>
    <w:rsid w:val="00F24327"/>
    <w:rsid w:val="00F244EA"/>
    <w:rsid w:val="00F262DD"/>
    <w:rsid w:val="00F264C8"/>
    <w:rsid w:val="00F2651D"/>
    <w:rsid w:val="00F272A0"/>
    <w:rsid w:val="00F273BF"/>
    <w:rsid w:val="00F276E2"/>
    <w:rsid w:val="00F3058C"/>
    <w:rsid w:val="00F30A81"/>
    <w:rsid w:val="00F31287"/>
    <w:rsid w:val="00F31E44"/>
    <w:rsid w:val="00F321B2"/>
    <w:rsid w:val="00F326C6"/>
    <w:rsid w:val="00F33438"/>
    <w:rsid w:val="00F33D78"/>
    <w:rsid w:val="00F34577"/>
    <w:rsid w:val="00F34832"/>
    <w:rsid w:val="00F34A68"/>
    <w:rsid w:val="00F352D1"/>
    <w:rsid w:val="00F354B4"/>
    <w:rsid w:val="00F35653"/>
    <w:rsid w:val="00F35DF2"/>
    <w:rsid w:val="00F366CA"/>
    <w:rsid w:val="00F36BCD"/>
    <w:rsid w:val="00F36D9F"/>
    <w:rsid w:val="00F36E3C"/>
    <w:rsid w:val="00F36E83"/>
    <w:rsid w:val="00F37446"/>
    <w:rsid w:val="00F400B7"/>
    <w:rsid w:val="00F4087D"/>
    <w:rsid w:val="00F41FB5"/>
    <w:rsid w:val="00F42482"/>
    <w:rsid w:val="00F424D0"/>
    <w:rsid w:val="00F428F4"/>
    <w:rsid w:val="00F42A64"/>
    <w:rsid w:val="00F449FF"/>
    <w:rsid w:val="00F44FEA"/>
    <w:rsid w:val="00F45136"/>
    <w:rsid w:val="00F46402"/>
    <w:rsid w:val="00F50153"/>
    <w:rsid w:val="00F50289"/>
    <w:rsid w:val="00F50760"/>
    <w:rsid w:val="00F509B6"/>
    <w:rsid w:val="00F50AD0"/>
    <w:rsid w:val="00F511AB"/>
    <w:rsid w:val="00F514DA"/>
    <w:rsid w:val="00F516D8"/>
    <w:rsid w:val="00F519D3"/>
    <w:rsid w:val="00F531EC"/>
    <w:rsid w:val="00F53336"/>
    <w:rsid w:val="00F53AA9"/>
    <w:rsid w:val="00F5415C"/>
    <w:rsid w:val="00F542BB"/>
    <w:rsid w:val="00F5441C"/>
    <w:rsid w:val="00F54B30"/>
    <w:rsid w:val="00F5529F"/>
    <w:rsid w:val="00F55740"/>
    <w:rsid w:val="00F56250"/>
    <w:rsid w:val="00F5625A"/>
    <w:rsid w:val="00F564BC"/>
    <w:rsid w:val="00F56AD1"/>
    <w:rsid w:val="00F56DE3"/>
    <w:rsid w:val="00F5773D"/>
    <w:rsid w:val="00F60025"/>
    <w:rsid w:val="00F60468"/>
    <w:rsid w:val="00F60811"/>
    <w:rsid w:val="00F60A46"/>
    <w:rsid w:val="00F60D38"/>
    <w:rsid w:val="00F616A4"/>
    <w:rsid w:val="00F61C82"/>
    <w:rsid w:val="00F62364"/>
    <w:rsid w:val="00F62384"/>
    <w:rsid w:val="00F635AD"/>
    <w:rsid w:val="00F64022"/>
    <w:rsid w:val="00F64B9C"/>
    <w:rsid w:val="00F64E1D"/>
    <w:rsid w:val="00F65692"/>
    <w:rsid w:val="00F664FC"/>
    <w:rsid w:val="00F66583"/>
    <w:rsid w:val="00F668E9"/>
    <w:rsid w:val="00F70736"/>
    <w:rsid w:val="00F70841"/>
    <w:rsid w:val="00F70C8E"/>
    <w:rsid w:val="00F70F19"/>
    <w:rsid w:val="00F70FA4"/>
    <w:rsid w:val="00F71267"/>
    <w:rsid w:val="00F71904"/>
    <w:rsid w:val="00F7241B"/>
    <w:rsid w:val="00F7273F"/>
    <w:rsid w:val="00F72C03"/>
    <w:rsid w:val="00F72FCB"/>
    <w:rsid w:val="00F73794"/>
    <w:rsid w:val="00F738C1"/>
    <w:rsid w:val="00F73C9F"/>
    <w:rsid w:val="00F73E55"/>
    <w:rsid w:val="00F74FAE"/>
    <w:rsid w:val="00F767CB"/>
    <w:rsid w:val="00F76C57"/>
    <w:rsid w:val="00F77AC6"/>
    <w:rsid w:val="00F80A49"/>
    <w:rsid w:val="00F814A6"/>
    <w:rsid w:val="00F81542"/>
    <w:rsid w:val="00F815F4"/>
    <w:rsid w:val="00F81847"/>
    <w:rsid w:val="00F82270"/>
    <w:rsid w:val="00F82399"/>
    <w:rsid w:val="00F82B75"/>
    <w:rsid w:val="00F832C2"/>
    <w:rsid w:val="00F83BF2"/>
    <w:rsid w:val="00F845B7"/>
    <w:rsid w:val="00F84788"/>
    <w:rsid w:val="00F847D3"/>
    <w:rsid w:val="00F858F8"/>
    <w:rsid w:val="00F85C09"/>
    <w:rsid w:val="00F86231"/>
    <w:rsid w:val="00F862E0"/>
    <w:rsid w:val="00F86C5D"/>
    <w:rsid w:val="00F86C71"/>
    <w:rsid w:val="00F8716F"/>
    <w:rsid w:val="00F87585"/>
    <w:rsid w:val="00F876F1"/>
    <w:rsid w:val="00F8774C"/>
    <w:rsid w:val="00F8783F"/>
    <w:rsid w:val="00F900DF"/>
    <w:rsid w:val="00F9058F"/>
    <w:rsid w:val="00F90AE6"/>
    <w:rsid w:val="00F90BEE"/>
    <w:rsid w:val="00F91194"/>
    <w:rsid w:val="00F91946"/>
    <w:rsid w:val="00F91E2C"/>
    <w:rsid w:val="00F920E2"/>
    <w:rsid w:val="00F9221C"/>
    <w:rsid w:val="00F92352"/>
    <w:rsid w:val="00F92501"/>
    <w:rsid w:val="00F9283C"/>
    <w:rsid w:val="00F92CF9"/>
    <w:rsid w:val="00F932E5"/>
    <w:rsid w:val="00F93311"/>
    <w:rsid w:val="00F942D7"/>
    <w:rsid w:val="00F944C0"/>
    <w:rsid w:val="00F94825"/>
    <w:rsid w:val="00F948AA"/>
    <w:rsid w:val="00F94C82"/>
    <w:rsid w:val="00F953EB"/>
    <w:rsid w:val="00F95604"/>
    <w:rsid w:val="00F95CD0"/>
    <w:rsid w:val="00F95EB9"/>
    <w:rsid w:val="00F963A1"/>
    <w:rsid w:val="00F967A5"/>
    <w:rsid w:val="00FA02C3"/>
    <w:rsid w:val="00FA0ABB"/>
    <w:rsid w:val="00FA2755"/>
    <w:rsid w:val="00FA2952"/>
    <w:rsid w:val="00FA2D49"/>
    <w:rsid w:val="00FA3711"/>
    <w:rsid w:val="00FA37A0"/>
    <w:rsid w:val="00FA3FAF"/>
    <w:rsid w:val="00FA52B9"/>
    <w:rsid w:val="00FA5911"/>
    <w:rsid w:val="00FA60CB"/>
    <w:rsid w:val="00FA6820"/>
    <w:rsid w:val="00FA68F4"/>
    <w:rsid w:val="00FA6B4B"/>
    <w:rsid w:val="00FA6D2F"/>
    <w:rsid w:val="00FA7921"/>
    <w:rsid w:val="00FA7A98"/>
    <w:rsid w:val="00FB00B7"/>
    <w:rsid w:val="00FB0D6C"/>
    <w:rsid w:val="00FB1373"/>
    <w:rsid w:val="00FB16B3"/>
    <w:rsid w:val="00FB1C83"/>
    <w:rsid w:val="00FB258B"/>
    <w:rsid w:val="00FB2652"/>
    <w:rsid w:val="00FB28C2"/>
    <w:rsid w:val="00FB2BEB"/>
    <w:rsid w:val="00FB30AA"/>
    <w:rsid w:val="00FB31FB"/>
    <w:rsid w:val="00FB350F"/>
    <w:rsid w:val="00FB3F50"/>
    <w:rsid w:val="00FB42D3"/>
    <w:rsid w:val="00FB4DE1"/>
    <w:rsid w:val="00FB550B"/>
    <w:rsid w:val="00FB62EC"/>
    <w:rsid w:val="00FB689F"/>
    <w:rsid w:val="00FC00CF"/>
    <w:rsid w:val="00FC01DA"/>
    <w:rsid w:val="00FC03C2"/>
    <w:rsid w:val="00FC04E8"/>
    <w:rsid w:val="00FC0E6C"/>
    <w:rsid w:val="00FC0EB3"/>
    <w:rsid w:val="00FC130C"/>
    <w:rsid w:val="00FC13AD"/>
    <w:rsid w:val="00FC1502"/>
    <w:rsid w:val="00FC174A"/>
    <w:rsid w:val="00FC1888"/>
    <w:rsid w:val="00FC18EE"/>
    <w:rsid w:val="00FC2151"/>
    <w:rsid w:val="00FC2FDB"/>
    <w:rsid w:val="00FC343E"/>
    <w:rsid w:val="00FC4182"/>
    <w:rsid w:val="00FC55CE"/>
    <w:rsid w:val="00FC5FDA"/>
    <w:rsid w:val="00FC6048"/>
    <w:rsid w:val="00FC6072"/>
    <w:rsid w:val="00FC64D3"/>
    <w:rsid w:val="00FC686A"/>
    <w:rsid w:val="00FC68B3"/>
    <w:rsid w:val="00FC7617"/>
    <w:rsid w:val="00FC777C"/>
    <w:rsid w:val="00FC7D7A"/>
    <w:rsid w:val="00FD0959"/>
    <w:rsid w:val="00FD09AA"/>
    <w:rsid w:val="00FD180A"/>
    <w:rsid w:val="00FD18DA"/>
    <w:rsid w:val="00FD1A76"/>
    <w:rsid w:val="00FD1C87"/>
    <w:rsid w:val="00FD1CEC"/>
    <w:rsid w:val="00FD23F3"/>
    <w:rsid w:val="00FD43B7"/>
    <w:rsid w:val="00FD46E8"/>
    <w:rsid w:val="00FD4DB9"/>
    <w:rsid w:val="00FD4E0E"/>
    <w:rsid w:val="00FD5386"/>
    <w:rsid w:val="00FD56BE"/>
    <w:rsid w:val="00FD5DE2"/>
    <w:rsid w:val="00FD6157"/>
    <w:rsid w:val="00FD672F"/>
    <w:rsid w:val="00FD7625"/>
    <w:rsid w:val="00FD76D4"/>
    <w:rsid w:val="00FD7A03"/>
    <w:rsid w:val="00FD7BB8"/>
    <w:rsid w:val="00FD7C98"/>
    <w:rsid w:val="00FD7E1B"/>
    <w:rsid w:val="00FE011F"/>
    <w:rsid w:val="00FE1584"/>
    <w:rsid w:val="00FE1845"/>
    <w:rsid w:val="00FE1F6E"/>
    <w:rsid w:val="00FE240B"/>
    <w:rsid w:val="00FE265D"/>
    <w:rsid w:val="00FE3A6E"/>
    <w:rsid w:val="00FE4E79"/>
    <w:rsid w:val="00FE5517"/>
    <w:rsid w:val="00FE628A"/>
    <w:rsid w:val="00FE692A"/>
    <w:rsid w:val="00FE6C14"/>
    <w:rsid w:val="00FE6CA1"/>
    <w:rsid w:val="00FE74CD"/>
    <w:rsid w:val="00FE7501"/>
    <w:rsid w:val="00FE75A5"/>
    <w:rsid w:val="00FF0167"/>
    <w:rsid w:val="00FF03BF"/>
    <w:rsid w:val="00FF1B72"/>
    <w:rsid w:val="00FF1E62"/>
    <w:rsid w:val="00FF1EFD"/>
    <w:rsid w:val="00FF206B"/>
    <w:rsid w:val="00FF2896"/>
    <w:rsid w:val="00FF2BE8"/>
    <w:rsid w:val="00FF3195"/>
    <w:rsid w:val="00FF3C16"/>
    <w:rsid w:val="00FF3C73"/>
    <w:rsid w:val="00FF3EA4"/>
    <w:rsid w:val="00FF4149"/>
    <w:rsid w:val="00FF4644"/>
    <w:rsid w:val="00FF4897"/>
    <w:rsid w:val="00FF491C"/>
    <w:rsid w:val="00FF4B2E"/>
    <w:rsid w:val="00FF4E11"/>
    <w:rsid w:val="00FF580F"/>
    <w:rsid w:val="00FF6881"/>
    <w:rsid w:val="00FF6E01"/>
    <w:rsid w:val="00FF72AC"/>
    <w:rsid w:val="00FF7D22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4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455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55BC"/>
    <w:rPr>
      <w:rFonts w:cs="Times New Roman"/>
    </w:rPr>
  </w:style>
  <w:style w:type="paragraph" w:styleId="a8">
    <w:name w:val="footer"/>
    <w:basedOn w:val="a"/>
    <w:rsid w:val="00FC68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E3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9E42D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911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Рецензия1"/>
    <w:hidden/>
    <w:semiHidden/>
    <w:rsid w:val="003A1720"/>
    <w:rPr>
      <w:sz w:val="24"/>
      <w:szCs w:val="24"/>
    </w:rPr>
  </w:style>
  <w:style w:type="table" w:customStyle="1" w:styleId="-31">
    <w:name w:val="Светлый список - Акцент 31"/>
    <w:rsid w:val="009D2F8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List 2"/>
    <w:basedOn w:val="a1"/>
    <w:rsid w:val="009D2F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B5402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DD2510"/>
    <w:rPr>
      <w:rFonts w:cs="Times New Roman"/>
      <w:sz w:val="24"/>
      <w:szCs w:val="24"/>
    </w:rPr>
  </w:style>
  <w:style w:type="paragraph" w:customStyle="1" w:styleId="10">
    <w:name w:val="Абзац списка1"/>
    <w:basedOn w:val="a"/>
    <w:rsid w:val="00701FA2"/>
    <w:pPr>
      <w:ind w:left="720"/>
      <w:contextualSpacing/>
    </w:pPr>
  </w:style>
  <w:style w:type="paragraph" w:styleId="ab">
    <w:name w:val="caption"/>
    <w:basedOn w:val="a"/>
    <w:next w:val="a"/>
    <w:qFormat/>
    <w:rsid w:val="00CE4A3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</a:rPr>
              <a:t>Динамика кредиторской задолженности МУП </a:t>
            </a:r>
          </a:p>
          <a:p>
            <a:pPr>
              <a:defRPr sz="1200" baseline="0">
                <a:latin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</a:rPr>
              <a:t>в течение 2014 года (тыс.рублей)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 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304692</c:v>
                </c:pt>
                <c:pt idx="1">
                  <c:v>347453</c:v>
                </c:pt>
                <c:pt idx="2">
                  <c:v>368946</c:v>
                </c:pt>
                <c:pt idx="3">
                  <c:v>400841</c:v>
                </c:pt>
                <c:pt idx="4">
                  <c:v>373107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МУП сферы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 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178187</c:v>
                </c:pt>
                <c:pt idx="1">
                  <c:v>184412</c:v>
                </c:pt>
                <c:pt idx="2">
                  <c:v>208143</c:v>
                </c:pt>
                <c:pt idx="3">
                  <c:v>242254</c:v>
                </c:pt>
                <c:pt idx="4">
                  <c:v>219335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МУП сферы транспорта,дорог и благоустройства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 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126505</c:v>
                </c:pt>
                <c:pt idx="1">
                  <c:v>163041</c:v>
                </c:pt>
                <c:pt idx="2">
                  <c:v>160803</c:v>
                </c:pt>
                <c:pt idx="3">
                  <c:v>158587</c:v>
                </c:pt>
                <c:pt idx="4">
                  <c:v>153773</c:v>
                </c:pt>
              </c:numCache>
            </c:numRef>
          </c:val>
        </c:ser>
        <c:axId val="90874240"/>
        <c:axId val="90875776"/>
      </c:barChart>
      <c:catAx>
        <c:axId val="908742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90875776"/>
        <c:crosses val="autoZero"/>
        <c:auto val="1"/>
        <c:lblAlgn val="ctr"/>
        <c:lblOffset val="100"/>
      </c:catAx>
      <c:valAx>
        <c:axId val="90875776"/>
        <c:scaling>
          <c:orientation val="minMax"/>
        </c:scaling>
        <c:axPos val="l"/>
        <c:majorGridlines>
          <c:spPr>
            <a:ln>
              <a:solidFill>
                <a:srgbClr val="4F81BD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majorTickMark val="none"/>
        <c:tickLblPos val="nextTo"/>
        <c:spPr>
          <a:noFill/>
        </c:spPr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9087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34018853003823"/>
          <c:y val="0.31207299714495218"/>
          <c:w val="0.26487238078604453"/>
          <c:h val="0.57062901620056583"/>
        </c:manualLayout>
      </c:layout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r>
              <a:rPr lang="ru-RU" sz="1200" b="0" baseline="0">
                <a:solidFill>
                  <a:sysClr val="windowText" lastClr="000000"/>
                </a:solidFill>
                <a:latin typeface="Times New Roman" pitchFamily="18" charset="0"/>
              </a:rPr>
              <a:t>Структура общей кредиторской задолженности МУП</a:t>
            </a:r>
          </a:p>
          <a:p>
            <a:pPr>
              <a:defRPr sz="1200"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r>
              <a:rPr lang="ru-RU" sz="1200" b="0" baseline="0">
                <a:solidFill>
                  <a:sysClr val="windowText" lastClr="000000"/>
                </a:solidFill>
                <a:latin typeface="Times New Roman" pitchFamily="18" charset="0"/>
              </a:rPr>
              <a:t> по состоянию на 01.01.2015</a:t>
            </a:r>
          </a:p>
        </c:rich>
      </c:tx>
      <c:layout>
        <c:manualLayout>
          <c:xMode val="edge"/>
          <c:yMode val="edge"/>
          <c:x val="0.18676466525275673"/>
          <c:y val="3.636348341072751E-2"/>
        </c:manualLayout>
      </c:layout>
      <c:spPr>
        <a:noFill/>
        <a:ln w="25451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96966567703628"/>
          <c:y val="0.25083083364579428"/>
          <c:w val="0.40821708761814607"/>
          <c:h val="0.501870078740157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01.01.2015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3.4001214329083616E-2"/>
                  <c:y val="-0.1111111111111111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9.7146326654523468E-3"/>
                  <c:y val="1.984126984127032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2.4286581663630837E-3"/>
                  <c:y val="-5.1587301587301577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9.7146326654523468E-3"/>
                  <c:y val="-3.5714285714285678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"/>
                  <c:y val="-3.5714285714285712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942926533090468E-2"/>
                  <c:y val="-3.5714285714285678E-2"/>
                </c:manualLayout>
              </c:layout>
              <c:dLblPos val="bestFit"/>
              <c:showVal val="1"/>
            </c:dLbl>
            <c:spPr>
              <a:noFill/>
              <a:ln w="25451">
                <a:noFill/>
              </a:ln>
            </c:spPr>
            <c:txPr>
              <a:bodyPr/>
              <a:lstStyle/>
              <a:p>
                <a:pPr>
                  <a:defRPr sz="802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перед поставщиками и подрядчиками</c:v>
                </c:pt>
                <c:pt idx="1">
                  <c:v>по оплате труда</c:v>
                </c:pt>
                <c:pt idx="2">
                  <c:v>по налогам и сборам</c:v>
                </c:pt>
                <c:pt idx="3">
                  <c:v>перед государственными внебюджетными фондами</c:v>
                </c:pt>
                <c:pt idx="4">
                  <c:v>по авансам полученным</c:v>
                </c:pt>
                <c:pt idx="5">
                  <c:v>перед прочими кредиторами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0.13</c:v>
                </c:pt>
                <c:pt idx="2">
                  <c:v>0.17</c:v>
                </c:pt>
                <c:pt idx="3">
                  <c:v>6.0000000000000032E-2</c:v>
                </c:pt>
                <c:pt idx="4">
                  <c:v>1.0000000000000005E-2</c:v>
                </c:pt>
                <c:pt idx="5">
                  <c:v>7.0000000000000021E-2</c:v>
                </c:pt>
              </c:numCache>
            </c:numRef>
          </c:val>
        </c:ser>
      </c:pie3DChart>
      <c:spPr>
        <a:noFill/>
        <a:ln w="25451">
          <a:noFill/>
        </a:ln>
      </c:spPr>
    </c:plotArea>
    <c:legend>
      <c:legendPos val="r"/>
      <c:layout/>
      <c:overlay val="1"/>
      <c:spPr>
        <a:ln>
          <a:round/>
        </a:ln>
      </c:spPr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effectLst>
      <a:outerShdw blurRad="50800" dist="50800" dir="5400000" algn="ctr" rotWithShape="0">
        <a:schemeClr val="bg1"/>
      </a:out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aseline="0"/>
              <a:t>Динамика просроченной кредиторской задолженности МУП в течение 2014 года (тыс.рублей)</a:t>
            </a:r>
          </a:p>
        </c:rich>
      </c:tx>
      <c:layout/>
      <c:spPr>
        <a:noFill/>
        <a:ln w="23929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Просроченная кредиторская задолженность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9.2337173642768319E-2"/>
                  <c:y val="5.700985490021295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1756021756021753E-2"/>
                  <c:y val="6.37450199203187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195579499930935E-2"/>
                  <c:y val="5.67289654830880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9427158447299349E-2"/>
                  <c:y val="-6.204169761798654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4035087719298246E-2"/>
                  <c:y val="4.0251572327043995E-2"/>
                </c:manualLayout>
              </c:layout>
              <c:showVal val="1"/>
            </c:dLbl>
            <c:spPr>
              <a:noFill/>
              <a:ln w="23929">
                <a:noFill/>
              </a:ln>
            </c:spPr>
            <c:txPr>
              <a:bodyPr/>
              <a:lstStyle/>
              <a:p>
                <a:pPr>
                  <a:defRPr sz="942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 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24870</c:v>
                </c:pt>
                <c:pt idx="1">
                  <c:v>24870</c:v>
                </c:pt>
                <c:pt idx="2">
                  <c:v>30668</c:v>
                </c:pt>
                <c:pt idx="3">
                  <c:v>36997</c:v>
                </c:pt>
                <c:pt idx="4">
                  <c:v>33125</c:v>
                </c:pt>
              </c:numCache>
            </c:numRef>
          </c:val>
        </c:ser>
        <c:marker val="1"/>
        <c:axId val="94937856"/>
        <c:axId val="94939392"/>
      </c:lineChart>
      <c:catAx>
        <c:axId val="94937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94939392"/>
        <c:crosses val="autoZero"/>
        <c:auto val="1"/>
        <c:lblAlgn val="ctr"/>
        <c:lblOffset val="100"/>
      </c:catAx>
      <c:valAx>
        <c:axId val="94939392"/>
        <c:scaling>
          <c:orientation val="minMax"/>
        </c:scaling>
        <c:delete val="1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one"/>
        <c:crossAx val="9493785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aseline="0"/>
              <a:t>Динамика просроченной кредиторской задолженности  в разрезе МУП  в течение 2014 года (тыс. рублей)</a:t>
            </a:r>
          </a:p>
        </c:rich>
      </c:tx>
      <c:layout/>
      <c:spPr>
        <a:noFill/>
        <a:ln w="2408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МУП "Второе ГЖУ" г.Липецка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21807</c:v>
                </c:pt>
                <c:pt idx="1">
                  <c:v>21807</c:v>
                </c:pt>
                <c:pt idx="2">
                  <c:v>20327</c:v>
                </c:pt>
                <c:pt idx="3">
                  <c:v>20327</c:v>
                </c:pt>
                <c:pt idx="4">
                  <c:v>18183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МУП "БПХ" г.Липецка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2784</c:v>
                </c:pt>
                <c:pt idx="1">
                  <c:v>2784</c:v>
                </c:pt>
                <c:pt idx="2">
                  <c:v>2784</c:v>
                </c:pt>
                <c:pt idx="3">
                  <c:v>2784</c:v>
                </c:pt>
                <c:pt idx="4">
                  <c:v>2734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МУП "АДС городского хозяйства" г. Липецка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280</c:v>
                </c:pt>
                <c:pt idx="1">
                  <c:v>280</c:v>
                </c:pt>
                <c:pt idx="2">
                  <c:v>5620</c:v>
                </c:pt>
                <c:pt idx="3">
                  <c:v>7197</c:v>
                </c:pt>
                <c:pt idx="4">
                  <c:v>7845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МК "РСДП"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01.01.2014</c:v>
                </c:pt>
                <c:pt idx="1">
                  <c:v> 01.04.2014</c:v>
                </c:pt>
                <c:pt idx="2">
                  <c:v> 01.07.2014</c:v>
                </c:pt>
                <c:pt idx="3">
                  <c:v> 01.10.2014</c:v>
                </c:pt>
                <c:pt idx="4">
                  <c:v> 01.01.2015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1937</c:v>
                </c:pt>
                <c:pt idx="3">
                  <c:v>6689</c:v>
                </c:pt>
                <c:pt idx="4">
                  <c:v>4363</c:v>
                </c:pt>
              </c:numCache>
            </c:numRef>
          </c:val>
        </c:ser>
        <c:axId val="95023488"/>
        <c:axId val="95025024"/>
      </c:barChart>
      <c:catAx>
        <c:axId val="95023488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95025024"/>
        <c:crosses val="autoZero"/>
        <c:auto val="1"/>
        <c:lblAlgn val="ctr"/>
        <c:lblOffset val="100"/>
      </c:catAx>
      <c:valAx>
        <c:axId val="95025024"/>
        <c:scaling>
          <c:orientation val="minMax"/>
        </c:scaling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64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  <c:crossAx val="9502348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4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Структура кредиторской задолженности МАУ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г. Липецка по  состоянию на 01.01.2015</a:t>
            </a:r>
          </a:p>
        </c:rich>
      </c:tx>
      <c:layout>
        <c:manualLayout>
          <c:xMode val="edge"/>
          <c:yMode val="edge"/>
          <c:x val="0.11640063781171403"/>
          <c:y val="2.7777968801934838E-2"/>
        </c:manualLayout>
      </c:layout>
      <c:spPr>
        <a:noFill/>
        <a:ln w="2545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146750524109018E-2"/>
          <c:y val="0.17351658999614342"/>
          <c:w val="0.46696977729269173"/>
          <c:h val="0.615029680429733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01.10.2014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6891404199475086E-2"/>
                  <c:y val="-3.6618860142482189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3745143860798123E-2"/>
                  <c:y val="6.368431075453115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8232082968795568E-2"/>
                  <c:y val="-3.491126109236345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2.5717045785944723E-2"/>
                  <c:y val="-1.212035995500562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7.9976851851852934E-3"/>
                  <c:y val="-3.0993625796775406E-2"/>
                </c:manualLayout>
              </c:layout>
              <c:dLblPos val="bestFit"/>
              <c:showVal val="1"/>
            </c:dLbl>
            <c:spPr>
              <a:noFill/>
              <a:ln w="25452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поставщики и подрядчики</c:v>
                </c:pt>
                <c:pt idx="1">
                  <c:v>налоги и сборы</c:v>
                </c:pt>
                <c:pt idx="2">
                  <c:v>прочие кредиторы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0.65000000000000269</c:v>
                </c:pt>
                <c:pt idx="1">
                  <c:v>0.12000000000000002</c:v>
                </c:pt>
                <c:pt idx="2">
                  <c:v>0.23</c:v>
                </c:pt>
              </c:numCache>
            </c:numRef>
          </c:val>
        </c:ser>
      </c:pie3DChart>
      <c:spPr>
        <a:noFill/>
        <a:ln w="25452">
          <a:noFill/>
        </a:ln>
      </c:spPr>
    </c:plotArea>
    <c:legend>
      <c:legendPos val="b"/>
      <c:layout>
        <c:manualLayout>
          <c:xMode val="edge"/>
          <c:yMode val="edge"/>
          <c:x val="4.9999948026298723E-2"/>
          <c:y val="0.77511058429524249"/>
          <c:w val="0.89999989605260056"/>
          <c:h val="0.14842585537022976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ln>
      <a:noFill/>
    </a:ln>
    <a:effectLst>
      <a:outerShdw blurRad="50800" dist="50800" dir="5400000" algn="ctr" rotWithShape="0">
        <a:schemeClr val="bg1"/>
      </a:outerShdw>
    </a:effectLst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65F9-2EBB-44FA-9F5A-990EA99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2350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унитарные предприятия департамента ЖКХ</vt:lpstr>
    </vt:vector>
  </TitlesOfParts>
  <Company>-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унитарные предприятия департамента ЖКХ</dc:title>
  <dc:creator>chernetsovaaa</dc:creator>
  <cp:lastModifiedBy>mironovaiv</cp:lastModifiedBy>
  <cp:revision>66</cp:revision>
  <cp:lastPrinted>2015-05-13T10:35:00Z</cp:lastPrinted>
  <dcterms:created xsi:type="dcterms:W3CDTF">2015-05-14T07:05:00Z</dcterms:created>
  <dcterms:modified xsi:type="dcterms:W3CDTF">2015-05-25T07:06:00Z</dcterms:modified>
</cp:coreProperties>
</file>